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016"/>
        <w:gridCol w:w="222"/>
        <w:gridCol w:w="6689"/>
        <w:gridCol w:w="6689"/>
      </w:tblGrid>
      <w:tr w:rsidR="002C0613">
        <w:tc>
          <w:tcPr>
            <w:tcW w:w="0" w:type="auto"/>
            <w:shd w:val="clear" w:color="auto" w:fill="8DB3E2"/>
          </w:tcPr>
          <w:p w:rsidR="002C0613" w:rsidRDefault="00447A7D">
            <w:r>
              <w:t>Segment ID</w:t>
            </w:r>
          </w:p>
        </w:tc>
        <w:tc>
          <w:tcPr>
            <w:tcW w:w="0" w:type="auto"/>
            <w:shd w:val="clear" w:color="auto" w:fill="8DB3E2"/>
          </w:tcPr>
          <w:p w:rsidR="002C0613" w:rsidRPr="00447A7D" w:rsidRDefault="00447A7D">
            <w:pPr>
              <w:rPr>
                <w:vanish/>
              </w:rPr>
            </w:pPr>
            <w:r w:rsidRPr="00447A7D">
              <w:rPr>
                <w:vanish/>
              </w:rPr>
              <w:t>Segment status</w:t>
            </w:r>
          </w:p>
        </w:tc>
        <w:tc>
          <w:tcPr>
            <w:tcW w:w="0" w:type="auto"/>
            <w:shd w:val="clear" w:color="auto" w:fill="8DB3E2"/>
          </w:tcPr>
          <w:p w:rsidR="002C0613" w:rsidRDefault="00447A7D">
            <w:r>
              <w:t>Source segment</w:t>
            </w:r>
          </w:p>
        </w:tc>
        <w:tc>
          <w:tcPr>
            <w:tcW w:w="0" w:type="auto"/>
            <w:shd w:val="clear" w:color="auto" w:fill="8DB3E2"/>
          </w:tcPr>
          <w:p w:rsidR="002C0613" w:rsidRDefault="00447A7D">
            <w:r>
              <w:t>Target segment</w:t>
            </w:r>
          </w:p>
        </w:tc>
      </w:tr>
      <w:tr w:rsidR="002C0613" w:rsidRPr="00132A40">
        <w:tc>
          <w:tcPr>
            <w:tcW w:w="0" w:type="auto"/>
            <w:shd w:val="clear" w:color="auto" w:fill="FFFFFF"/>
          </w:tcPr>
          <w:p w:rsidR="002C0613" w:rsidRDefault="00447A7D">
            <w:r>
              <w:rPr>
                <w:rStyle w:val="SegmentID"/>
              </w:rPr>
              <w:t>1</w:t>
            </w:r>
            <w:r>
              <w:rPr>
                <w:rStyle w:val="TransUnitID"/>
              </w:rPr>
              <w:t>e89f9a90-d0bd-431e-bcd4-db8295de06bc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Updated to reflect the July 1, 2014 LEED v4 Interior Design and Construction Addenda</w:t>
            </w:r>
          </w:p>
        </w:tc>
        <w:tc>
          <w:tcPr>
            <w:tcW w:w="0" w:type="auto"/>
            <w:shd w:val="clear" w:color="auto" w:fill="FFFFFF"/>
          </w:tcPr>
          <w:p w:rsidR="002C0613" w:rsidRDefault="00447A7D">
            <w:pPr>
              <w:rPr>
                <w:lang w:val="es-AR"/>
              </w:rPr>
            </w:pPr>
            <w:r>
              <w:rPr>
                <w:lang w:val="es-AR"/>
              </w:rPr>
              <w:t>Actualizado de modo que incluye los apéndices de LEED v4 para el Diseño y la Construcción de Interiores (LEED v4 Interior Design and Construction) del 1 de julio de 2014</w:t>
            </w:r>
          </w:p>
        </w:tc>
      </w:tr>
      <w:tr w:rsidR="002C0613">
        <w:tc>
          <w:tcPr>
            <w:tcW w:w="0" w:type="auto"/>
            <w:shd w:val="clear" w:color="auto" w:fill="FFFFFF"/>
          </w:tcPr>
          <w:p w:rsidR="002C0613" w:rsidRDefault="00447A7D">
            <w:r>
              <w:rPr>
                <w:rStyle w:val="SegmentID"/>
              </w:rPr>
              <w:t>2</w:t>
            </w:r>
            <w:r>
              <w:rPr>
                <w:rStyle w:val="TransUnitID"/>
              </w:rPr>
              <w:t>0c02298c-5095-474a-8a9c-dc02b3a7fc79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&lt;24&gt;</w:t>
            </w:r>
            <w:r>
              <w:t xml:space="preserve">LEED </w:t>
            </w:r>
            <w:r>
              <w:rPr>
                <w:rStyle w:val="Tag"/>
              </w:rPr>
              <w:t>&lt;/24&gt;&lt;25&gt;</w:t>
            </w:r>
            <w:r>
              <w:t>v</w:t>
            </w:r>
            <w:r>
              <w:rPr>
                <w:rStyle w:val="Tag"/>
              </w:rPr>
              <w:t>&lt;26&gt;</w:t>
            </w:r>
            <w:r>
              <w:t>4</w:t>
            </w:r>
            <w:r>
              <w:rPr>
                <w:rStyle w:val="Tag"/>
              </w:rPr>
              <w:t>&lt;/26&gt;</w:t>
            </w:r>
            <w:r>
              <w:t xml:space="preserve"> for</w:t>
            </w:r>
            <w:r>
              <w:rPr>
                <w:rStyle w:val="Tag"/>
              </w:rPr>
              <w:t>&lt;/25&gt;</w:t>
            </w:r>
          </w:p>
        </w:tc>
        <w:tc>
          <w:tcPr>
            <w:tcW w:w="0" w:type="auto"/>
            <w:shd w:val="clear" w:color="auto" w:fill="FFFFFF"/>
          </w:tcPr>
          <w:p w:rsidR="002C0613" w:rsidRDefault="00447A7D">
            <w:pPr>
              <w:rPr>
                <w:lang w:val="es-AR"/>
              </w:rPr>
            </w:pPr>
            <w:r>
              <w:rPr>
                <w:rStyle w:val="Tag"/>
                <w:lang w:val="es-AR"/>
              </w:rPr>
              <w:t>&lt;24&gt;</w:t>
            </w:r>
            <w:r>
              <w:rPr>
                <w:lang w:val="es-AR"/>
              </w:rPr>
              <w:t xml:space="preserve">LEED </w:t>
            </w:r>
            <w:r>
              <w:rPr>
                <w:rStyle w:val="Tag"/>
                <w:lang w:val="es-AR"/>
              </w:rPr>
              <w:t>&lt;/24&gt;&lt;25&gt;</w:t>
            </w:r>
            <w:r>
              <w:rPr>
                <w:lang w:val="es-AR"/>
              </w:rPr>
              <w:t>v</w:t>
            </w:r>
            <w:r>
              <w:rPr>
                <w:rStyle w:val="Tag"/>
                <w:lang w:val="es-AR"/>
              </w:rPr>
              <w:t>&lt;26&gt;</w:t>
            </w:r>
            <w:r>
              <w:rPr>
                <w:lang w:val="es-AR"/>
              </w:rPr>
              <w:t>4</w:t>
            </w:r>
            <w:r>
              <w:rPr>
                <w:rStyle w:val="Tag"/>
                <w:lang w:val="es-AR"/>
              </w:rPr>
              <w:t>&lt;/26&gt;</w:t>
            </w:r>
            <w:r>
              <w:rPr>
                <w:lang w:val="es-AR"/>
              </w:rPr>
              <w:t xml:space="preserve"> para</w:t>
            </w:r>
            <w:r>
              <w:rPr>
                <w:rStyle w:val="Tag"/>
                <w:lang w:val="es-AR"/>
              </w:rPr>
              <w:t>&lt;/25&gt;</w:t>
            </w:r>
          </w:p>
        </w:tc>
      </w:tr>
      <w:tr w:rsidR="002C0613">
        <w:tc>
          <w:tcPr>
            <w:tcW w:w="0" w:type="auto"/>
            <w:shd w:val="clear" w:color="auto" w:fill="FFFFFF"/>
          </w:tcPr>
          <w:p w:rsidR="002C0613" w:rsidRDefault="00447A7D">
            <w:r>
              <w:rPr>
                <w:rStyle w:val="SegmentID"/>
              </w:rPr>
              <w:t>3</w:t>
            </w:r>
            <w:r>
              <w:rPr>
                <w:rStyle w:val="TransUnitID"/>
              </w:rPr>
              <w:t>67d81c0c-c5b1-4ac7-b1ec-a9d1c7878056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DESIGN AND CONSTRUCTION</w:t>
            </w:r>
          </w:p>
        </w:tc>
        <w:tc>
          <w:tcPr>
            <w:tcW w:w="0" w:type="auto"/>
            <w:shd w:val="clear" w:color="auto" w:fill="FFFFFF"/>
          </w:tcPr>
          <w:p w:rsidR="002C0613" w:rsidRDefault="00447A7D">
            <w:pPr>
              <w:rPr>
                <w:lang w:val="es-AR"/>
              </w:rPr>
            </w:pPr>
            <w:r>
              <w:rPr>
                <w:lang w:val="es-AR"/>
              </w:rPr>
              <w:t>EL DISEÑO Y LA CONSTRUCCIÓN DE INTERIORES (</w:t>
            </w:r>
            <w:r>
              <w:rPr>
                <w:rStyle w:val="Tag"/>
                <w:lang w:val="es-AR"/>
              </w:rPr>
              <w:t>&lt;24&gt;</w:t>
            </w:r>
            <w:r>
              <w:rPr>
                <w:lang w:val="es-AR"/>
              </w:rPr>
              <w:t xml:space="preserve">LEED </w:t>
            </w:r>
            <w:r>
              <w:rPr>
                <w:rStyle w:val="Tag"/>
                <w:lang w:val="es-AR"/>
              </w:rPr>
              <w:t>&lt;/24&gt;&lt;25&gt;</w:t>
            </w:r>
            <w:r>
              <w:rPr>
                <w:lang w:val="es-AR"/>
              </w:rPr>
              <w:t>v</w:t>
            </w:r>
            <w:r>
              <w:rPr>
                <w:rStyle w:val="Tag"/>
                <w:lang w:val="es-AR"/>
              </w:rPr>
              <w:t>&lt;26&gt;</w:t>
            </w:r>
            <w:r>
              <w:rPr>
                <w:lang w:val="es-AR"/>
              </w:rPr>
              <w:t>4</w:t>
            </w:r>
            <w:r>
              <w:rPr>
                <w:rStyle w:val="Tag"/>
                <w:lang w:val="es-AR"/>
              </w:rPr>
              <w:t>&lt;/26&gt;</w:t>
            </w:r>
            <w:r>
              <w:rPr>
                <w:lang w:val="es-AR"/>
              </w:rPr>
              <w:t xml:space="preserve"> for </w:t>
            </w:r>
            <w:r>
              <w:rPr>
                <w:rStyle w:val="Tag"/>
                <w:lang w:val="es-AR"/>
              </w:rPr>
              <w:t>&lt;/25&gt;</w:t>
            </w:r>
            <w:r>
              <w:rPr>
                <w:lang w:val="es-AR"/>
              </w:rPr>
              <w:t>INTERIOR DESIGN AND CONSTRUCTION)</w:t>
            </w:r>
          </w:p>
        </w:tc>
      </w:tr>
      <w:tr w:rsidR="002C0613" w:rsidRPr="00132A40">
        <w:tc>
          <w:tcPr>
            <w:tcW w:w="0" w:type="auto"/>
            <w:shd w:val="clear" w:color="auto" w:fill="FFFFFF"/>
          </w:tcPr>
          <w:p w:rsidR="002C0613" w:rsidRDefault="00447A7D">
            <w:r>
              <w:rPr>
                <w:rStyle w:val="SegmentID"/>
              </w:rPr>
              <w:t>4</w:t>
            </w:r>
            <w:r>
              <w:rPr>
                <w:rStyle w:val="TransUnitID"/>
              </w:rPr>
              <w:t>d255af64-fb79-4d27-80d7-c33b5fe72b74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Updated July 1, 2014</w:t>
            </w:r>
          </w:p>
        </w:tc>
        <w:tc>
          <w:tcPr>
            <w:tcW w:w="0" w:type="auto"/>
            <w:shd w:val="clear" w:color="auto" w:fill="FFFFFF"/>
          </w:tcPr>
          <w:p w:rsidR="002C0613" w:rsidRDefault="00447A7D">
            <w:pPr>
              <w:rPr>
                <w:lang w:val="es-AR"/>
              </w:rPr>
            </w:pPr>
            <w:r>
              <w:rPr>
                <w:lang w:val="es-AR"/>
              </w:rPr>
              <w:t>Actualizado el 1 de julio de 2014</w:t>
            </w:r>
          </w:p>
        </w:tc>
      </w:tr>
      <w:tr w:rsidR="002C0613">
        <w:tc>
          <w:tcPr>
            <w:tcW w:w="0" w:type="auto"/>
            <w:shd w:val="clear" w:color="auto" w:fill="FFFFFF"/>
          </w:tcPr>
          <w:p w:rsidR="002C0613" w:rsidRDefault="00447A7D">
            <w:r>
              <w:rPr>
                <w:rStyle w:val="SegmentID"/>
              </w:rPr>
              <w:t>5</w:t>
            </w:r>
            <w:r>
              <w:rPr>
                <w:rStyle w:val="TransUnitID"/>
              </w:rPr>
              <w:t>106999fc-3912-4634-a8b9-e71e38969eb1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Includes:</w:t>
            </w:r>
          </w:p>
        </w:tc>
        <w:tc>
          <w:tcPr>
            <w:tcW w:w="0" w:type="auto"/>
            <w:shd w:val="clear" w:color="auto" w:fill="FFFFFF"/>
          </w:tcPr>
          <w:p w:rsidR="002C0613" w:rsidRDefault="00447A7D">
            <w:pPr>
              <w:rPr>
                <w:lang w:val="es-AR"/>
              </w:rPr>
            </w:pPr>
            <w:r>
              <w:rPr>
                <w:lang w:val="es-AR"/>
              </w:rPr>
              <w:t>Incluye:</w:t>
            </w:r>
          </w:p>
        </w:tc>
      </w:tr>
      <w:tr w:rsidR="002C0613">
        <w:tc>
          <w:tcPr>
            <w:tcW w:w="0" w:type="auto"/>
            <w:shd w:val="clear" w:color="auto" w:fill="F5DEB3"/>
          </w:tcPr>
          <w:p w:rsidR="002C0613" w:rsidRDefault="00447A7D">
            <w:r>
              <w:rPr>
                <w:rStyle w:val="SegmentID"/>
              </w:rPr>
              <w:t>6</w:t>
            </w:r>
            <w:r>
              <w:rPr>
                <w:rStyle w:val="TransUnitID"/>
              </w:rPr>
              <w:t>660bb064-7ec8-40dd-baff-801cc3f357d1</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LEED ID+C: Commercial Interiors</w:t>
            </w:r>
          </w:p>
        </w:tc>
        <w:tc>
          <w:tcPr>
            <w:tcW w:w="0" w:type="auto"/>
            <w:shd w:val="clear" w:color="auto" w:fill="F5DEB3"/>
          </w:tcPr>
          <w:p w:rsidR="002C0613" w:rsidRDefault="00447A7D">
            <w:pPr>
              <w:rPr>
                <w:lang w:val="es-AR"/>
              </w:rPr>
            </w:pPr>
            <w:r>
              <w:rPr>
                <w:lang w:val="es-AR"/>
              </w:rPr>
              <w:t>LEED ID+C: Interiores Comerciales (LEED ID+C: Commercial Interiors)</w:t>
            </w:r>
          </w:p>
        </w:tc>
      </w:tr>
      <w:tr w:rsidR="002C0613">
        <w:tc>
          <w:tcPr>
            <w:tcW w:w="0" w:type="auto"/>
            <w:shd w:val="clear" w:color="auto" w:fill="FFFFFF"/>
          </w:tcPr>
          <w:p w:rsidR="002C0613" w:rsidRDefault="00447A7D">
            <w:r>
              <w:rPr>
                <w:rStyle w:val="SegmentID"/>
              </w:rPr>
              <w:t>7</w:t>
            </w:r>
            <w:r>
              <w:rPr>
                <w:rStyle w:val="TransUnitID"/>
              </w:rPr>
              <w:t>4703fffa-6bda-444a-a8dd-8f7913aca600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LEED ID+C: Retail</w:t>
            </w:r>
          </w:p>
        </w:tc>
        <w:tc>
          <w:tcPr>
            <w:tcW w:w="0" w:type="auto"/>
            <w:shd w:val="clear" w:color="auto" w:fill="FFFFFF"/>
          </w:tcPr>
          <w:p w:rsidR="002C0613" w:rsidRDefault="00447A7D">
            <w:pPr>
              <w:rPr>
                <w:lang w:val="es-AR"/>
              </w:rPr>
            </w:pPr>
            <w:r>
              <w:rPr>
                <w:lang w:val="es-AR"/>
              </w:rPr>
              <w:t>LEED ID+C: Comercio (LEED ID+C: Retail)</w:t>
            </w:r>
          </w:p>
        </w:tc>
      </w:tr>
      <w:tr w:rsidR="002C0613">
        <w:tc>
          <w:tcPr>
            <w:tcW w:w="0" w:type="auto"/>
            <w:shd w:val="clear" w:color="auto" w:fill="F5DEB3"/>
          </w:tcPr>
          <w:p w:rsidR="002C0613" w:rsidRDefault="00447A7D">
            <w:r>
              <w:rPr>
                <w:rStyle w:val="SegmentID"/>
              </w:rPr>
              <w:t>8</w:t>
            </w:r>
            <w:r>
              <w:rPr>
                <w:rStyle w:val="TransUnitID"/>
              </w:rPr>
              <w:t>04c2c6c7-2756-48d4-a29b-f06dd9046fb6</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LEED ID+C: Hospitality</w:t>
            </w:r>
          </w:p>
        </w:tc>
        <w:tc>
          <w:tcPr>
            <w:tcW w:w="0" w:type="auto"/>
            <w:shd w:val="clear" w:color="auto" w:fill="F5DEB3"/>
          </w:tcPr>
          <w:p w:rsidR="002C0613" w:rsidRDefault="00447A7D">
            <w:pPr>
              <w:rPr>
                <w:lang w:val="es-AR"/>
              </w:rPr>
            </w:pPr>
            <w:r>
              <w:rPr>
                <w:lang w:val="es-AR"/>
              </w:rPr>
              <w:t>LEED ID+C Hotelería (LEED ID+C Hospitality)</w:t>
            </w:r>
          </w:p>
        </w:tc>
      </w:tr>
      <w:tr w:rsidR="002C0613">
        <w:tc>
          <w:tcPr>
            <w:tcW w:w="0" w:type="auto"/>
            <w:shd w:val="clear" w:color="auto" w:fill="FFFFFF"/>
          </w:tcPr>
          <w:p w:rsidR="002C0613" w:rsidRDefault="00447A7D">
            <w:r>
              <w:rPr>
                <w:rStyle w:val="SegmentID"/>
              </w:rPr>
              <w:t>9</w:t>
            </w:r>
            <w:r>
              <w:rPr>
                <w:rStyle w:val="TransUnitID"/>
              </w:rPr>
              <w:t>2515d98f-73dc-4e59-a7b3-2bcad95210ed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Credit: Integrative Process</w:t>
            </w:r>
          </w:p>
        </w:tc>
        <w:tc>
          <w:tcPr>
            <w:tcW w:w="0" w:type="auto"/>
            <w:shd w:val="clear" w:color="auto" w:fill="FFFFFF"/>
          </w:tcPr>
          <w:p w:rsidR="002C0613" w:rsidRDefault="00447A7D">
            <w:pPr>
              <w:rPr>
                <w:lang w:val="es-AR"/>
              </w:rPr>
            </w:pPr>
            <w:r>
              <w:rPr>
                <w:lang w:val="es-AR"/>
              </w:rPr>
              <w:t>Crédito: Proceso Integrado (Credit: Integrative Process)</w:t>
            </w:r>
          </w:p>
        </w:tc>
      </w:tr>
      <w:tr w:rsidR="002C0613">
        <w:tc>
          <w:tcPr>
            <w:tcW w:w="0" w:type="auto"/>
            <w:shd w:val="clear" w:color="auto" w:fill="FFFFFF"/>
          </w:tcPr>
          <w:p w:rsidR="002C0613" w:rsidRDefault="00447A7D">
            <w:r>
              <w:rPr>
                <w:rStyle w:val="SegmentID"/>
              </w:rPr>
              <w:t>10</w:t>
            </w:r>
            <w:r>
              <w:rPr>
                <w:rStyle w:val="TransUnitID"/>
              </w:rPr>
              <w:t>063ba532-e66c-42df-a3b9-802f4c545521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ID&amp;C</w:t>
            </w:r>
          </w:p>
        </w:tc>
        <w:tc>
          <w:tcPr>
            <w:tcW w:w="0" w:type="auto"/>
            <w:shd w:val="clear" w:color="auto" w:fill="FFFFFF"/>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11</w:t>
            </w:r>
            <w:r>
              <w:rPr>
                <w:rStyle w:val="TransUnitID"/>
              </w:rPr>
              <w:t>4f4c87f6-d2c4-42b5-891c-3b33fb6f5a58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 points</w:t>
            </w:r>
          </w:p>
        </w:tc>
        <w:tc>
          <w:tcPr>
            <w:tcW w:w="0" w:type="auto"/>
            <w:shd w:val="clear" w:color="auto" w:fill="98FB98"/>
          </w:tcPr>
          <w:p w:rsidR="002C0613" w:rsidRDefault="00447A7D">
            <w:pPr>
              <w:rPr>
                <w:lang w:val="es-AR"/>
              </w:rPr>
            </w:pPr>
            <w:r>
              <w:rPr>
                <w:lang w:val="es-AR"/>
              </w:rPr>
              <w:t>2 puntos</w:t>
            </w:r>
          </w:p>
        </w:tc>
      </w:tr>
      <w:tr w:rsidR="002C0613" w:rsidRPr="00132A40">
        <w:tc>
          <w:tcPr>
            <w:tcW w:w="0" w:type="auto"/>
            <w:shd w:val="clear" w:color="auto" w:fill="FFFFFF"/>
          </w:tcPr>
          <w:p w:rsidR="002C0613" w:rsidRDefault="00447A7D">
            <w:r>
              <w:rPr>
                <w:rStyle w:val="SegmentID"/>
              </w:rPr>
              <w:t>12</w:t>
            </w:r>
            <w:r>
              <w:rPr>
                <w:rStyle w:val="TransUnitID"/>
              </w:rPr>
              <w:t>8b277f8c-2bc9-4c51-8583-5b3966cd7912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This credit applies to</w:t>
            </w:r>
          </w:p>
        </w:tc>
        <w:tc>
          <w:tcPr>
            <w:tcW w:w="0" w:type="auto"/>
            <w:shd w:val="clear" w:color="auto" w:fill="FFFFFF"/>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13</w:t>
            </w:r>
            <w:r>
              <w:rPr>
                <w:rStyle w:val="TransUnitID"/>
              </w:rPr>
              <w:t>7c92d1fa-6a8c-4768-8975-1653dc9d9fde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14</w:t>
            </w:r>
            <w:r>
              <w:rPr>
                <w:rStyle w:val="TransUnitID"/>
              </w:rPr>
              <w:t>5eba9b05-5c4b-428d-b3cb-6f052066d7e2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15</w:t>
            </w:r>
            <w:r>
              <w:rPr>
                <w:rStyle w:val="TransUnitID"/>
              </w:rPr>
              <w:t>eb6df80b-c3df-41ec-bced-ae6f67c99c8e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16</w:t>
            </w:r>
            <w:r>
              <w:rPr>
                <w:rStyle w:val="TransUnitID"/>
              </w:rPr>
              <w:t>33af3c31-412f-42b0-8bc2-f6f0ee070d7f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132A40">
        <w:tc>
          <w:tcPr>
            <w:tcW w:w="0" w:type="auto"/>
            <w:shd w:val="clear" w:color="auto" w:fill="FFFFFF"/>
          </w:tcPr>
          <w:p w:rsidR="002C0613" w:rsidRDefault="00447A7D">
            <w:r>
              <w:rPr>
                <w:rStyle w:val="SegmentID"/>
              </w:rPr>
              <w:t>17</w:t>
            </w:r>
            <w:r>
              <w:rPr>
                <w:rStyle w:val="TransUnitID"/>
              </w:rPr>
              <w:t>d3cb33bb-2ba3-4264-b0de-dd8bc88c05c5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support high-performance, cost-effective project outcomes through an early analysis of the interrelationships among systems.</w:t>
            </w:r>
          </w:p>
        </w:tc>
        <w:tc>
          <w:tcPr>
            <w:tcW w:w="0" w:type="auto"/>
            <w:shd w:val="clear" w:color="auto" w:fill="FFFFFF"/>
          </w:tcPr>
          <w:p w:rsidR="002C0613" w:rsidRDefault="00447A7D">
            <w:pPr>
              <w:rPr>
                <w:lang w:val="es-AR"/>
              </w:rPr>
            </w:pPr>
            <w:r>
              <w:rPr>
                <w:lang w:val="es-AR"/>
              </w:rPr>
              <w:t>Promover resultados de proyectos rentables y de alto desempeño mediante un análisis temprano de las interrelaciones entre los sistemas.</w:t>
            </w:r>
          </w:p>
        </w:tc>
      </w:tr>
      <w:tr w:rsidR="002C0613">
        <w:tc>
          <w:tcPr>
            <w:tcW w:w="0" w:type="auto"/>
            <w:shd w:val="clear" w:color="auto" w:fill="98FB98"/>
          </w:tcPr>
          <w:p w:rsidR="002C0613" w:rsidRDefault="00447A7D">
            <w:r>
              <w:rPr>
                <w:rStyle w:val="SegmentID"/>
              </w:rPr>
              <w:t>18</w:t>
            </w:r>
            <w:r>
              <w:rPr>
                <w:rStyle w:val="TransUnitID"/>
              </w:rPr>
              <w:t>a0d37ce2-183f-480b-99e3-846bb52f24a6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FFFFF"/>
          </w:tcPr>
          <w:p w:rsidR="002C0613" w:rsidRDefault="00447A7D">
            <w:r>
              <w:rPr>
                <w:rStyle w:val="SegmentID"/>
              </w:rPr>
              <w:t>19</w:t>
            </w:r>
            <w:r>
              <w:rPr>
                <w:rStyle w:val="TransUnitID"/>
              </w:rPr>
              <w:t>eb648c5e-4884-4be3-ad5b-dbefc7e6f51e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CI, Retail, Hospitality</w:t>
            </w:r>
          </w:p>
        </w:tc>
        <w:tc>
          <w:tcPr>
            <w:tcW w:w="0" w:type="auto"/>
            <w:shd w:val="clear" w:color="auto" w:fill="FFFFFF"/>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20</w:t>
            </w:r>
            <w:r>
              <w:rPr>
                <w:rStyle w:val="TransUnitID"/>
              </w:rPr>
              <w:t>7bc11a81-ad95-4b4c-a937-eed8d161344b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Site Selection and Energy-Related Systems (1 point)</w:t>
            </w:r>
          </w:p>
        </w:tc>
        <w:tc>
          <w:tcPr>
            <w:tcW w:w="0" w:type="auto"/>
            <w:shd w:val="clear" w:color="auto" w:fill="FFFFFF"/>
          </w:tcPr>
          <w:p w:rsidR="002C0613" w:rsidRDefault="00447A7D">
            <w:pPr>
              <w:rPr>
                <w:lang w:val="es-AR"/>
              </w:rPr>
            </w:pPr>
            <w:r>
              <w:rPr>
                <w:lang w:val="es-AR"/>
              </w:rPr>
              <w:t>Selección del Sitio y Sistemas Energéticos (1 punto)</w:t>
            </w:r>
          </w:p>
        </w:tc>
      </w:tr>
      <w:tr w:rsidR="002C0613" w:rsidRPr="00132A40">
        <w:tc>
          <w:tcPr>
            <w:tcW w:w="0" w:type="auto"/>
            <w:shd w:val="clear" w:color="auto" w:fill="FFFFFF"/>
          </w:tcPr>
          <w:p w:rsidR="002C0613" w:rsidRDefault="00447A7D">
            <w:r>
              <w:rPr>
                <w:rStyle w:val="SegmentID"/>
              </w:rPr>
              <w:t>21</w:t>
            </w:r>
            <w:r>
              <w:rPr>
                <w:rStyle w:val="TransUnitID"/>
              </w:rPr>
              <w:t>af5bd039-3dde-460a-9acd-f6a3bb2655e0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Starting in predesign and continuing throughout the design phases, identify and use opportunities to achieve synergies across disciplines and building systems.</w:t>
            </w:r>
          </w:p>
        </w:tc>
        <w:tc>
          <w:tcPr>
            <w:tcW w:w="0" w:type="auto"/>
            <w:shd w:val="clear" w:color="auto" w:fill="FFFFFF"/>
          </w:tcPr>
          <w:p w:rsidR="002C0613" w:rsidRDefault="00447A7D">
            <w:pPr>
              <w:rPr>
                <w:lang w:val="es-AR"/>
              </w:rPr>
            </w:pPr>
            <w:r>
              <w:rPr>
                <w:lang w:val="es-AR"/>
              </w:rPr>
              <w:t>Comenzando desde la fase previa al diseño y durante todas las fases del diseño, identificar y emplear oportunidades para lograr sinergias entre disciplinas y sistemas del edificio.</w:t>
            </w:r>
          </w:p>
        </w:tc>
      </w:tr>
      <w:tr w:rsidR="002C0613" w:rsidRPr="00132A40">
        <w:tc>
          <w:tcPr>
            <w:tcW w:w="0" w:type="auto"/>
            <w:shd w:val="clear" w:color="auto" w:fill="FFFFFF"/>
          </w:tcPr>
          <w:p w:rsidR="002C0613" w:rsidRDefault="00447A7D">
            <w:r>
              <w:rPr>
                <w:rStyle w:val="SegmentID"/>
              </w:rPr>
              <w:t>22</w:t>
            </w:r>
            <w:r>
              <w:rPr>
                <w:rStyle w:val="TransUnitID"/>
              </w:rPr>
              <w:t>af5bd039-3dde-460a-9acd-f6a3bb2655e0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the analyses described below to inform the owner’s project requirements (OPR), basis of design (BOD), design documents, and construction documents.</w:t>
            </w:r>
          </w:p>
        </w:tc>
        <w:tc>
          <w:tcPr>
            <w:tcW w:w="0" w:type="auto"/>
            <w:shd w:val="clear" w:color="auto" w:fill="FFFFFF"/>
          </w:tcPr>
          <w:p w:rsidR="002C0613" w:rsidRDefault="00447A7D">
            <w:pPr>
              <w:rPr>
                <w:lang w:val="es-AR"/>
              </w:rPr>
            </w:pPr>
            <w:r>
              <w:rPr>
                <w:lang w:val="es-AR"/>
              </w:rPr>
              <w:t>Utilizar los análisis que se describen más adelante para dar forma a los requisitos del proyecto del propietario (Owner’s Project Requirements, OPR), las bases del diseño (Basis of Design, BOD), los documentos de diseño y los documentos de construcción.</w:t>
            </w:r>
          </w:p>
        </w:tc>
      </w:tr>
      <w:tr w:rsidR="002C0613">
        <w:tc>
          <w:tcPr>
            <w:tcW w:w="0" w:type="auto"/>
            <w:shd w:val="clear" w:color="auto" w:fill="FFFFFF"/>
          </w:tcPr>
          <w:p w:rsidR="002C0613" w:rsidRDefault="00447A7D">
            <w:r>
              <w:rPr>
                <w:rStyle w:val="SegmentID"/>
              </w:rPr>
              <w:t>23</w:t>
            </w:r>
            <w:r>
              <w:rPr>
                <w:rStyle w:val="TransUnitID"/>
              </w:rPr>
              <w:t>af5bd039-3dde-460a-9acd-f6a3bb2655e0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Conduct analyses in site selection and energy-related systems (1 point).</w:t>
            </w:r>
          </w:p>
        </w:tc>
        <w:tc>
          <w:tcPr>
            <w:tcW w:w="0" w:type="auto"/>
            <w:shd w:val="clear" w:color="auto" w:fill="FFFFFF"/>
          </w:tcPr>
          <w:p w:rsidR="002C0613" w:rsidRDefault="00447A7D">
            <w:pPr>
              <w:rPr>
                <w:lang w:val="es-AR"/>
              </w:rPr>
            </w:pPr>
            <w:r>
              <w:rPr>
                <w:lang w:val="es-AR"/>
              </w:rPr>
              <w:t>Realizar análisis relativos a la selección del sitio y a los sistemas energéticos (1 punto).</w:t>
            </w:r>
          </w:p>
        </w:tc>
      </w:tr>
      <w:tr w:rsidR="002C0613">
        <w:tc>
          <w:tcPr>
            <w:tcW w:w="0" w:type="auto"/>
            <w:shd w:val="clear" w:color="auto" w:fill="F5DEB3"/>
          </w:tcPr>
          <w:p w:rsidR="002C0613" w:rsidRDefault="00447A7D">
            <w:r>
              <w:rPr>
                <w:rStyle w:val="SegmentID"/>
              </w:rPr>
              <w:t>24</w:t>
            </w:r>
            <w:r>
              <w:rPr>
                <w:rStyle w:val="TransUnitID"/>
              </w:rPr>
              <w:t>7725bdd0-4057-4d04-8608-8ece8fb282d2</w:t>
            </w:r>
          </w:p>
        </w:tc>
        <w:tc>
          <w:tcPr>
            <w:tcW w:w="0" w:type="auto"/>
            <w:shd w:val="clear" w:color="auto" w:fill="F5DEB3"/>
          </w:tcPr>
          <w:p w:rsidR="002C0613" w:rsidRPr="00447A7D" w:rsidRDefault="00447A7D">
            <w:pPr>
              <w:rPr>
                <w:vanish/>
              </w:rPr>
            </w:pPr>
            <w:r w:rsidRPr="00447A7D">
              <w:rPr>
                <w:vanish/>
              </w:rPr>
              <w:t>Translation Approved (97%)</w:t>
            </w:r>
          </w:p>
        </w:tc>
        <w:tc>
          <w:tcPr>
            <w:tcW w:w="0" w:type="auto"/>
            <w:shd w:val="clear" w:color="auto" w:fill="F5DEB3"/>
          </w:tcPr>
          <w:p w:rsidR="002C0613" w:rsidRDefault="00447A7D">
            <w:r>
              <w:t>Site Selection:</w:t>
            </w:r>
          </w:p>
        </w:tc>
        <w:tc>
          <w:tcPr>
            <w:tcW w:w="0" w:type="auto"/>
            <w:shd w:val="clear" w:color="auto" w:fill="F5DEB3"/>
          </w:tcPr>
          <w:p w:rsidR="002C0613" w:rsidRDefault="00447A7D">
            <w:pPr>
              <w:rPr>
                <w:lang w:val="es-AR"/>
              </w:rPr>
            </w:pPr>
            <w:r>
              <w:rPr>
                <w:lang w:val="es-AR"/>
              </w:rPr>
              <w:t>Selección del sitio:</w:t>
            </w:r>
          </w:p>
        </w:tc>
      </w:tr>
      <w:tr w:rsidR="002C0613" w:rsidRPr="00132A40">
        <w:tc>
          <w:tcPr>
            <w:tcW w:w="0" w:type="auto"/>
            <w:shd w:val="clear" w:color="auto" w:fill="FFFFFF"/>
          </w:tcPr>
          <w:p w:rsidR="002C0613" w:rsidRDefault="00447A7D">
            <w:r>
              <w:rPr>
                <w:rStyle w:val="SegmentID"/>
              </w:rPr>
              <w:t>25</w:t>
            </w:r>
            <w:r>
              <w:rPr>
                <w:rStyle w:val="TransUnitID"/>
              </w:rPr>
              <w:t>57121c76-4a3c-42f4-b7d9-85894baca9fb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&lt;41&gt;</w:t>
            </w:r>
            <w:r>
              <w:t>Discovery</w:t>
            </w:r>
            <w:r>
              <w:rPr>
                <w:rStyle w:val="Tag"/>
              </w:rPr>
              <w:t>&lt;/41&gt;</w:t>
            </w:r>
            <w:r>
              <w:t xml:space="preserve">: Before site selection, analyze project goals to identify and select the building site that will provide the most </w:t>
            </w:r>
            <w:r>
              <w:lastRenderedPageBreak/>
              <w:t>opportunities and fewest barriers for the tenant improvement project.</w:t>
            </w:r>
          </w:p>
        </w:tc>
        <w:tc>
          <w:tcPr>
            <w:tcW w:w="0" w:type="auto"/>
            <w:shd w:val="clear" w:color="auto" w:fill="FFFFFF"/>
          </w:tcPr>
          <w:p w:rsidR="002C0613" w:rsidRDefault="00447A7D">
            <w:pPr>
              <w:rPr>
                <w:lang w:val="es-AR"/>
              </w:rPr>
            </w:pPr>
            <w:r>
              <w:rPr>
                <w:rStyle w:val="Tag"/>
                <w:lang w:val="es-AR"/>
              </w:rPr>
              <w:lastRenderedPageBreak/>
              <w:t>&lt;41&gt;</w:t>
            </w:r>
            <w:r>
              <w:rPr>
                <w:lang w:val="es-AR"/>
              </w:rPr>
              <w:t>Descubrimiento</w:t>
            </w:r>
            <w:r>
              <w:rPr>
                <w:rStyle w:val="Tag"/>
                <w:lang w:val="es-AR"/>
              </w:rPr>
              <w:t>&lt;/41&gt;</w:t>
            </w:r>
            <w:r>
              <w:rPr>
                <w:lang w:val="es-AR"/>
              </w:rPr>
              <w:t xml:space="preserve">: Antes de la selección del sitio, analizar los objetivos del proyecto para identificar y seleccionar el sitio que ofrezca </w:t>
            </w:r>
            <w:r>
              <w:rPr>
                <w:lang w:val="es-AR"/>
              </w:rPr>
              <w:lastRenderedPageBreak/>
              <w:t>más oportunidades y menos obstáculos para el proyecto de mejora del inquilino.</w:t>
            </w:r>
          </w:p>
        </w:tc>
      </w:tr>
      <w:tr w:rsidR="002C0613" w:rsidRPr="00132A40">
        <w:tc>
          <w:tcPr>
            <w:tcW w:w="0" w:type="auto"/>
            <w:shd w:val="clear" w:color="auto" w:fill="FFFFFF"/>
          </w:tcPr>
          <w:p w:rsidR="002C0613" w:rsidRDefault="00447A7D">
            <w:r>
              <w:rPr>
                <w:rStyle w:val="SegmentID"/>
              </w:rPr>
              <w:lastRenderedPageBreak/>
              <w:t>26</w:t>
            </w:r>
            <w:r>
              <w:rPr>
                <w:rStyle w:val="TransUnitID"/>
              </w:rPr>
              <w:t>57121c76-4a3c-42f4-b7d9-85894baca9fb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at least two potential locations or base building options, taking into consideration at least the following:</w:t>
            </w:r>
          </w:p>
        </w:tc>
        <w:tc>
          <w:tcPr>
            <w:tcW w:w="0" w:type="auto"/>
            <w:shd w:val="clear" w:color="auto" w:fill="FFFFFF"/>
          </w:tcPr>
          <w:p w:rsidR="002C0613" w:rsidRDefault="00447A7D">
            <w:pPr>
              <w:rPr>
                <w:lang w:val="es-AR"/>
              </w:rPr>
            </w:pPr>
            <w:r>
              <w:rPr>
                <w:lang w:val="es-AR"/>
              </w:rPr>
              <w:t>Evaluar al menos dos posibles ubicaciones u opciones para el edificio base, teniendo en cuenta al menos lo siguiente:</w:t>
            </w:r>
          </w:p>
        </w:tc>
      </w:tr>
      <w:tr w:rsidR="002C0613">
        <w:tc>
          <w:tcPr>
            <w:tcW w:w="0" w:type="auto"/>
            <w:shd w:val="clear" w:color="auto" w:fill="FFFFFF"/>
          </w:tcPr>
          <w:p w:rsidR="002C0613" w:rsidRDefault="00447A7D">
            <w:r>
              <w:rPr>
                <w:rStyle w:val="SegmentID"/>
              </w:rPr>
              <w:t>27</w:t>
            </w:r>
            <w:r>
              <w:rPr>
                <w:rStyle w:val="TransUnitID"/>
              </w:rPr>
              <w:t>e2f5d1a3-85cf-4d28-92f1-93426297a3e2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Building site attributes.</w:t>
            </w:r>
          </w:p>
        </w:tc>
        <w:tc>
          <w:tcPr>
            <w:tcW w:w="0" w:type="auto"/>
            <w:shd w:val="clear" w:color="auto" w:fill="FFFFFF"/>
          </w:tcPr>
          <w:p w:rsidR="002C0613" w:rsidRDefault="00447A7D">
            <w:pPr>
              <w:rPr>
                <w:lang w:val="es-AR"/>
              </w:rPr>
            </w:pPr>
            <w:r>
              <w:rPr>
                <w:lang w:val="es-AR"/>
              </w:rPr>
              <w:t>Atributos del sitio del edificio.</w:t>
            </w:r>
          </w:p>
        </w:tc>
      </w:tr>
      <w:tr w:rsidR="002C0613" w:rsidRPr="00132A40">
        <w:tc>
          <w:tcPr>
            <w:tcW w:w="0" w:type="auto"/>
            <w:shd w:val="clear" w:color="auto" w:fill="FFFFFF"/>
          </w:tcPr>
          <w:p w:rsidR="002C0613" w:rsidRDefault="00447A7D">
            <w:r>
              <w:rPr>
                <w:rStyle w:val="SegmentID"/>
              </w:rPr>
              <w:t>28</w:t>
            </w:r>
            <w:r>
              <w:rPr>
                <w:rStyle w:val="TransUnitID"/>
              </w:rPr>
              <w:t>e2f5d1a3-85cf-4d28-92f1-93426297a3e2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the base building’s location and site design characteristics.</w:t>
            </w:r>
          </w:p>
        </w:tc>
        <w:tc>
          <w:tcPr>
            <w:tcW w:w="0" w:type="auto"/>
            <w:shd w:val="clear" w:color="auto" w:fill="FFFFFF"/>
          </w:tcPr>
          <w:p w:rsidR="002C0613" w:rsidRDefault="00447A7D">
            <w:pPr>
              <w:rPr>
                <w:lang w:val="es-AR"/>
              </w:rPr>
            </w:pPr>
            <w:r>
              <w:rPr>
                <w:lang w:val="es-AR"/>
              </w:rPr>
              <w:t>Evaluar la ubicación del edificio base y las características de diseño del sitio.</w:t>
            </w:r>
          </w:p>
        </w:tc>
      </w:tr>
      <w:tr w:rsidR="002C0613">
        <w:tc>
          <w:tcPr>
            <w:tcW w:w="0" w:type="auto"/>
            <w:shd w:val="clear" w:color="auto" w:fill="F5DEB3"/>
          </w:tcPr>
          <w:p w:rsidR="002C0613" w:rsidRDefault="00447A7D">
            <w:r>
              <w:rPr>
                <w:rStyle w:val="SegmentID"/>
              </w:rPr>
              <w:t>29</w:t>
            </w:r>
            <w:r>
              <w:rPr>
                <w:rStyle w:val="TransUnitID"/>
              </w:rPr>
              <w:t>56979cc4-de28-46d2-a8d1-120795913414</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Transportation.</w:t>
            </w:r>
          </w:p>
        </w:tc>
        <w:tc>
          <w:tcPr>
            <w:tcW w:w="0" w:type="auto"/>
            <w:shd w:val="clear" w:color="auto" w:fill="F5DEB3"/>
          </w:tcPr>
          <w:p w:rsidR="002C0613" w:rsidRDefault="00447A7D">
            <w:pPr>
              <w:rPr>
                <w:lang w:val="es-AR"/>
              </w:rPr>
            </w:pPr>
            <w:r>
              <w:rPr>
                <w:lang w:val="es-AR"/>
              </w:rPr>
              <w:t>Transporte.</w:t>
            </w:r>
          </w:p>
        </w:tc>
      </w:tr>
      <w:tr w:rsidR="002C0613" w:rsidRPr="00132A40">
        <w:tc>
          <w:tcPr>
            <w:tcW w:w="0" w:type="auto"/>
            <w:shd w:val="clear" w:color="auto" w:fill="FFFFFF"/>
          </w:tcPr>
          <w:p w:rsidR="002C0613" w:rsidRDefault="00447A7D">
            <w:r>
              <w:rPr>
                <w:rStyle w:val="SegmentID"/>
              </w:rPr>
              <w:t>30</w:t>
            </w:r>
            <w:r>
              <w:rPr>
                <w:rStyle w:val="TransUnitID"/>
              </w:rPr>
              <w:t>56979cc4-de28-46d2-a8d1-120795913414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the tenant occupants’ transportation needs for commuting to and from the site, including convenient access to alternative transportation that meets occupants’ needs.</w:t>
            </w:r>
          </w:p>
        </w:tc>
        <w:tc>
          <w:tcPr>
            <w:tcW w:w="0" w:type="auto"/>
            <w:shd w:val="clear" w:color="auto" w:fill="FFFFFF"/>
          </w:tcPr>
          <w:p w:rsidR="002C0613" w:rsidRDefault="00447A7D">
            <w:pPr>
              <w:rPr>
                <w:lang w:val="es-AR"/>
              </w:rPr>
            </w:pPr>
            <w:r>
              <w:rPr>
                <w:lang w:val="es-AR"/>
              </w:rPr>
              <w:t>Evaluar las necesidades de transporte de los ocupantes e inquilinos en cuanto a desplazamientos diarios desde y hacia el sitio, incluyendo un acceso práctico a transporte alternativo que satisfaga las necesidades de los ocupantes.</w:t>
            </w:r>
          </w:p>
        </w:tc>
      </w:tr>
      <w:tr w:rsidR="002C0613">
        <w:tc>
          <w:tcPr>
            <w:tcW w:w="0" w:type="auto"/>
            <w:shd w:val="clear" w:color="auto" w:fill="FFFFFF"/>
          </w:tcPr>
          <w:p w:rsidR="002C0613" w:rsidRDefault="00447A7D">
            <w:r>
              <w:rPr>
                <w:rStyle w:val="SegmentID"/>
              </w:rPr>
              <w:t>31</w:t>
            </w:r>
            <w:r>
              <w:rPr>
                <w:rStyle w:val="TransUnitID"/>
              </w:rPr>
              <w:t>2c7149b0-40fa-4aff-b206-61035e5c296d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Building features.</w:t>
            </w:r>
          </w:p>
        </w:tc>
        <w:tc>
          <w:tcPr>
            <w:tcW w:w="0" w:type="auto"/>
            <w:shd w:val="clear" w:color="auto" w:fill="FFFFFF"/>
          </w:tcPr>
          <w:p w:rsidR="002C0613" w:rsidRDefault="00447A7D">
            <w:pPr>
              <w:rPr>
                <w:lang w:val="es-AR"/>
              </w:rPr>
            </w:pPr>
            <w:r>
              <w:rPr>
                <w:lang w:val="es-AR"/>
              </w:rPr>
              <w:t>Características del edificio.</w:t>
            </w:r>
          </w:p>
        </w:tc>
      </w:tr>
      <w:tr w:rsidR="002C0613" w:rsidRPr="00132A40">
        <w:tc>
          <w:tcPr>
            <w:tcW w:w="0" w:type="auto"/>
            <w:shd w:val="clear" w:color="auto" w:fill="FFFFFF"/>
          </w:tcPr>
          <w:p w:rsidR="002C0613" w:rsidRDefault="00447A7D">
            <w:r>
              <w:rPr>
                <w:rStyle w:val="SegmentID"/>
              </w:rPr>
              <w:t>32</w:t>
            </w:r>
            <w:r>
              <w:rPr>
                <w:rStyle w:val="TransUnitID"/>
              </w:rPr>
              <w:t>2c7149b0-40fa-4aff-b206-61035e5c296d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the base building’s envelope, mechanical and electrical systems that will affect tenant space (e.g., controls, HVAC, plumbing fixtures, renewable energy supply), adaptability to future needs, and resilience in the event of disaster or infrastructure failure.</w:t>
            </w:r>
          </w:p>
        </w:tc>
        <w:tc>
          <w:tcPr>
            <w:tcW w:w="0" w:type="auto"/>
            <w:shd w:val="clear" w:color="auto" w:fill="FFFFFF"/>
          </w:tcPr>
          <w:p w:rsidR="002C0613" w:rsidRDefault="00447A7D">
            <w:pPr>
              <w:rPr>
                <w:lang w:val="es-AR"/>
              </w:rPr>
            </w:pPr>
            <w:r>
              <w:rPr>
                <w:lang w:val="es-AR"/>
              </w:rPr>
              <w:t xml:space="preserve">Evaluar la envolvente del edificio base, los sistemas mecánicos y eléctricos que afectan al espacio del inquilino (como los controles, el HVAC, las instalaciones de plomería y el suministro de energía renovable), la adaptabilidad a necesidades futuras y la resiliencia en caso de catástrofe o fallo de las infraestructuras. </w:t>
            </w:r>
          </w:p>
        </w:tc>
      </w:tr>
      <w:tr w:rsidR="002C0613">
        <w:tc>
          <w:tcPr>
            <w:tcW w:w="0" w:type="auto"/>
            <w:shd w:val="clear" w:color="auto" w:fill="FFFFFF"/>
          </w:tcPr>
          <w:p w:rsidR="002C0613" w:rsidRDefault="00447A7D">
            <w:r>
              <w:rPr>
                <w:rStyle w:val="SegmentID"/>
              </w:rPr>
              <w:t>33</w:t>
            </w:r>
            <w:r>
              <w:rPr>
                <w:rStyle w:val="TransUnitID"/>
              </w:rPr>
              <w:t>45560085-5fe1-4b0c-82a5-7dd44847de98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Occupants’ well-being.</w:t>
            </w:r>
          </w:p>
        </w:tc>
        <w:tc>
          <w:tcPr>
            <w:tcW w:w="0" w:type="auto"/>
            <w:shd w:val="clear" w:color="auto" w:fill="FFFFFF"/>
          </w:tcPr>
          <w:p w:rsidR="002C0613" w:rsidRDefault="00447A7D">
            <w:pPr>
              <w:rPr>
                <w:lang w:val="es-AR"/>
              </w:rPr>
            </w:pPr>
            <w:r>
              <w:rPr>
                <w:lang w:val="es-AR"/>
              </w:rPr>
              <w:t>Bienestar de los ocupantes.</w:t>
            </w:r>
          </w:p>
        </w:tc>
      </w:tr>
      <w:tr w:rsidR="002C0613">
        <w:tc>
          <w:tcPr>
            <w:tcW w:w="0" w:type="auto"/>
            <w:shd w:val="clear" w:color="auto" w:fill="FFFFFF"/>
          </w:tcPr>
          <w:p w:rsidR="002C0613" w:rsidRDefault="00447A7D">
            <w:r>
              <w:rPr>
                <w:rStyle w:val="SegmentID"/>
              </w:rPr>
              <w:t>34</w:t>
            </w:r>
            <w:r>
              <w:rPr>
                <w:rStyle w:val="TransUnitID"/>
              </w:rPr>
              <w:t>45560085-5fe1-4b0c-82a5-7dd44847de98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the base building’s ability to provide daylight and views, indoor air quality, and other indoor environmental quality characteristics.</w:t>
            </w:r>
          </w:p>
        </w:tc>
        <w:tc>
          <w:tcPr>
            <w:tcW w:w="0" w:type="auto"/>
            <w:shd w:val="clear" w:color="auto" w:fill="FFFFFF"/>
          </w:tcPr>
          <w:p w:rsidR="002C0613" w:rsidRDefault="00447A7D">
            <w:pPr>
              <w:rPr>
                <w:lang w:val="es-AR"/>
              </w:rPr>
            </w:pPr>
            <w:r>
              <w:rPr>
                <w:lang w:val="es-AR"/>
              </w:rPr>
              <w:t>Evaluar la capacidad del edificio base de suministrar luz natural y vistas, calidad del aire interior y demás características del ambiente interior.</w:t>
            </w:r>
          </w:p>
        </w:tc>
      </w:tr>
      <w:tr w:rsidR="002C0613">
        <w:tc>
          <w:tcPr>
            <w:tcW w:w="0" w:type="auto"/>
            <w:shd w:val="clear" w:color="auto" w:fill="FFFFFF"/>
          </w:tcPr>
          <w:p w:rsidR="002C0613" w:rsidRDefault="00447A7D">
            <w:r>
              <w:rPr>
                <w:rStyle w:val="SegmentID"/>
              </w:rPr>
              <w:t>35</w:t>
            </w:r>
            <w:r>
              <w:rPr>
                <w:rStyle w:val="TransUnitID"/>
              </w:rPr>
              <w:t>42741500-6c24-4505-98fa-4e773c8b9d6e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&lt;48&gt;</w:t>
            </w:r>
            <w:r>
              <w:t xml:space="preserve">Implementation: </w:t>
            </w:r>
            <w:r>
              <w:rPr>
                <w:rStyle w:val="Tag"/>
              </w:rPr>
              <w:t>&lt;/48&gt;</w:t>
            </w:r>
            <w:r>
              <w:t>Document how the above analysis informed selection of a building site for the project’s tenant improvement and informed the OPR and BOD and site selection for the interior design project, including the following, as applicable:</w:t>
            </w:r>
          </w:p>
        </w:tc>
        <w:tc>
          <w:tcPr>
            <w:tcW w:w="0" w:type="auto"/>
            <w:shd w:val="clear" w:color="auto" w:fill="FFFFFF"/>
          </w:tcPr>
          <w:p w:rsidR="002C0613" w:rsidRDefault="00447A7D">
            <w:pPr>
              <w:rPr>
                <w:lang w:val="es-AR"/>
              </w:rPr>
            </w:pPr>
            <w:r>
              <w:rPr>
                <w:rStyle w:val="Tag"/>
                <w:lang w:val="es-AR"/>
              </w:rPr>
              <w:t>&lt;48&gt;</w:t>
            </w:r>
            <w:r>
              <w:rPr>
                <w:lang w:val="es-AR"/>
              </w:rPr>
              <w:t xml:space="preserve">Implementación: </w:t>
            </w:r>
            <w:r>
              <w:rPr>
                <w:rStyle w:val="Tag"/>
                <w:lang w:val="es-AR"/>
              </w:rPr>
              <w:t>&lt;/48&gt;</w:t>
            </w:r>
            <w:r>
              <w:rPr>
                <w:lang w:val="es-AR"/>
              </w:rPr>
              <w:t>Documentar cómo el análisis anterior ha dado forma a la selección del sitio del edificio para el proyecto de mejora del inquilino, así como a los OPR, las BOD y la selección del sitio para el proyecto de diseño interior, incluyendo cuando fuera pertinente lo siguiente:</w:t>
            </w:r>
          </w:p>
        </w:tc>
      </w:tr>
      <w:tr w:rsidR="002C0613">
        <w:tc>
          <w:tcPr>
            <w:tcW w:w="0" w:type="auto"/>
            <w:shd w:val="clear" w:color="auto" w:fill="FFFFFF"/>
          </w:tcPr>
          <w:p w:rsidR="002C0613" w:rsidRDefault="00447A7D">
            <w:r>
              <w:rPr>
                <w:rStyle w:val="SegmentID"/>
              </w:rPr>
              <w:t>36</w:t>
            </w:r>
            <w:r>
              <w:rPr>
                <w:rStyle w:val="TransUnitID"/>
              </w:rPr>
              <w:t>172cb78a-e9fd-4a7e-b1f2-9b26da38a605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suitability of the base building for meeting project goals relative to the building’s site attributes;</w:t>
            </w:r>
          </w:p>
        </w:tc>
        <w:tc>
          <w:tcPr>
            <w:tcW w:w="0" w:type="auto"/>
            <w:shd w:val="clear" w:color="auto" w:fill="FFFFFF"/>
          </w:tcPr>
          <w:p w:rsidR="002C0613" w:rsidRDefault="00447A7D">
            <w:pPr>
              <w:rPr>
                <w:lang w:val="es-AR"/>
              </w:rPr>
            </w:pPr>
            <w:r>
              <w:rPr>
                <w:lang w:val="es-AR"/>
              </w:rPr>
              <w:t>Idoneidad del edificio base para cumplir con los objetivos del proyecto relativos a los atributos del sitio del edificio;</w:t>
            </w:r>
          </w:p>
        </w:tc>
      </w:tr>
      <w:tr w:rsidR="002C0613" w:rsidRPr="00132A40">
        <w:tc>
          <w:tcPr>
            <w:tcW w:w="0" w:type="auto"/>
            <w:shd w:val="clear" w:color="auto" w:fill="FFFFFF"/>
          </w:tcPr>
          <w:p w:rsidR="002C0613" w:rsidRDefault="00447A7D">
            <w:r>
              <w:rPr>
                <w:rStyle w:val="SegmentID"/>
              </w:rPr>
              <w:t>37</w:t>
            </w:r>
            <w:r>
              <w:rPr>
                <w:rStyle w:val="TransUnitID"/>
              </w:rPr>
              <w:t>6c69e2e1-fb16-4ff2-a871-5e194e1b06c4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suitability of the base building site location for meeting daily occupants’ commuting needs;</w:t>
            </w:r>
          </w:p>
        </w:tc>
        <w:tc>
          <w:tcPr>
            <w:tcW w:w="0" w:type="auto"/>
            <w:shd w:val="clear" w:color="auto" w:fill="FFFFFF"/>
          </w:tcPr>
          <w:p w:rsidR="002C0613" w:rsidRDefault="00447A7D">
            <w:pPr>
              <w:rPr>
                <w:lang w:val="es-AR"/>
              </w:rPr>
            </w:pPr>
            <w:r>
              <w:rPr>
                <w:lang w:val="es-AR"/>
              </w:rPr>
              <w:t>idoneidad de la ubicación del edificio base para satisfacer las necesidades de desplazamientos diarios de los ocupantes;</w:t>
            </w:r>
          </w:p>
        </w:tc>
      </w:tr>
      <w:tr w:rsidR="002C0613">
        <w:tc>
          <w:tcPr>
            <w:tcW w:w="0" w:type="auto"/>
            <w:shd w:val="clear" w:color="auto" w:fill="FFFFFF"/>
          </w:tcPr>
          <w:p w:rsidR="002C0613" w:rsidRDefault="00447A7D">
            <w:r>
              <w:rPr>
                <w:rStyle w:val="SegmentID"/>
              </w:rPr>
              <w:t>38</w:t>
            </w:r>
            <w:r>
              <w:rPr>
                <w:rStyle w:val="TransUnitID"/>
              </w:rPr>
              <w:t>12a1b818-30b4-4ba0-b820-d23f46af3f83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suitability of the base building mechanical and electrical systems for meeting project goals;</w:t>
            </w:r>
          </w:p>
        </w:tc>
        <w:tc>
          <w:tcPr>
            <w:tcW w:w="0" w:type="auto"/>
            <w:shd w:val="clear" w:color="auto" w:fill="FFFFFF"/>
          </w:tcPr>
          <w:p w:rsidR="002C0613" w:rsidRDefault="00447A7D">
            <w:pPr>
              <w:rPr>
                <w:lang w:val="es-AR"/>
              </w:rPr>
            </w:pPr>
            <w:r>
              <w:rPr>
                <w:lang w:val="es-AR"/>
              </w:rPr>
              <w:t>idoneidad de los sistemas mecánicos y eléctricos del edificio base para cumplir con los requisitos del proyecto;</w:t>
            </w:r>
          </w:p>
        </w:tc>
      </w:tr>
      <w:tr w:rsidR="002C0613" w:rsidRPr="00132A40">
        <w:tc>
          <w:tcPr>
            <w:tcW w:w="0" w:type="auto"/>
            <w:shd w:val="clear" w:color="auto" w:fill="FFFFFF"/>
          </w:tcPr>
          <w:p w:rsidR="002C0613" w:rsidRDefault="00447A7D">
            <w:r>
              <w:rPr>
                <w:rStyle w:val="SegmentID"/>
              </w:rPr>
              <w:t>39</w:t>
            </w:r>
            <w:r>
              <w:rPr>
                <w:rStyle w:val="TransUnitID"/>
              </w:rPr>
              <w:t>4ab8a268-05a7-48e7-9fe9-96f4cbc088ef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capability of the tenant space for meeting the project goals related to indoor environmental quality and occupant well-being; and</w:t>
            </w:r>
          </w:p>
        </w:tc>
        <w:tc>
          <w:tcPr>
            <w:tcW w:w="0" w:type="auto"/>
            <w:shd w:val="clear" w:color="auto" w:fill="FFFFFF"/>
          </w:tcPr>
          <w:p w:rsidR="002C0613" w:rsidRDefault="00447A7D">
            <w:pPr>
              <w:rPr>
                <w:lang w:val="es-AR"/>
              </w:rPr>
            </w:pPr>
            <w:r>
              <w:rPr>
                <w:lang w:val="es-AR"/>
              </w:rPr>
              <w:t xml:space="preserve">capacidad del espacio del inquilino para cumplir los objetivos del proyecto relacionados con la calidad del ambiente interior y el bienestar de los ocupantes; y </w:t>
            </w:r>
          </w:p>
        </w:tc>
      </w:tr>
      <w:tr w:rsidR="002C0613">
        <w:tc>
          <w:tcPr>
            <w:tcW w:w="0" w:type="auto"/>
            <w:shd w:val="clear" w:color="auto" w:fill="FFFFFF"/>
          </w:tcPr>
          <w:p w:rsidR="002C0613" w:rsidRDefault="00447A7D">
            <w:r>
              <w:rPr>
                <w:rStyle w:val="SegmentID"/>
              </w:rPr>
              <w:t>40</w:t>
            </w:r>
            <w:r>
              <w:rPr>
                <w:rStyle w:val="TransUnitID"/>
              </w:rPr>
              <w:t>327970b9-de01-4f65-95ef-8442514d9c87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other systems.</w:t>
            </w:r>
          </w:p>
        </w:tc>
        <w:tc>
          <w:tcPr>
            <w:tcW w:w="0" w:type="auto"/>
            <w:shd w:val="clear" w:color="auto" w:fill="FFFFFF"/>
          </w:tcPr>
          <w:p w:rsidR="002C0613" w:rsidRDefault="00447A7D">
            <w:pPr>
              <w:rPr>
                <w:lang w:val="es-AR"/>
              </w:rPr>
            </w:pPr>
            <w:r>
              <w:rPr>
                <w:lang w:val="es-AR"/>
              </w:rPr>
              <w:t>demás sistemas</w:t>
            </w:r>
          </w:p>
        </w:tc>
      </w:tr>
      <w:tr w:rsidR="002C0613" w:rsidRPr="00132A40">
        <w:tc>
          <w:tcPr>
            <w:tcW w:w="0" w:type="auto"/>
            <w:shd w:val="clear" w:color="auto" w:fill="FFFFFF"/>
          </w:tcPr>
          <w:p w:rsidR="002C0613" w:rsidRDefault="00447A7D">
            <w:r>
              <w:rPr>
                <w:rStyle w:val="SegmentID"/>
              </w:rPr>
              <w:t>41</w:t>
            </w:r>
            <w:r>
              <w:rPr>
                <w:rStyle w:val="TransUnitID"/>
              </w:rPr>
              <w:t>a560f775-1257-45ba-843f-d52fbf8048fc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Commit to the establishment and use of ongoing feedback mechanisms that provide information about tenant space performance and occupants’ satisfaction.</w:t>
            </w:r>
          </w:p>
        </w:tc>
        <w:tc>
          <w:tcPr>
            <w:tcW w:w="0" w:type="auto"/>
            <w:shd w:val="clear" w:color="auto" w:fill="FFFFFF"/>
          </w:tcPr>
          <w:p w:rsidR="002C0613" w:rsidRDefault="00447A7D">
            <w:pPr>
              <w:rPr>
                <w:lang w:val="es-AR"/>
              </w:rPr>
            </w:pPr>
            <w:r>
              <w:rPr>
                <w:lang w:val="es-AR"/>
              </w:rPr>
              <w:t xml:space="preserve">Comprometerse a establecer y utilizar mecanismos constantes de opinión que ofrezcan información sobre el desempeño del espacio del inquilino y la satisfacción de los ocupantes. </w:t>
            </w:r>
          </w:p>
        </w:tc>
      </w:tr>
      <w:tr w:rsidR="002C0613" w:rsidRPr="00132A40">
        <w:tc>
          <w:tcPr>
            <w:tcW w:w="0" w:type="auto"/>
            <w:shd w:val="clear" w:color="auto" w:fill="FFFFFF"/>
          </w:tcPr>
          <w:p w:rsidR="002C0613" w:rsidRDefault="00447A7D">
            <w:r>
              <w:rPr>
                <w:rStyle w:val="SegmentID"/>
              </w:rPr>
              <w:lastRenderedPageBreak/>
              <w:t>42</w:t>
            </w:r>
            <w:r>
              <w:rPr>
                <w:rStyle w:val="TransUnitID"/>
              </w:rPr>
              <w:t>a560f775-1257-45ba-843f-d52fbf8048fc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documentation of methods planned to gather feedback on occupants’ satisfaction.</w:t>
            </w:r>
          </w:p>
        </w:tc>
        <w:tc>
          <w:tcPr>
            <w:tcW w:w="0" w:type="auto"/>
            <w:shd w:val="clear" w:color="auto" w:fill="FFFFFF"/>
          </w:tcPr>
          <w:p w:rsidR="002C0613" w:rsidRDefault="00447A7D">
            <w:pPr>
              <w:rPr>
                <w:lang w:val="es-AR"/>
              </w:rPr>
            </w:pPr>
            <w:r>
              <w:rPr>
                <w:lang w:val="es-AR"/>
              </w:rPr>
              <w:t>Suministrar documentación sobre los métodos planificados para recopilar opiniones sobre la satisfacción de los usuarios.</w:t>
            </w:r>
          </w:p>
        </w:tc>
      </w:tr>
      <w:tr w:rsidR="002C0613">
        <w:tc>
          <w:tcPr>
            <w:tcW w:w="0" w:type="auto"/>
            <w:shd w:val="clear" w:color="auto" w:fill="FFFFFF"/>
          </w:tcPr>
          <w:p w:rsidR="002C0613" w:rsidRDefault="00447A7D">
            <w:r>
              <w:rPr>
                <w:rStyle w:val="SegmentID"/>
              </w:rPr>
              <w:t>43</w:t>
            </w:r>
            <w:r>
              <w:rPr>
                <w:rStyle w:val="TransUnitID"/>
              </w:rPr>
              <w:t>36403d05-fdc9-44f7-bc16-f90ef32cb50d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Energy-Related Systems</w:t>
            </w:r>
          </w:p>
        </w:tc>
        <w:tc>
          <w:tcPr>
            <w:tcW w:w="0" w:type="auto"/>
            <w:shd w:val="clear" w:color="auto" w:fill="FFFFFF"/>
          </w:tcPr>
          <w:p w:rsidR="002C0613" w:rsidRDefault="00447A7D">
            <w:pPr>
              <w:rPr>
                <w:lang w:val="es-AR"/>
              </w:rPr>
            </w:pPr>
            <w:r>
              <w:rPr>
                <w:lang w:val="es-AR"/>
              </w:rPr>
              <w:t>Sistemas energéticos</w:t>
            </w:r>
          </w:p>
        </w:tc>
      </w:tr>
      <w:tr w:rsidR="002C0613">
        <w:tc>
          <w:tcPr>
            <w:tcW w:w="0" w:type="auto"/>
            <w:shd w:val="clear" w:color="auto" w:fill="FFFFFF"/>
          </w:tcPr>
          <w:p w:rsidR="002C0613" w:rsidRDefault="00447A7D">
            <w:r>
              <w:rPr>
                <w:rStyle w:val="SegmentID"/>
              </w:rPr>
              <w:t>44</w:t>
            </w:r>
            <w:r>
              <w:rPr>
                <w:rStyle w:val="TransUnitID"/>
              </w:rPr>
              <w:t>7bdb12e5-4263-4978-af95-34cfe063be82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&lt;51&gt;</w:t>
            </w:r>
            <w:r>
              <w:t>Discovery:</w:t>
            </w:r>
            <w:r>
              <w:rPr>
                <w:rStyle w:val="Tag"/>
              </w:rPr>
              <w:t>&lt;/51&gt;</w:t>
            </w:r>
            <w:r>
              <w:t xml:space="preserve"> Perform a preliminary energy analysis before the completion of schematic design that explores how to reduce energy loads for the interior design project and accomplish related sustainability goals by questioning default assumptions and testing options.</w:t>
            </w:r>
          </w:p>
        </w:tc>
        <w:tc>
          <w:tcPr>
            <w:tcW w:w="0" w:type="auto"/>
            <w:shd w:val="clear" w:color="auto" w:fill="FFFFFF"/>
          </w:tcPr>
          <w:p w:rsidR="002C0613" w:rsidRDefault="00447A7D">
            <w:pPr>
              <w:rPr>
                <w:lang w:val="es-AR"/>
              </w:rPr>
            </w:pPr>
            <w:r>
              <w:rPr>
                <w:rStyle w:val="Tag"/>
                <w:lang w:val="es-AR"/>
              </w:rPr>
              <w:t>&lt;51&gt;</w:t>
            </w:r>
            <w:r>
              <w:rPr>
                <w:lang w:val="es-AR"/>
              </w:rPr>
              <w:t>Descubrimiento:</w:t>
            </w:r>
            <w:r>
              <w:rPr>
                <w:rStyle w:val="Tag"/>
                <w:lang w:val="es-AR"/>
              </w:rPr>
              <w:t>&lt;/51&gt;</w:t>
            </w:r>
            <w:r>
              <w:rPr>
                <w:lang w:val="es-AR"/>
              </w:rPr>
              <w:t xml:space="preserve"> Llevar a cabo un análisis energético preliminar antes de la finalización del diseño esquemático que indague sobre cómo reducir las cargas energéticas del proyecto de diseño interior y lograr los objetivos de sustentabilidad asociados cuestionando los supuestos aceptados por defecto y probando opciones.</w:t>
            </w:r>
          </w:p>
        </w:tc>
      </w:tr>
      <w:tr w:rsidR="002C0613" w:rsidRPr="00132A40">
        <w:tc>
          <w:tcPr>
            <w:tcW w:w="0" w:type="auto"/>
            <w:shd w:val="clear" w:color="auto" w:fill="FFFFFF"/>
          </w:tcPr>
          <w:p w:rsidR="002C0613" w:rsidRDefault="00447A7D">
            <w:r>
              <w:rPr>
                <w:rStyle w:val="SegmentID"/>
              </w:rPr>
              <w:t>45</w:t>
            </w:r>
            <w:r>
              <w:rPr>
                <w:rStyle w:val="TransUnitID"/>
              </w:rPr>
              <w:t>7bdb12e5-4263-4978-af95-34cfe063be82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at least two potential options associated with each of the following in terms of project and human performance:</w:t>
            </w:r>
          </w:p>
        </w:tc>
        <w:tc>
          <w:tcPr>
            <w:tcW w:w="0" w:type="auto"/>
            <w:shd w:val="clear" w:color="auto" w:fill="FFFFFF"/>
          </w:tcPr>
          <w:p w:rsidR="002C0613" w:rsidRDefault="00447A7D">
            <w:pPr>
              <w:rPr>
                <w:lang w:val="es-AR"/>
              </w:rPr>
            </w:pPr>
            <w:r>
              <w:rPr>
                <w:lang w:val="es-AR"/>
              </w:rPr>
              <w:t>Evaluar al menos dos opciones potenciales asociadas con cada una de las siguientes condiciones del desempeño humano y del edificio:</w:t>
            </w:r>
          </w:p>
        </w:tc>
      </w:tr>
      <w:tr w:rsidR="002C0613" w:rsidRPr="00132A40">
        <w:tc>
          <w:tcPr>
            <w:tcW w:w="0" w:type="auto"/>
            <w:shd w:val="clear" w:color="auto" w:fill="FFFFFF"/>
          </w:tcPr>
          <w:p w:rsidR="002C0613" w:rsidRDefault="00447A7D">
            <w:r>
              <w:rPr>
                <w:rStyle w:val="SegmentID"/>
              </w:rPr>
              <w:t>46</w:t>
            </w:r>
            <w:r>
              <w:rPr>
                <w:rStyle w:val="TransUnitID"/>
              </w:rPr>
              <w:t>55130d3b-5aa1-44a4-a8ef-01f58b2c8f72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Basic envelope attributes.</w:t>
            </w:r>
          </w:p>
        </w:tc>
        <w:tc>
          <w:tcPr>
            <w:tcW w:w="0" w:type="auto"/>
            <w:shd w:val="clear" w:color="auto" w:fill="FFFFFF"/>
          </w:tcPr>
          <w:p w:rsidR="002C0613" w:rsidRDefault="00447A7D">
            <w:pPr>
              <w:rPr>
                <w:lang w:val="es-AR"/>
              </w:rPr>
            </w:pPr>
            <w:r>
              <w:rPr>
                <w:lang w:val="es-AR"/>
              </w:rPr>
              <w:t>Atributos básicos de la envolvente.</w:t>
            </w:r>
          </w:p>
        </w:tc>
      </w:tr>
      <w:tr w:rsidR="002C0613" w:rsidRPr="00132A40">
        <w:tc>
          <w:tcPr>
            <w:tcW w:w="0" w:type="auto"/>
            <w:shd w:val="clear" w:color="auto" w:fill="FFFFFF"/>
          </w:tcPr>
          <w:p w:rsidR="002C0613" w:rsidRDefault="00447A7D">
            <w:r>
              <w:rPr>
                <w:rStyle w:val="SegmentID"/>
              </w:rPr>
              <w:t>47</w:t>
            </w:r>
            <w:r>
              <w:rPr>
                <w:rStyle w:val="TransUnitID"/>
              </w:rPr>
              <w:t>55130d3b-5aa1-44a4-a8ef-01f58b2c8f72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Insulation values, window-to-wall ratios, glazing characteristics, shading, window operability.</w:t>
            </w:r>
          </w:p>
        </w:tc>
        <w:tc>
          <w:tcPr>
            <w:tcW w:w="0" w:type="auto"/>
            <w:shd w:val="clear" w:color="auto" w:fill="FFFFFF"/>
          </w:tcPr>
          <w:p w:rsidR="002C0613" w:rsidRDefault="00447A7D">
            <w:pPr>
              <w:rPr>
                <w:lang w:val="es-AR"/>
              </w:rPr>
            </w:pPr>
            <w:r>
              <w:rPr>
                <w:lang w:val="es-AR"/>
              </w:rPr>
              <w:t xml:space="preserve">Valores de aislamiento, proporción entre ventana y pared, características de los vidrios, sombras y operatividad de las ventanas. </w:t>
            </w:r>
          </w:p>
        </w:tc>
      </w:tr>
      <w:tr w:rsidR="002C0613" w:rsidRPr="00132A40">
        <w:tc>
          <w:tcPr>
            <w:tcW w:w="0" w:type="auto"/>
            <w:shd w:val="clear" w:color="auto" w:fill="FFFFFF"/>
          </w:tcPr>
          <w:p w:rsidR="002C0613" w:rsidRDefault="00447A7D">
            <w:r>
              <w:rPr>
                <w:rStyle w:val="SegmentID"/>
              </w:rPr>
              <w:t>48</w:t>
            </w:r>
            <w:r>
              <w:rPr>
                <w:rStyle w:val="TransUnitID"/>
              </w:rPr>
              <w:t>daf9fa30-9b5b-4f39-92ff-f4b846bd2f77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Programmatic and operational parameters.</w:t>
            </w:r>
          </w:p>
        </w:tc>
        <w:tc>
          <w:tcPr>
            <w:tcW w:w="0" w:type="auto"/>
            <w:shd w:val="clear" w:color="auto" w:fill="FFFFFF"/>
          </w:tcPr>
          <w:p w:rsidR="002C0613" w:rsidRDefault="00447A7D">
            <w:pPr>
              <w:rPr>
                <w:lang w:val="es-AR"/>
              </w:rPr>
            </w:pPr>
            <w:r>
              <w:rPr>
                <w:lang w:val="es-AR"/>
              </w:rPr>
              <w:t>Parámetros de programación y operaciones.</w:t>
            </w:r>
          </w:p>
        </w:tc>
      </w:tr>
      <w:tr w:rsidR="002C0613">
        <w:tc>
          <w:tcPr>
            <w:tcW w:w="0" w:type="auto"/>
            <w:shd w:val="clear" w:color="auto" w:fill="FFFFFF"/>
          </w:tcPr>
          <w:p w:rsidR="002C0613" w:rsidRDefault="00447A7D">
            <w:r>
              <w:rPr>
                <w:rStyle w:val="SegmentID"/>
              </w:rPr>
              <w:t>49</w:t>
            </w:r>
            <w:r>
              <w:rPr>
                <w:rStyle w:val="TransUnitID"/>
              </w:rPr>
              <w:t>daf9fa30-9b5b-4f39-92ff-f4b846bd2f77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Multifunctioning spaces, operating schedules, space allotment per person, teleworking, reducing building area, ongoing operations and maintenance issues.</w:t>
            </w:r>
          </w:p>
        </w:tc>
        <w:tc>
          <w:tcPr>
            <w:tcW w:w="0" w:type="auto"/>
            <w:shd w:val="clear" w:color="auto" w:fill="FFFFFF"/>
          </w:tcPr>
          <w:p w:rsidR="002C0613" w:rsidRDefault="00447A7D">
            <w:pPr>
              <w:rPr>
                <w:lang w:val="es-AR"/>
              </w:rPr>
            </w:pPr>
            <w:r>
              <w:rPr>
                <w:lang w:val="es-AR"/>
              </w:rPr>
              <w:t>Espacios multifuncionales, horarios de operatividad, asignación de espacio por persona, teletrabajo, reducción del área del edificio, operaciones constantes y asuntos de mantenimiento.</w:t>
            </w:r>
          </w:p>
        </w:tc>
      </w:tr>
      <w:tr w:rsidR="002C0613">
        <w:tc>
          <w:tcPr>
            <w:tcW w:w="0" w:type="auto"/>
            <w:shd w:val="clear" w:color="auto" w:fill="F5DEB3"/>
          </w:tcPr>
          <w:p w:rsidR="002C0613" w:rsidRDefault="00447A7D">
            <w:r>
              <w:rPr>
                <w:rStyle w:val="SegmentID"/>
              </w:rPr>
              <w:t>50</w:t>
            </w:r>
            <w:r>
              <w:rPr>
                <w:rStyle w:val="TransUnitID"/>
              </w:rPr>
              <w:t>fa15520b-ee1a-477d-adf0-a9b9b18beefa</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Lighting levels.</w:t>
            </w:r>
          </w:p>
        </w:tc>
        <w:tc>
          <w:tcPr>
            <w:tcW w:w="0" w:type="auto"/>
            <w:shd w:val="clear" w:color="auto" w:fill="F5DEB3"/>
          </w:tcPr>
          <w:p w:rsidR="002C0613" w:rsidRDefault="00447A7D">
            <w:pPr>
              <w:rPr>
                <w:lang w:val="es-AR"/>
              </w:rPr>
            </w:pPr>
            <w:r>
              <w:rPr>
                <w:lang w:val="es-AR"/>
              </w:rPr>
              <w:t>Niveles de iluminación.</w:t>
            </w:r>
          </w:p>
        </w:tc>
      </w:tr>
      <w:tr w:rsidR="002C0613" w:rsidRPr="00132A40">
        <w:tc>
          <w:tcPr>
            <w:tcW w:w="0" w:type="auto"/>
            <w:shd w:val="clear" w:color="auto" w:fill="FFFFFF"/>
          </w:tcPr>
          <w:p w:rsidR="002C0613" w:rsidRDefault="00447A7D">
            <w:r>
              <w:rPr>
                <w:rStyle w:val="SegmentID"/>
              </w:rPr>
              <w:t>51</w:t>
            </w:r>
            <w:r>
              <w:rPr>
                <w:rStyle w:val="TransUnitID"/>
              </w:rPr>
              <w:t>fa15520b-ee1a-477d-adf0-a9b9b18beefa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surface reflectance values and lighting levels in occupied spaces.</w:t>
            </w:r>
          </w:p>
        </w:tc>
        <w:tc>
          <w:tcPr>
            <w:tcW w:w="0" w:type="auto"/>
            <w:shd w:val="clear" w:color="auto" w:fill="FFFFFF"/>
          </w:tcPr>
          <w:p w:rsidR="002C0613" w:rsidRDefault="00447A7D">
            <w:pPr>
              <w:rPr>
                <w:lang w:val="es-AR"/>
              </w:rPr>
            </w:pPr>
            <w:r>
              <w:rPr>
                <w:lang w:val="es-AR"/>
              </w:rPr>
              <w:t>Valores de reflectancia de las superficies interiores y niveles de iluminación en espacios ocupados.</w:t>
            </w:r>
          </w:p>
        </w:tc>
      </w:tr>
      <w:tr w:rsidR="002C0613">
        <w:tc>
          <w:tcPr>
            <w:tcW w:w="0" w:type="auto"/>
            <w:shd w:val="clear" w:color="auto" w:fill="F5DEB3"/>
          </w:tcPr>
          <w:p w:rsidR="002C0613" w:rsidRDefault="00447A7D">
            <w:r>
              <w:rPr>
                <w:rStyle w:val="SegmentID"/>
              </w:rPr>
              <w:t>52</w:t>
            </w:r>
            <w:r>
              <w:rPr>
                <w:rStyle w:val="TransUnitID"/>
              </w:rPr>
              <w:t>9afa4b14-7a21-4566-96c3-b86b46691c1a</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Thermal comfort ranges.</w:t>
            </w:r>
          </w:p>
        </w:tc>
        <w:tc>
          <w:tcPr>
            <w:tcW w:w="0" w:type="auto"/>
            <w:shd w:val="clear" w:color="auto" w:fill="F5DEB3"/>
          </w:tcPr>
          <w:p w:rsidR="002C0613" w:rsidRDefault="00447A7D">
            <w:pPr>
              <w:rPr>
                <w:lang w:val="es-AR"/>
              </w:rPr>
            </w:pPr>
            <w:r>
              <w:rPr>
                <w:lang w:val="es-AR"/>
              </w:rPr>
              <w:t>Gamas de confort térmico.</w:t>
            </w:r>
          </w:p>
        </w:tc>
      </w:tr>
      <w:tr w:rsidR="002C0613" w:rsidRPr="00132A40">
        <w:tc>
          <w:tcPr>
            <w:tcW w:w="0" w:type="auto"/>
            <w:shd w:val="clear" w:color="auto" w:fill="FFFFFF"/>
          </w:tcPr>
          <w:p w:rsidR="002C0613" w:rsidRDefault="00447A7D">
            <w:r>
              <w:rPr>
                <w:rStyle w:val="SegmentID"/>
              </w:rPr>
              <w:t>53</w:t>
            </w:r>
            <w:r>
              <w:rPr>
                <w:rStyle w:val="TransUnitID"/>
              </w:rPr>
              <w:t>9afa4b14-7a21-4566-96c3-b86b46691c1a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thermal comfort range options.</w:t>
            </w:r>
          </w:p>
        </w:tc>
        <w:tc>
          <w:tcPr>
            <w:tcW w:w="0" w:type="auto"/>
            <w:shd w:val="clear" w:color="auto" w:fill="FFFFFF"/>
          </w:tcPr>
          <w:p w:rsidR="002C0613" w:rsidRDefault="00447A7D">
            <w:pPr>
              <w:rPr>
                <w:lang w:val="es-AR"/>
              </w:rPr>
            </w:pPr>
            <w:r>
              <w:rPr>
                <w:lang w:val="es-AR"/>
              </w:rPr>
              <w:t>Evaluar las opciones de gamas de confort térmico.</w:t>
            </w:r>
          </w:p>
        </w:tc>
      </w:tr>
      <w:tr w:rsidR="002C0613" w:rsidRPr="00132A40">
        <w:tc>
          <w:tcPr>
            <w:tcW w:w="0" w:type="auto"/>
            <w:shd w:val="clear" w:color="auto" w:fill="FFFFFF"/>
          </w:tcPr>
          <w:p w:rsidR="002C0613" w:rsidRDefault="00447A7D">
            <w:r>
              <w:rPr>
                <w:rStyle w:val="SegmentID"/>
              </w:rPr>
              <w:t>54</w:t>
            </w:r>
            <w:r>
              <w:rPr>
                <w:rStyle w:val="TransUnitID"/>
              </w:rPr>
              <w:t>8ed01fea-133d-4322-8a6c-5da99387062f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Plug and process load needs.</w:t>
            </w:r>
          </w:p>
        </w:tc>
        <w:tc>
          <w:tcPr>
            <w:tcW w:w="0" w:type="auto"/>
            <w:shd w:val="clear" w:color="auto" w:fill="FFFFFF"/>
          </w:tcPr>
          <w:p w:rsidR="002C0613" w:rsidRDefault="00447A7D">
            <w:pPr>
              <w:rPr>
                <w:lang w:val="es-AR"/>
              </w:rPr>
            </w:pPr>
            <w:r>
              <w:rPr>
                <w:lang w:val="es-AR"/>
              </w:rPr>
              <w:t>Necesidades de carga de tomas de corriente (aparatos eléctricos) y procesos.</w:t>
            </w:r>
          </w:p>
        </w:tc>
      </w:tr>
      <w:tr w:rsidR="002C0613" w:rsidRPr="00132A40">
        <w:tc>
          <w:tcPr>
            <w:tcW w:w="0" w:type="auto"/>
            <w:shd w:val="clear" w:color="auto" w:fill="FFFFFF"/>
          </w:tcPr>
          <w:p w:rsidR="002C0613" w:rsidRDefault="00447A7D">
            <w:r>
              <w:rPr>
                <w:rStyle w:val="SegmentID"/>
              </w:rPr>
              <w:t>55</w:t>
            </w:r>
            <w:r>
              <w:rPr>
                <w:rStyle w:val="TransUnitID"/>
              </w:rPr>
              <w:t>8ed01fea-133d-4322-8a6c-5da99387062f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Reducing plug and process loads through programmatic solutions such as equipment and purchasing policies or layout options.</w:t>
            </w:r>
          </w:p>
        </w:tc>
        <w:tc>
          <w:tcPr>
            <w:tcW w:w="0" w:type="auto"/>
            <w:shd w:val="clear" w:color="auto" w:fill="FFFFFF"/>
          </w:tcPr>
          <w:p w:rsidR="002C0613" w:rsidRDefault="00447A7D">
            <w:pPr>
              <w:rPr>
                <w:lang w:val="es-AR"/>
              </w:rPr>
            </w:pPr>
            <w:r>
              <w:rPr>
                <w:lang w:val="es-AR"/>
              </w:rPr>
              <w:t>Reducir las cargas de tomas de corriente y procesos mediante soluciones programáticas como equipamiento y políticas de adquisiciones o alternativas de diseño.</w:t>
            </w:r>
          </w:p>
        </w:tc>
      </w:tr>
      <w:tr w:rsidR="002C0613">
        <w:tc>
          <w:tcPr>
            <w:tcW w:w="0" w:type="auto"/>
            <w:shd w:val="clear" w:color="auto" w:fill="FFFFFF"/>
          </w:tcPr>
          <w:p w:rsidR="002C0613" w:rsidRDefault="00447A7D">
            <w:r>
              <w:rPr>
                <w:rStyle w:val="SegmentID"/>
              </w:rPr>
              <w:t>56</w:t>
            </w:r>
            <w:r>
              <w:rPr>
                <w:rStyle w:val="TransUnitID"/>
              </w:rPr>
              <w:t>fefc3c41-71f8-443e-850b-b1b76b27faf7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&lt;60&gt;</w:t>
            </w:r>
            <w:r>
              <w:t>Implementation</w:t>
            </w:r>
            <w:r>
              <w:rPr>
                <w:rStyle w:val="Tag"/>
              </w:rPr>
              <w:t>&lt;/60&gt;</w:t>
            </w:r>
            <w:r>
              <w:t>: Document how the above analysis informed interior design decisions in the project’s OPR and BOD and the interior design of the project, including the following, as applicable:</w:t>
            </w:r>
          </w:p>
        </w:tc>
        <w:tc>
          <w:tcPr>
            <w:tcW w:w="0" w:type="auto"/>
            <w:shd w:val="clear" w:color="auto" w:fill="FFFFFF"/>
          </w:tcPr>
          <w:p w:rsidR="002C0613" w:rsidRDefault="00447A7D">
            <w:pPr>
              <w:rPr>
                <w:lang w:val="es-AR"/>
              </w:rPr>
            </w:pPr>
            <w:r>
              <w:rPr>
                <w:rStyle w:val="Tag"/>
                <w:lang w:val="es-AR"/>
              </w:rPr>
              <w:t>&lt;60&gt;</w:t>
            </w:r>
            <w:r>
              <w:rPr>
                <w:lang w:val="es-AR"/>
              </w:rPr>
              <w:t>Implementación</w:t>
            </w:r>
            <w:r>
              <w:rPr>
                <w:rStyle w:val="Tag"/>
                <w:lang w:val="es-AR"/>
              </w:rPr>
              <w:t>&lt;/60&gt;</w:t>
            </w:r>
            <w:r>
              <w:rPr>
                <w:lang w:val="es-AR"/>
              </w:rPr>
              <w:t>: Documentar cómo el análisis anterior ha dado forma al diseño interior del proyecto y a las decisiones relativas al diseño interior de los OPR y las BOD, incluyendo cuando fuera pertinente lo siguiente:</w:t>
            </w:r>
          </w:p>
        </w:tc>
      </w:tr>
      <w:tr w:rsidR="002C0613" w:rsidRPr="00132A40">
        <w:tc>
          <w:tcPr>
            <w:tcW w:w="0" w:type="auto"/>
            <w:shd w:val="clear" w:color="auto" w:fill="FFFFFF"/>
          </w:tcPr>
          <w:p w:rsidR="002C0613" w:rsidRDefault="00447A7D">
            <w:r>
              <w:rPr>
                <w:rStyle w:val="SegmentID"/>
              </w:rPr>
              <w:t>57</w:t>
            </w:r>
            <w:r>
              <w:rPr>
                <w:rStyle w:val="TransUnitID"/>
              </w:rPr>
              <w:t>a51a74d3-fee6-4d1b-bfee-30aa91a10ac6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building envelope and façade conditions;</w:t>
            </w:r>
          </w:p>
        </w:tc>
        <w:tc>
          <w:tcPr>
            <w:tcW w:w="0" w:type="auto"/>
            <w:shd w:val="clear" w:color="auto" w:fill="FFFFFF"/>
          </w:tcPr>
          <w:p w:rsidR="002C0613" w:rsidRDefault="00447A7D">
            <w:pPr>
              <w:rPr>
                <w:lang w:val="es-AR"/>
              </w:rPr>
            </w:pPr>
            <w:r>
              <w:rPr>
                <w:lang w:val="es-AR"/>
              </w:rPr>
              <w:t>envolvente del edificio y condiciones de la fachada;</w:t>
            </w:r>
          </w:p>
        </w:tc>
      </w:tr>
      <w:tr w:rsidR="002C0613">
        <w:tc>
          <w:tcPr>
            <w:tcW w:w="0" w:type="auto"/>
            <w:shd w:val="clear" w:color="auto" w:fill="FFFFFF"/>
          </w:tcPr>
          <w:p w:rsidR="002C0613" w:rsidRDefault="00447A7D">
            <w:r>
              <w:rPr>
                <w:rStyle w:val="SegmentID"/>
              </w:rPr>
              <w:t>58</w:t>
            </w:r>
            <w:r>
              <w:rPr>
                <w:rStyle w:val="TransUnitID"/>
              </w:rPr>
              <w:t>abf5a45a-0bd9-4335-928b-536d4c886245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elimination and/or significant downsizing of building systems (e.g., HVAC, lighting, controls, exterior materials, interior finishes, functional program elements);</w:t>
            </w:r>
          </w:p>
        </w:tc>
        <w:tc>
          <w:tcPr>
            <w:tcW w:w="0" w:type="auto"/>
            <w:shd w:val="clear" w:color="auto" w:fill="FFFFFF"/>
          </w:tcPr>
          <w:p w:rsidR="002C0613" w:rsidRDefault="00447A7D">
            <w:pPr>
              <w:rPr>
                <w:lang w:val="es-AR"/>
              </w:rPr>
            </w:pPr>
            <w:r>
              <w:rPr>
                <w:lang w:val="es-AR"/>
              </w:rPr>
              <w:t>eliminación y/o reducción significativa de los sistemas del edificio (como HVAC, iluminación, controles, materiales exteriores, acabados interiores, elementos funcionales del programa);</w:t>
            </w:r>
          </w:p>
        </w:tc>
      </w:tr>
      <w:tr w:rsidR="002C0613" w:rsidRPr="00132A40">
        <w:tc>
          <w:tcPr>
            <w:tcW w:w="0" w:type="auto"/>
            <w:shd w:val="clear" w:color="auto" w:fill="FFFFFF"/>
          </w:tcPr>
          <w:p w:rsidR="002C0613" w:rsidRDefault="00447A7D">
            <w:r>
              <w:rPr>
                <w:rStyle w:val="SegmentID"/>
              </w:rPr>
              <w:t>59</w:t>
            </w:r>
            <w:r>
              <w:rPr>
                <w:rStyle w:val="TransUnitID"/>
              </w:rPr>
              <w:t>a8fec8e6-b84e-46ab-a542-20863a088835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methods planned to gather feedback on energy performance and occupants’ satisfaction during operations; and</w:t>
            </w:r>
          </w:p>
        </w:tc>
        <w:tc>
          <w:tcPr>
            <w:tcW w:w="0" w:type="auto"/>
            <w:shd w:val="clear" w:color="auto" w:fill="FFFFFF"/>
          </w:tcPr>
          <w:p w:rsidR="002C0613" w:rsidRDefault="00447A7D">
            <w:pPr>
              <w:rPr>
                <w:lang w:val="es-AR"/>
              </w:rPr>
            </w:pPr>
            <w:r>
              <w:rPr>
                <w:lang w:val="es-AR"/>
              </w:rPr>
              <w:t>métodos planificados para recopilar opiniones sobre el desempeño energético y la satisfacción de los ocupantes durante las horas de operación; y</w:t>
            </w:r>
          </w:p>
        </w:tc>
      </w:tr>
      <w:tr w:rsidR="002C0613">
        <w:tc>
          <w:tcPr>
            <w:tcW w:w="0" w:type="auto"/>
            <w:shd w:val="clear" w:color="auto" w:fill="98FB98"/>
          </w:tcPr>
          <w:p w:rsidR="002C0613" w:rsidRDefault="00447A7D">
            <w:r>
              <w:rPr>
                <w:rStyle w:val="SegmentID"/>
              </w:rPr>
              <w:t>60</w:t>
            </w:r>
            <w:r>
              <w:rPr>
                <w:rStyle w:val="TransUnitID"/>
              </w:rPr>
              <w:t>d89d8120-5f41-4a58-91b8-bb2cb12fc1e3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other systems.</w:t>
            </w:r>
          </w:p>
        </w:tc>
        <w:tc>
          <w:tcPr>
            <w:tcW w:w="0" w:type="auto"/>
            <w:shd w:val="clear" w:color="auto" w:fill="98FB98"/>
          </w:tcPr>
          <w:p w:rsidR="002C0613" w:rsidRDefault="00447A7D">
            <w:pPr>
              <w:rPr>
                <w:lang w:val="es-AR"/>
              </w:rPr>
            </w:pPr>
            <w:r>
              <w:rPr>
                <w:lang w:val="es-AR"/>
              </w:rPr>
              <w:t>demás sistemas</w:t>
            </w:r>
          </w:p>
        </w:tc>
      </w:tr>
      <w:tr w:rsidR="002C0613" w:rsidRPr="00132A40">
        <w:tc>
          <w:tcPr>
            <w:tcW w:w="0" w:type="auto"/>
            <w:shd w:val="clear" w:color="auto" w:fill="FFFFFF"/>
          </w:tcPr>
          <w:p w:rsidR="002C0613" w:rsidRDefault="00447A7D">
            <w:r>
              <w:rPr>
                <w:rStyle w:val="SegmentID"/>
              </w:rPr>
              <w:lastRenderedPageBreak/>
              <w:t>61</w:t>
            </w:r>
            <w:r>
              <w:rPr>
                <w:rStyle w:val="TransUnitID"/>
              </w:rPr>
              <w:t>95c42b14-3aad-48cf-b73b-c1aca4a775d3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 teams may also choose Option 1 for an additional point.</w:t>
            </w:r>
          </w:p>
        </w:tc>
        <w:tc>
          <w:tcPr>
            <w:tcW w:w="0" w:type="auto"/>
            <w:shd w:val="clear" w:color="auto" w:fill="FFFFFF"/>
          </w:tcPr>
          <w:p w:rsidR="002C0613" w:rsidRDefault="00447A7D">
            <w:pPr>
              <w:rPr>
                <w:lang w:val="es-AR"/>
              </w:rPr>
            </w:pPr>
            <w:r>
              <w:rPr>
                <w:lang w:val="es-AR"/>
              </w:rPr>
              <w:t>Los equipos de proyecto pueden elegir también la Opción 1 para obtener un punto adicional.</w:t>
            </w:r>
          </w:p>
        </w:tc>
      </w:tr>
      <w:tr w:rsidR="002C0613">
        <w:tc>
          <w:tcPr>
            <w:tcW w:w="0" w:type="auto"/>
            <w:shd w:val="clear" w:color="auto" w:fill="F5DEB3"/>
          </w:tcPr>
          <w:p w:rsidR="002C0613" w:rsidRDefault="00447A7D">
            <w:r>
              <w:rPr>
                <w:rStyle w:val="SegmentID"/>
              </w:rPr>
              <w:t>62</w:t>
            </w:r>
            <w:r>
              <w:rPr>
                <w:rStyle w:val="TransUnitID"/>
              </w:rPr>
              <w:t>0442349b-1fe5-4a0d-ac59-8d30d91150b6</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Option 1.</w:t>
            </w:r>
          </w:p>
        </w:tc>
        <w:tc>
          <w:tcPr>
            <w:tcW w:w="0" w:type="auto"/>
            <w:shd w:val="clear" w:color="auto" w:fill="F5DEB3"/>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63</w:t>
            </w:r>
            <w:r>
              <w:rPr>
                <w:rStyle w:val="TransUnitID"/>
              </w:rPr>
              <w:t>0442349b-1fe5-4a0d-ac59-8d30d91150b6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Water-Related Systems (1 point)</w:t>
            </w:r>
          </w:p>
        </w:tc>
        <w:tc>
          <w:tcPr>
            <w:tcW w:w="0" w:type="auto"/>
            <w:shd w:val="clear" w:color="auto" w:fill="FFFFFF"/>
          </w:tcPr>
          <w:p w:rsidR="002C0613" w:rsidRDefault="00447A7D">
            <w:pPr>
              <w:rPr>
                <w:lang w:val="es-AR"/>
              </w:rPr>
            </w:pPr>
            <w:r>
              <w:rPr>
                <w:lang w:val="es-AR"/>
              </w:rPr>
              <w:t>Sistemas Relacionados con el Agua (1 punto)</w:t>
            </w:r>
          </w:p>
        </w:tc>
      </w:tr>
      <w:tr w:rsidR="002C0613" w:rsidRPr="00132A40">
        <w:tc>
          <w:tcPr>
            <w:tcW w:w="0" w:type="auto"/>
            <w:shd w:val="clear" w:color="auto" w:fill="FFFFFF"/>
          </w:tcPr>
          <w:p w:rsidR="002C0613" w:rsidRDefault="00447A7D">
            <w:r>
              <w:rPr>
                <w:rStyle w:val="SegmentID"/>
              </w:rPr>
              <w:t>64</w:t>
            </w:r>
            <w:r>
              <w:rPr>
                <w:rStyle w:val="TransUnitID"/>
              </w:rPr>
              <w:t>9dc9d448-4953-430f-8bc0-e1ee8595843e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&lt;62&gt;</w:t>
            </w:r>
            <w:r>
              <w:t>Discovery</w:t>
            </w:r>
            <w:r>
              <w:rPr>
                <w:rStyle w:val="Tag"/>
              </w:rPr>
              <w:t>&lt;/62&gt;</w:t>
            </w:r>
            <w:r>
              <w:t>:  Perform a preliminary water budget analysis before the completion of schematic design that explores how to reduce potable water loads and accomplish related sustainability goals.</w:t>
            </w:r>
          </w:p>
        </w:tc>
        <w:tc>
          <w:tcPr>
            <w:tcW w:w="0" w:type="auto"/>
            <w:shd w:val="clear" w:color="auto" w:fill="FFFFFF"/>
          </w:tcPr>
          <w:p w:rsidR="002C0613" w:rsidRDefault="00447A7D">
            <w:pPr>
              <w:rPr>
                <w:lang w:val="es-AR"/>
              </w:rPr>
            </w:pPr>
            <w:r>
              <w:rPr>
                <w:rStyle w:val="Tag"/>
                <w:lang w:val="es-AR"/>
              </w:rPr>
              <w:t>&lt;62&gt;</w:t>
            </w:r>
            <w:r>
              <w:rPr>
                <w:lang w:val="es-AR"/>
              </w:rPr>
              <w:t>Descubrimiento</w:t>
            </w:r>
            <w:r>
              <w:rPr>
                <w:rStyle w:val="Tag"/>
                <w:lang w:val="es-AR"/>
              </w:rPr>
              <w:t>&lt;/62&gt;</w:t>
            </w:r>
            <w:r>
              <w:rPr>
                <w:lang w:val="es-AR"/>
              </w:rPr>
              <w:t>: Llevar a cabo un análisis preliminar del presupuesto de agua antes de la finalización del diseño esquemático que indague sobre cómo reducir las cargas de agua potable y lograr los objetivos de sustentabilidad.</w:t>
            </w:r>
          </w:p>
        </w:tc>
      </w:tr>
      <w:tr w:rsidR="002C0613" w:rsidRPr="00132A40">
        <w:tc>
          <w:tcPr>
            <w:tcW w:w="0" w:type="auto"/>
            <w:shd w:val="clear" w:color="auto" w:fill="FFFFFF"/>
          </w:tcPr>
          <w:p w:rsidR="002C0613" w:rsidRDefault="00447A7D">
            <w:r>
              <w:rPr>
                <w:rStyle w:val="SegmentID"/>
              </w:rPr>
              <w:t>65</w:t>
            </w:r>
            <w:r>
              <w:rPr>
                <w:rStyle w:val="TransUnitID"/>
              </w:rPr>
              <w:t>9dc9d448-4953-430f-8bc0-e1ee8595843e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and estimate the project’s potential nonpotable water supply sources and water demand volumes, including the following:</w:t>
            </w:r>
          </w:p>
        </w:tc>
        <w:tc>
          <w:tcPr>
            <w:tcW w:w="0" w:type="auto"/>
            <w:shd w:val="clear" w:color="auto" w:fill="FFFFFF"/>
          </w:tcPr>
          <w:p w:rsidR="002C0613" w:rsidRDefault="00447A7D">
            <w:pPr>
              <w:rPr>
                <w:lang w:val="es-AR"/>
              </w:rPr>
            </w:pPr>
            <w:r>
              <w:rPr>
                <w:lang w:val="es-AR"/>
              </w:rPr>
              <w:t>Evaluar y estimar las fuentes de suministro potenciales de agua no potable y los volúmenes de demanda de agua, incluyendo lo siguiente:</w:t>
            </w:r>
          </w:p>
        </w:tc>
      </w:tr>
      <w:tr w:rsidR="002C0613" w:rsidRPr="00132A40">
        <w:tc>
          <w:tcPr>
            <w:tcW w:w="0" w:type="auto"/>
            <w:shd w:val="clear" w:color="auto" w:fill="FFFFFF"/>
          </w:tcPr>
          <w:p w:rsidR="002C0613" w:rsidRDefault="00447A7D">
            <w:r>
              <w:rPr>
                <w:rStyle w:val="SegmentID"/>
              </w:rPr>
              <w:t>66</w:t>
            </w:r>
            <w:r>
              <w:rPr>
                <w:rStyle w:val="TransUnitID"/>
              </w:rPr>
              <w:t>b4e1769a-e5f1-4413-a781-d3739956f184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Fixture and fitting water demand.</w:t>
            </w:r>
          </w:p>
        </w:tc>
        <w:tc>
          <w:tcPr>
            <w:tcW w:w="0" w:type="auto"/>
            <w:shd w:val="clear" w:color="auto" w:fill="FFFFFF"/>
          </w:tcPr>
          <w:p w:rsidR="002C0613" w:rsidRDefault="00447A7D">
            <w:pPr>
              <w:rPr>
                <w:lang w:val="es-AR"/>
              </w:rPr>
            </w:pPr>
            <w:r>
              <w:rPr>
                <w:lang w:val="es-AR"/>
              </w:rPr>
              <w:t>Demanda de agua de instalaciones y accesorios.</w:t>
            </w:r>
          </w:p>
        </w:tc>
      </w:tr>
      <w:tr w:rsidR="002C0613">
        <w:tc>
          <w:tcPr>
            <w:tcW w:w="0" w:type="auto"/>
            <w:shd w:val="clear" w:color="auto" w:fill="FFFFFF"/>
          </w:tcPr>
          <w:p w:rsidR="002C0613" w:rsidRDefault="00447A7D">
            <w:r>
              <w:rPr>
                <w:rStyle w:val="SegmentID"/>
              </w:rPr>
              <w:t>67</w:t>
            </w:r>
            <w:r>
              <w:rPr>
                <w:rStyle w:val="TransUnitID"/>
              </w:rPr>
              <w:t>b4e1769a-e5f1-4413-a781-d3739956f184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flow and flush fixture demand volumes, calculated in accordance with WE Prerequisite Indoor Water Use Reduction.</w:t>
            </w:r>
          </w:p>
        </w:tc>
        <w:tc>
          <w:tcPr>
            <w:tcW w:w="0" w:type="auto"/>
            <w:shd w:val="clear" w:color="auto" w:fill="FFFFFF"/>
          </w:tcPr>
          <w:p w:rsidR="002C0613" w:rsidRDefault="00447A7D">
            <w:pPr>
              <w:rPr>
                <w:lang w:val="es-AR"/>
              </w:rPr>
            </w:pPr>
            <w:r>
              <w:rPr>
                <w:lang w:val="es-AR"/>
              </w:rPr>
              <w:t>Evaluar los volúmenes de demanda de las instalaciones de flujo y descarga, calculándolos de acuerdo con el Prerrequisito WE: Reducción del Consumo de Agua en el Interior (WE: Prerequisite Indoor Water Use Reduction).</w:t>
            </w:r>
          </w:p>
        </w:tc>
      </w:tr>
      <w:tr w:rsidR="002C0613" w:rsidRPr="00132A40">
        <w:tc>
          <w:tcPr>
            <w:tcW w:w="0" w:type="auto"/>
            <w:shd w:val="clear" w:color="auto" w:fill="FFFFFF"/>
          </w:tcPr>
          <w:p w:rsidR="002C0613" w:rsidRDefault="00447A7D">
            <w:r>
              <w:rPr>
                <w:rStyle w:val="SegmentID"/>
              </w:rPr>
              <w:t>68</w:t>
            </w:r>
            <w:r>
              <w:rPr>
                <w:rStyle w:val="TransUnitID"/>
              </w:rPr>
              <w:t>0eb48c79-0747-420b-a913-6fcce1a39698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 water demand.</w:t>
            </w:r>
          </w:p>
        </w:tc>
        <w:tc>
          <w:tcPr>
            <w:tcW w:w="0" w:type="auto"/>
            <w:shd w:val="clear" w:color="auto" w:fill="FFFFFF"/>
          </w:tcPr>
          <w:p w:rsidR="002C0613" w:rsidRDefault="00447A7D">
            <w:pPr>
              <w:rPr>
                <w:lang w:val="es-AR"/>
              </w:rPr>
            </w:pPr>
            <w:r>
              <w:rPr>
                <w:lang w:val="es-AR"/>
              </w:rPr>
              <w:t>Demanda de agua de proceso.</w:t>
            </w:r>
          </w:p>
        </w:tc>
      </w:tr>
      <w:tr w:rsidR="002C0613" w:rsidRPr="00132A40">
        <w:tc>
          <w:tcPr>
            <w:tcW w:w="0" w:type="auto"/>
            <w:shd w:val="clear" w:color="auto" w:fill="FFFFFF"/>
          </w:tcPr>
          <w:p w:rsidR="002C0613" w:rsidRDefault="00447A7D">
            <w:r>
              <w:rPr>
                <w:rStyle w:val="SegmentID"/>
              </w:rPr>
              <w:t>69</w:t>
            </w:r>
            <w:r>
              <w:rPr>
                <w:rStyle w:val="TransUnitID"/>
              </w:rPr>
              <w:t>0eb48c79-0747-420b-a913-6fcce1a39698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kitchen, laundry, cooling tower, and other equipment demand volumes, as applicable.</w:t>
            </w:r>
          </w:p>
        </w:tc>
        <w:tc>
          <w:tcPr>
            <w:tcW w:w="0" w:type="auto"/>
            <w:shd w:val="clear" w:color="auto" w:fill="FFFFFF"/>
          </w:tcPr>
          <w:p w:rsidR="002C0613" w:rsidRDefault="00447A7D">
            <w:pPr>
              <w:rPr>
                <w:lang w:val="es-AR"/>
              </w:rPr>
            </w:pPr>
            <w:r>
              <w:rPr>
                <w:lang w:val="es-AR"/>
              </w:rPr>
              <w:t>Evaluar los volúmenes de demanda de la cocina, lavandería, y torre de enfriamiento, así como los demás volúmenes de demanda de equipos, según sea de aplicación.</w:t>
            </w:r>
          </w:p>
        </w:tc>
      </w:tr>
      <w:tr w:rsidR="002C0613">
        <w:tc>
          <w:tcPr>
            <w:tcW w:w="0" w:type="auto"/>
            <w:shd w:val="clear" w:color="auto" w:fill="FFFFFF"/>
          </w:tcPr>
          <w:p w:rsidR="002C0613" w:rsidRDefault="00447A7D">
            <w:r>
              <w:rPr>
                <w:rStyle w:val="SegmentID"/>
              </w:rPr>
              <w:t>70</w:t>
            </w:r>
            <w:r>
              <w:rPr>
                <w:rStyle w:val="TransUnitID"/>
              </w:rPr>
              <w:t>cb90f437-ff2f-4e7e-9a78-3804e1028cab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Supply sources.</w:t>
            </w:r>
          </w:p>
        </w:tc>
        <w:tc>
          <w:tcPr>
            <w:tcW w:w="0" w:type="auto"/>
            <w:shd w:val="clear" w:color="auto" w:fill="FFFFFF"/>
          </w:tcPr>
          <w:p w:rsidR="002C0613" w:rsidRDefault="00447A7D">
            <w:pPr>
              <w:rPr>
                <w:lang w:val="es-AR"/>
              </w:rPr>
            </w:pPr>
            <w:r>
              <w:rPr>
                <w:lang w:val="es-AR"/>
              </w:rPr>
              <w:t>Fuentes de suministro.</w:t>
            </w:r>
          </w:p>
        </w:tc>
      </w:tr>
      <w:tr w:rsidR="002C0613">
        <w:tc>
          <w:tcPr>
            <w:tcW w:w="0" w:type="auto"/>
            <w:shd w:val="clear" w:color="auto" w:fill="FFFFFF"/>
          </w:tcPr>
          <w:p w:rsidR="002C0613" w:rsidRDefault="00447A7D">
            <w:r>
              <w:rPr>
                <w:rStyle w:val="SegmentID"/>
              </w:rPr>
              <w:t>71</w:t>
            </w:r>
            <w:r>
              <w:rPr>
                <w:rStyle w:val="TransUnitID"/>
              </w:rPr>
              <w:t>cb90f437-ff2f-4e7e-9a78-3804e1028cab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Assess all potential nonpotable water supply source volumes, such as on-site rainwater and graywater, municipally supplied nonpotable water, and HVAC equipment condensate.</w:t>
            </w:r>
          </w:p>
        </w:tc>
        <w:tc>
          <w:tcPr>
            <w:tcW w:w="0" w:type="auto"/>
            <w:shd w:val="clear" w:color="auto" w:fill="FFFFFF"/>
          </w:tcPr>
          <w:p w:rsidR="002C0613" w:rsidRDefault="00447A7D">
            <w:pPr>
              <w:rPr>
                <w:lang w:val="es-AR"/>
              </w:rPr>
            </w:pPr>
            <w:r>
              <w:rPr>
                <w:lang w:val="es-AR"/>
              </w:rPr>
              <w:t>Evaluar todos los volúmenes de fuentes de suministro de agua no potable potenciales, como aguas pluviales y grises del sitio, agua no potable suministrada por el municipio y condensación del equipo HVAC.</w:t>
            </w:r>
          </w:p>
        </w:tc>
      </w:tr>
      <w:tr w:rsidR="002C0613">
        <w:tc>
          <w:tcPr>
            <w:tcW w:w="0" w:type="auto"/>
            <w:shd w:val="clear" w:color="auto" w:fill="FFFFFF"/>
          </w:tcPr>
          <w:p w:rsidR="002C0613" w:rsidRDefault="00447A7D">
            <w:r>
              <w:rPr>
                <w:rStyle w:val="SegmentID"/>
              </w:rPr>
              <w:t>72</w:t>
            </w:r>
            <w:r>
              <w:rPr>
                <w:rStyle w:val="TransUnitID"/>
              </w:rPr>
              <w:t>182d0ec5-7564-401f-8c91-1afb00050f15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&lt;69&gt;</w:t>
            </w:r>
            <w:r>
              <w:t>Implementation</w:t>
            </w:r>
            <w:r>
              <w:rPr>
                <w:rStyle w:val="Tag"/>
              </w:rPr>
              <w:t>&lt;/69&gt;</w:t>
            </w:r>
            <w:r>
              <w:t>:  Document how the above analysis informed interior design decisions in the OPR and BOD.</w:t>
            </w:r>
          </w:p>
        </w:tc>
        <w:tc>
          <w:tcPr>
            <w:tcW w:w="0" w:type="auto"/>
            <w:shd w:val="clear" w:color="auto" w:fill="FFFFFF"/>
          </w:tcPr>
          <w:p w:rsidR="002C0613" w:rsidRDefault="00447A7D">
            <w:pPr>
              <w:rPr>
                <w:lang w:val="es-AR"/>
              </w:rPr>
            </w:pPr>
            <w:r>
              <w:rPr>
                <w:rStyle w:val="Tag"/>
                <w:lang w:val="es-AR"/>
              </w:rPr>
              <w:t>&lt;69&gt;</w:t>
            </w:r>
            <w:r>
              <w:rPr>
                <w:lang w:val="es-AR"/>
              </w:rPr>
              <w:t>Implementación</w:t>
            </w:r>
            <w:r>
              <w:rPr>
                <w:rStyle w:val="Tag"/>
                <w:lang w:val="es-AR"/>
              </w:rPr>
              <w:t>&lt;/69&gt;</w:t>
            </w:r>
            <w:r>
              <w:rPr>
                <w:lang w:val="es-AR"/>
              </w:rPr>
              <w:t>: Documentar cómo el análisis anterior ha dado forma a las decisiones relativas al diseño interior en los OPR y en las BOD.</w:t>
            </w:r>
          </w:p>
        </w:tc>
      </w:tr>
      <w:tr w:rsidR="002C0613" w:rsidRPr="00132A40">
        <w:tc>
          <w:tcPr>
            <w:tcW w:w="0" w:type="auto"/>
            <w:shd w:val="clear" w:color="auto" w:fill="FFFFFF"/>
          </w:tcPr>
          <w:p w:rsidR="002C0613" w:rsidRDefault="00447A7D">
            <w:r>
              <w:rPr>
                <w:rStyle w:val="SegmentID"/>
              </w:rPr>
              <w:t>73</w:t>
            </w:r>
            <w:r>
              <w:rPr>
                <w:rStyle w:val="TransUnitID"/>
              </w:rPr>
              <w:t>182d0ec5-7564-401f-8c91-1afb00050f15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how at least one on-site nonpotable water supply source was used to reduce the burden on municipal supply and/or wastewater treatment systems by contributing to the water demand components listed above.</w:t>
            </w:r>
          </w:p>
        </w:tc>
        <w:tc>
          <w:tcPr>
            <w:tcW w:w="0" w:type="auto"/>
            <w:shd w:val="clear" w:color="auto" w:fill="FFFFFF"/>
          </w:tcPr>
          <w:p w:rsidR="002C0613" w:rsidRDefault="00447A7D">
            <w:pPr>
              <w:rPr>
                <w:lang w:val="es-AR"/>
              </w:rPr>
            </w:pPr>
            <w:r>
              <w:rPr>
                <w:lang w:val="es-AR"/>
              </w:rPr>
              <w:t>Demostrar que se ha usado al menos una fuente de suministro de agua no potable del sitio para reducir la carga del sistema de suministro municipal y/o del sistema de tratamiento de aguas servidas mediante la contribución a uno de los componentes de la demanda anteriormente mencionados.</w:t>
            </w:r>
          </w:p>
        </w:tc>
      </w:tr>
      <w:tr w:rsidR="002C0613">
        <w:tc>
          <w:tcPr>
            <w:tcW w:w="0" w:type="auto"/>
            <w:shd w:val="clear" w:color="auto" w:fill="FFFFFF"/>
          </w:tcPr>
          <w:p w:rsidR="002C0613" w:rsidRDefault="00447A7D">
            <w:r>
              <w:rPr>
                <w:rStyle w:val="SegmentID"/>
              </w:rPr>
              <w:t>74</w:t>
            </w:r>
            <w:r>
              <w:rPr>
                <w:rStyle w:val="TransUnitID"/>
              </w:rPr>
              <w:t>182d0ec5-7564-401f-8c91-1afb00050f15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how the analysis informed the interior design and systems affected by the project, as applicable, for the following:</w:t>
            </w:r>
          </w:p>
        </w:tc>
        <w:tc>
          <w:tcPr>
            <w:tcW w:w="0" w:type="auto"/>
            <w:shd w:val="clear" w:color="auto" w:fill="FFFFFF"/>
          </w:tcPr>
          <w:p w:rsidR="002C0613" w:rsidRDefault="00447A7D">
            <w:pPr>
              <w:rPr>
                <w:lang w:val="es-AR"/>
              </w:rPr>
            </w:pPr>
            <w:r>
              <w:rPr>
                <w:lang w:val="es-AR"/>
              </w:rPr>
              <w:t>Demostrar cómo el análisis ha dado forma al diseño interior y a los sistemas afectados por el proyecto, cuando sea de aplicación, con relación a los siguientes elementos:</w:t>
            </w:r>
          </w:p>
        </w:tc>
      </w:tr>
      <w:tr w:rsidR="002C0613">
        <w:tc>
          <w:tcPr>
            <w:tcW w:w="0" w:type="auto"/>
            <w:shd w:val="clear" w:color="auto" w:fill="FFFFFF"/>
          </w:tcPr>
          <w:p w:rsidR="002C0613" w:rsidRDefault="00447A7D">
            <w:r>
              <w:rPr>
                <w:rStyle w:val="SegmentID"/>
              </w:rPr>
              <w:t>75</w:t>
            </w:r>
            <w:r>
              <w:rPr>
                <w:rStyle w:val="TransUnitID"/>
              </w:rPr>
              <w:t>f2c31e0c-839f-4582-954e-b4c5ab2def79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plumbing systems;</w:t>
            </w:r>
          </w:p>
        </w:tc>
        <w:tc>
          <w:tcPr>
            <w:tcW w:w="0" w:type="auto"/>
            <w:shd w:val="clear" w:color="auto" w:fill="FFFFFF"/>
          </w:tcPr>
          <w:p w:rsidR="002C0613" w:rsidRDefault="00447A7D">
            <w:pPr>
              <w:rPr>
                <w:lang w:val="es-AR"/>
              </w:rPr>
            </w:pPr>
            <w:r>
              <w:rPr>
                <w:lang w:val="es-AR"/>
              </w:rPr>
              <w:t>sistemas de plomería;</w:t>
            </w:r>
          </w:p>
        </w:tc>
      </w:tr>
      <w:tr w:rsidR="002C0613" w:rsidRPr="00132A40">
        <w:tc>
          <w:tcPr>
            <w:tcW w:w="0" w:type="auto"/>
            <w:shd w:val="clear" w:color="auto" w:fill="FFFFFF"/>
          </w:tcPr>
          <w:p w:rsidR="002C0613" w:rsidRDefault="00447A7D">
            <w:r>
              <w:rPr>
                <w:rStyle w:val="SegmentID"/>
              </w:rPr>
              <w:t>76</w:t>
            </w:r>
            <w:r>
              <w:rPr>
                <w:rStyle w:val="TransUnitID"/>
              </w:rPr>
              <w:t>18de95ef-9fbb-46da-868c-a728521ff92f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sewage conveyance and/or on-site treatment systems;</w:t>
            </w:r>
          </w:p>
        </w:tc>
        <w:tc>
          <w:tcPr>
            <w:tcW w:w="0" w:type="auto"/>
            <w:shd w:val="clear" w:color="auto" w:fill="FFFFFF"/>
          </w:tcPr>
          <w:p w:rsidR="002C0613" w:rsidRDefault="00447A7D">
            <w:pPr>
              <w:rPr>
                <w:lang w:val="es-AR"/>
              </w:rPr>
            </w:pPr>
            <w:r>
              <w:rPr>
                <w:lang w:val="es-AR"/>
              </w:rPr>
              <w:t>sistemas de aguas servidas y/o tratamiento en el sitio;</w:t>
            </w:r>
          </w:p>
        </w:tc>
      </w:tr>
      <w:tr w:rsidR="002C0613" w:rsidRPr="00132A40">
        <w:tc>
          <w:tcPr>
            <w:tcW w:w="0" w:type="auto"/>
            <w:shd w:val="clear" w:color="auto" w:fill="F5DEB3"/>
          </w:tcPr>
          <w:p w:rsidR="002C0613" w:rsidRDefault="00447A7D">
            <w:r>
              <w:rPr>
                <w:rStyle w:val="SegmentID"/>
              </w:rPr>
              <w:t>77</w:t>
            </w:r>
            <w:r>
              <w:rPr>
                <w:rStyle w:val="TransUnitID"/>
              </w:rPr>
              <w:t>a88f2cb7-bc25-4ca9-9f2e-83324d8a4543</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process water systems;</w:t>
            </w:r>
          </w:p>
        </w:tc>
        <w:tc>
          <w:tcPr>
            <w:tcW w:w="0" w:type="auto"/>
            <w:shd w:val="clear" w:color="auto" w:fill="F5DEB3"/>
          </w:tcPr>
          <w:p w:rsidR="002C0613" w:rsidRDefault="00447A7D">
            <w:pPr>
              <w:rPr>
                <w:lang w:val="es-AR"/>
              </w:rPr>
            </w:pPr>
            <w:r>
              <w:rPr>
                <w:lang w:val="es-AR"/>
              </w:rPr>
              <w:t>sistemas de agua de proceso;</w:t>
            </w:r>
          </w:p>
        </w:tc>
      </w:tr>
      <w:tr w:rsidR="002C0613" w:rsidRPr="00132A40">
        <w:tc>
          <w:tcPr>
            <w:tcW w:w="0" w:type="auto"/>
            <w:shd w:val="clear" w:color="auto" w:fill="F5DEB3"/>
          </w:tcPr>
          <w:p w:rsidR="002C0613" w:rsidRDefault="00447A7D">
            <w:r>
              <w:rPr>
                <w:rStyle w:val="SegmentID"/>
              </w:rPr>
              <w:t>78</w:t>
            </w:r>
            <w:r>
              <w:rPr>
                <w:rStyle w:val="TransUnitID"/>
              </w:rPr>
              <w:t>5541c019-f89f-4d92-82c0-032105095925</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methods planned to gather feedback on the performance and efficiency of water-related systems during operations; and</w:t>
            </w:r>
          </w:p>
        </w:tc>
        <w:tc>
          <w:tcPr>
            <w:tcW w:w="0" w:type="auto"/>
            <w:shd w:val="clear" w:color="auto" w:fill="F5DEB3"/>
          </w:tcPr>
          <w:p w:rsidR="002C0613" w:rsidRDefault="00447A7D">
            <w:pPr>
              <w:rPr>
                <w:lang w:val="es-AR"/>
              </w:rPr>
            </w:pPr>
            <w:r>
              <w:rPr>
                <w:lang w:val="es-AR"/>
              </w:rPr>
              <w:t xml:space="preserve">métodos planificados para recopilar opiniones sobre el desempeño y la eficiencia de los sistemas relacionados con el agua durante las </w:t>
            </w:r>
            <w:r>
              <w:rPr>
                <w:lang w:val="es-AR"/>
              </w:rPr>
              <w:lastRenderedPageBreak/>
              <w:t>operaciones; y</w:t>
            </w:r>
          </w:p>
        </w:tc>
      </w:tr>
      <w:tr w:rsidR="002C0613">
        <w:tc>
          <w:tcPr>
            <w:tcW w:w="0" w:type="auto"/>
            <w:shd w:val="clear" w:color="auto" w:fill="98FB98"/>
          </w:tcPr>
          <w:p w:rsidR="002C0613" w:rsidRDefault="00447A7D">
            <w:r>
              <w:rPr>
                <w:rStyle w:val="SegmentID"/>
              </w:rPr>
              <w:lastRenderedPageBreak/>
              <w:t>79</w:t>
            </w:r>
            <w:r>
              <w:rPr>
                <w:rStyle w:val="TransUnitID"/>
              </w:rPr>
              <w:t>7b32b3c3-83c4-41f2-be2e-881b39d8f1b4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other systems.</w:t>
            </w:r>
          </w:p>
        </w:tc>
        <w:tc>
          <w:tcPr>
            <w:tcW w:w="0" w:type="auto"/>
            <w:shd w:val="clear" w:color="auto" w:fill="98FB98"/>
          </w:tcPr>
          <w:p w:rsidR="002C0613" w:rsidRDefault="00447A7D">
            <w:pPr>
              <w:rPr>
                <w:lang w:val="es-AR"/>
              </w:rPr>
            </w:pPr>
            <w:r>
              <w:rPr>
                <w:lang w:val="es-AR"/>
              </w:rPr>
              <w:t>demás sistemas</w:t>
            </w:r>
          </w:p>
        </w:tc>
      </w:tr>
      <w:tr w:rsidR="002C0613">
        <w:tc>
          <w:tcPr>
            <w:tcW w:w="0" w:type="auto"/>
            <w:shd w:val="clear" w:color="auto" w:fill="F5DEB3"/>
          </w:tcPr>
          <w:p w:rsidR="002C0613" w:rsidRDefault="00447A7D">
            <w:r>
              <w:rPr>
                <w:rStyle w:val="SegmentID"/>
              </w:rPr>
              <w:t>80</w:t>
            </w:r>
            <w:r>
              <w:rPr>
                <w:rStyle w:val="TransUnitID"/>
              </w:rPr>
              <w:t>4130e51a-80fd-4962-b780-3a30e6d47f44</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Location and Transportation (LT)</w:t>
            </w:r>
          </w:p>
        </w:tc>
        <w:tc>
          <w:tcPr>
            <w:tcW w:w="0" w:type="auto"/>
            <w:shd w:val="clear" w:color="auto" w:fill="F5DEB3"/>
          </w:tcPr>
          <w:p w:rsidR="002C0613" w:rsidRDefault="00447A7D">
            <w:pPr>
              <w:rPr>
                <w:lang w:val="es-AR"/>
              </w:rPr>
            </w:pPr>
            <w:r>
              <w:rPr>
                <w:lang w:val="es-AR"/>
              </w:rPr>
              <w:t>LT, Ubicación y Transporte (LT, Location and Transportation)</w:t>
            </w:r>
          </w:p>
        </w:tc>
      </w:tr>
      <w:tr w:rsidR="002C0613">
        <w:tc>
          <w:tcPr>
            <w:tcW w:w="0" w:type="auto"/>
            <w:shd w:val="clear" w:color="auto" w:fill="F5DEB3"/>
          </w:tcPr>
          <w:p w:rsidR="002C0613" w:rsidRDefault="00447A7D">
            <w:r>
              <w:rPr>
                <w:rStyle w:val="SegmentID"/>
              </w:rPr>
              <w:t>81</w:t>
            </w:r>
            <w:r>
              <w:rPr>
                <w:rStyle w:val="TransUnitID"/>
              </w:rPr>
              <w:t>4aac2947-4f7d-41e2-a909-8d2aeb83888c</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LT Credit: LEED for Neighborhood Development Location</w:t>
            </w:r>
          </w:p>
        </w:tc>
        <w:tc>
          <w:tcPr>
            <w:tcW w:w="0" w:type="auto"/>
            <w:shd w:val="clear" w:color="auto" w:fill="F5DEB3"/>
          </w:tcPr>
          <w:p w:rsidR="002C0613" w:rsidRDefault="00447A7D">
            <w:pPr>
              <w:rPr>
                <w:lang w:val="es-AR"/>
              </w:rPr>
            </w:pPr>
            <w:r>
              <w:rPr>
                <w:lang w:val="es-AR"/>
              </w:rPr>
              <w:t>Crédito LT: Ubicación para el Desarrollo de Barrios LEED (LT Credit: LEED for Neighborhood Development Location)</w:t>
            </w:r>
          </w:p>
        </w:tc>
      </w:tr>
      <w:tr w:rsidR="002C0613">
        <w:tc>
          <w:tcPr>
            <w:tcW w:w="0" w:type="auto"/>
            <w:shd w:val="clear" w:color="auto" w:fill="98FB98"/>
          </w:tcPr>
          <w:p w:rsidR="002C0613" w:rsidRDefault="00447A7D">
            <w:r>
              <w:rPr>
                <w:rStyle w:val="SegmentID"/>
              </w:rPr>
              <w:t>82</w:t>
            </w:r>
            <w:r>
              <w:rPr>
                <w:rStyle w:val="TransUnitID"/>
              </w:rPr>
              <w:t>fa0cae5b-709a-4b91-bc6a-30c032dce039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FFFFF"/>
          </w:tcPr>
          <w:p w:rsidR="002C0613" w:rsidRDefault="00447A7D">
            <w:r>
              <w:rPr>
                <w:rStyle w:val="SegmentID"/>
              </w:rPr>
              <w:t>83</w:t>
            </w:r>
            <w:r>
              <w:rPr>
                <w:rStyle w:val="TransUnitID"/>
              </w:rPr>
              <w:t>09630cc8-34e3-405f-a8eb-b7bc0844e9cf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8-18 points</w:t>
            </w:r>
          </w:p>
        </w:tc>
        <w:tc>
          <w:tcPr>
            <w:tcW w:w="0" w:type="auto"/>
            <w:shd w:val="clear" w:color="auto" w:fill="FFFFFF"/>
          </w:tcPr>
          <w:p w:rsidR="002C0613" w:rsidRDefault="00447A7D">
            <w:pPr>
              <w:rPr>
                <w:lang w:val="es-AR"/>
              </w:rPr>
            </w:pPr>
            <w:r>
              <w:rPr>
                <w:lang w:val="es-AR"/>
              </w:rPr>
              <w:t>8-18 puntos</w:t>
            </w:r>
          </w:p>
        </w:tc>
      </w:tr>
      <w:tr w:rsidR="002C0613" w:rsidRPr="00132A40">
        <w:tc>
          <w:tcPr>
            <w:tcW w:w="0" w:type="auto"/>
            <w:shd w:val="clear" w:color="auto" w:fill="98FB98"/>
          </w:tcPr>
          <w:p w:rsidR="002C0613" w:rsidRDefault="00447A7D">
            <w:r>
              <w:rPr>
                <w:rStyle w:val="SegmentID"/>
              </w:rPr>
              <w:t>84</w:t>
            </w:r>
            <w:r>
              <w:rPr>
                <w:rStyle w:val="TransUnitID"/>
              </w:rPr>
              <w:t>73818e58-e70a-4494-83f8-632c3dbfabe8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FFFFF"/>
          </w:tcPr>
          <w:p w:rsidR="002C0613" w:rsidRDefault="00447A7D">
            <w:r>
              <w:rPr>
                <w:rStyle w:val="SegmentID"/>
              </w:rPr>
              <w:t>85</w:t>
            </w:r>
            <w:r>
              <w:rPr>
                <w:rStyle w:val="TransUnitID"/>
              </w:rPr>
              <w:t>70b032d0-1c0f-4caa-8a41-7d2e70b3702b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Commercial Interiors (8-18 points)</w:t>
            </w:r>
          </w:p>
        </w:tc>
        <w:tc>
          <w:tcPr>
            <w:tcW w:w="0" w:type="auto"/>
            <w:shd w:val="clear" w:color="auto" w:fill="FFFFFF"/>
          </w:tcPr>
          <w:p w:rsidR="002C0613" w:rsidRDefault="00447A7D">
            <w:pPr>
              <w:rPr>
                <w:lang w:val="es-AR"/>
              </w:rPr>
            </w:pPr>
            <w:r>
              <w:rPr>
                <w:lang w:val="es-AR"/>
              </w:rPr>
              <w:t>Interiores Comerciales (Commercial Interiors) 8-18 puntos</w:t>
            </w:r>
          </w:p>
        </w:tc>
      </w:tr>
      <w:tr w:rsidR="002C0613">
        <w:tc>
          <w:tcPr>
            <w:tcW w:w="0" w:type="auto"/>
            <w:shd w:val="clear" w:color="auto" w:fill="FFFFFF"/>
          </w:tcPr>
          <w:p w:rsidR="002C0613" w:rsidRDefault="00447A7D">
            <w:r>
              <w:rPr>
                <w:rStyle w:val="SegmentID"/>
              </w:rPr>
              <w:t>86</w:t>
            </w:r>
            <w:r>
              <w:rPr>
                <w:rStyle w:val="TransUnitID"/>
              </w:rPr>
              <w:t>a459b728-5998-4f86-a250-834d11bae2d2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Hospitality (8-18 points)</w:t>
            </w:r>
          </w:p>
        </w:tc>
        <w:tc>
          <w:tcPr>
            <w:tcW w:w="0" w:type="auto"/>
            <w:shd w:val="clear" w:color="auto" w:fill="FFFFFF"/>
          </w:tcPr>
          <w:p w:rsidR="002C0613" w:rsidRDefault="00447A7D">
            <w:pPr>
              <w:rPr>
                <w:lang w:val="es-AR"/>
              </w:rPr>
            </w:pPr>
            <w:r>
              <w:rPr>
                <w:lang w:val="es-AR"/>
              </w:rPr>
              <w:t>Hotelería (Hospitality) 8-18 puntos</w:t>
            </w:r>
          </w:p>
        </w:tc>
      </w:tr>
      <w:tr w:rsidR="002C0613">
        <w:tc>
          <w:tcPr>
            <w:tcW w:w="0" w:type="auto"/>
            <w:shd w:val="clear" w:color="auto" w:fill="F5DEB3"/>
          </w:tcPr>
          <w:p w:rsidR="002C0613" w:rsidRDefault="00447A7D">
            <w:r>
              <w:rPr>
                <w:rStyle w:val="SegmentID"/>
              </w:rPr>
              <w:t>87</w:t>
            </w:r>
            <w:r>
              <w:rPr>
                <w:rStyle w:val="TransUnitID"/>
              </w:rPr>
              <w:t>a2ff558b-40c1-47d4-8887-0f557abdc1f2</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(8-18 points)</w:t>
            </w:r>
          </w:p>
        </w:tc>
        <w:tc>
          <w:tcPr>
            <w:tcW w:w="0" w:type="auto"/>
            <w:shd w:val="clear" w:color="auto" w:fill="F5DEB3"/>
          </w:tcPr>
          <w:p w:rsidR="002C0613" w:rsidRDefault="00447A7D">
            <w:pPr>
              <w:rPr>
                <w:lang w:val="es-AR"/>
              </w:rPr>
            </w:pPr>
            <w:r>
              <w:rPr>
                <w:lang w:val="es-AR"/>
              </w:rPr>
              <w:t>Comercios (Retail) 8-18 puntos</w:t>
            </w:r>
          </w:p>
        </w:tc>
      </w:tr>
      <w:tr w:rsidR="002C0613">
        <w:tc>
          <w:tcPr>
            <w:tcW w:w="0" w:type="auto"/>
            <w:shd w:val="clear" w:color="auto" w:fill="98FB98"/>
          </w:tcPr>
          <w:p w:rsidR="002C0613" w:rsidRDefault="00447A7D">
            <w:r>
              <w:rPr>
                <w:rStyle w:val="SegmentID"/>
              </w:rPr>
              <w:t>88</w:t>
            </w:r>
            <w:r>
              <w:rPr>
                <w:rStyle w:val="TransUnitID"/>
              </w:rPr>
              <w:t>d698b95b-c9f8-4aa3-a3e1-c767d87925e8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89</w:t>
            </w:r>
            <w:r>
              <w:rPr>
                <w:rStyle w:val="TransUnitID"/>
              </w:rPr>
              <w:t>96a6b54c-7c51-4fa0-a3c7-9adeac0aa5db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avoid development on inappropriate sites.</w:t>
            </w:r>
          </w:p>
        </w:tc>
        <w:tc>
          <w:tcPr>
            <w:tcW w:w="0" w:type="auto"/>
            <w:shd w:val="clear" w:color="auto" w:fill="FFFFFF"/>
          </w:tcPr>
          <w:p w:rsidR="002C0613" w:rsidRDefault="00447A7D">
            <w:pPr>
              <w:rPr>
                <w:lang w:val="es-AR"/>
              </w:rPr>
            </w:pPr>
            <w:r>
              <w:rPr>
                <w:lang w:val="es-AR"/>
              </w:rPr>
              <w:t>Evitar el desarrollo en sitios no apropiados.</w:t>
            </w:r>
          </w:p>
        </w:tc>
      </w:tr>
      <w:tr w:rsidR="002C0613" w:rsidRPr="00132A40">
        <w:tc>
          <w:tcPr>
            <w:tcW w:w="0" w:type="auto"/>
            <w:shd w:val="clear" w:color="auto" w:fill="FFFFFF"/>
          </w:tcPr>
          <w:p w:rsidR="002C0613" w:rsidRDefault="00447A7D">
            <w:r>
              <w:rPr>
                <w:rStyle w:val="SegmentID"/>
              </w:rPr>
              <w:t>90</w:t>
            </w:r>
            <w:r>
              <w:rPr>
                <w:rStyle w:val="TransUnitID"/>
              </w:rPr>
              <w:t>96a6b54c-7c51-4fa0-a3c7-9adeac0aa5db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vehicle distance traveled.</w:t>
            </w:r>
          </w:p>
        </w:tc>
        <w:tc>
          <w:tcPr>
            <w:tcW w:w="0" w:type="auto"/>
            <w:shd w:val="clear" w:color="auto" w:fill="FFFFFF"/>
          </w:tcPr>
          <w:p w:rsidR="002C0613" w:rsidRDefault="00447A7D">
            <w:pPr>
              <w:rPr>
                <w:lang w:val="es-AR"/>
              </w:rPr>
            </w:pPr>
            <w:r>
              <w:rPr>
                <w:lang w:val="es-AR"/>
              </w:rPr>
              <w:t>Reducir la distancia de desplazamiento de vehículos.</w:t>
            </w:r>
          </w:p>
        </w:tc>
      </w:tr>
      <w:tr w:rsidR="002C0613" w:rsidRPr="00132A40">
        <w:tc>
          <w:tcPr>
            <w:tcW w:w="0" w:type="auto"/>
            <w:shd w:val="clear" w:color="auto" w:fill="FFFFFF"/>
          </w:tcPr>
          <w:p w:rsidR="002C0613" w:rsidRDefault="00447A7D">
            <w:r>
              <w:rPr>
                <w:rStyle w:val="SegmentID"/>
              </w:rPr>
              <w:t>91</w:t>
            </w:r>
            <w:r>
              <w:rPr>
                <w:rStyle w:val="TransUnitID"/>
              </w:rPr>
              <w:t>96a6b54c-7c51-4fa0-a3c7-9adeac0aa5db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enhance livability and improve human health by encouraging daily physical activity.</w:t>
            </w:r>
          </w:p>
        </w:tc>
        <w:tc>
          <w:tcPr>
            <w:tcW w:w="0" w:type="auto"/>
            <w:shd w:val="clear" w:color="auto" w:fill="FFFFFF"/>
          </w:tcPr>
          <w:p w:rsidR="002C0613" w:rsidRDefault="00447A7D">
            <w:pPr>
              <w:rPr>
                <w:lang w:val="es-AR"/>
              </w:rPr>
            </w:pPr>
            <w:r>
              <w:rPr>
                <w:lang w:val="es-AR"/>
              </w:rPr>
              <w:t xml:space="preserve">Promover la habitabilidad y mejorar la salud humana mediante el fomento de la actividad física diaria. </w:t>
            </w:r>
          </w:p>
        </w:tc>
      </w:tr>
      <w:tr w:rsidR="002C0613">
        <w:tc>
          <w:tcPr>
            <w:tcW w:w="0" w:type="auto"/>
            <w:shd w:val="clear" w:color="auto" w:fill="98FB98"/>
          </w:tcPr>
          <w:p w:rsidR="002C0613" w:rsidRDefault="00447A7D">
            <w:r>
              <w:rPr>
                <w:rStyle w:val="SegmentID"/>
              </w:rPr>
              <w:t>92</w:t>
            </w:r>
            <w:r>
              <w:rPr>
                <w:rStyle w:val="TransUnitID"/>
              </w:rPr>
              <w:t>95049826-1882-4257-a1ec-0b8ebae8cf74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93</w:t>
            </w:r>
            <w:r>
              <w:rPr>
                <w:rStyle w:val="TransUnitID"/>
              </w:rPr>
              <w:t>8e10a14b-c7c4-42b2-9efb-f9faa8a27181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94</w:t>
            </w:r>
            <w:r>
              <w:rPr>
                <w:rStyle w:val="TransUnitID"/>
              </w:rPr>
              <w:t>8db3db86-1b4d-4eb8-9aa7-798e49770850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Locate the project within the boundary of a development certified under LEED for Neighborhood Development (Stage 2 or Stage 3 under the Pilot or 2009 rating systems, Certified Plan or Certified Project under the LEED v4 rating system).</w:t>
            </w:r>
          </w:p>
        </w:tc>
        <w:tc>
          <w:tcPr>
            <w:tcW w:w="0" w:type="auto"/>
            <w:shd w:val="clear" w:color="auto" w:fill="FFFFFF"/>
          </w:tcPr>
          <w:p w:rsidR="002C0613" w:rsidRDefault="00447A7D">
            <w:pPr>
              <w:rPr>
                <w:lang w:val="es-AR"/>
              </w:rPr>
            </w:pPr>
            <w:r>
              <w:rPr>
                <w:lang w:val="es-AR"/>
              </w:rPr>
              <w:t>Ubicar el proyecto dentro los límites de un desarrollo certificado bajo LEED para Barrios (LEED for Neighborhood Development) Fase 2 o Fase 3 bajo los sistemas de clasificación Piloto o 2009, Plan Certificado o Proyecto Certificado según el sistema de clasificación LEED v4.</w:t>
            </w:r>
          </w:p>
        </w:tc>
      </w:tr>
      <w:tr w:rsidR="002C0613" w:rsidRPr="00132A40">
        <w:tc>
          <w:tcPr>
            <w:tcW w:w="0" w:type="auto"/>
            <w:shd w:val="clear" w:color="auto" w:fill="FFFFFF"/>
          </w:tcPr>
          <w:p w:rsidR="002C0613" w:rsidRDefault="00447A7D">
            <w:r>
              <w:rPr>
                <w:rStyle w:val="SegmentID"/>
              </w:rPr>
              <w:t>95</w:t>
            </w:r>
            <w:r>
              <w:rPr>
                <w:rStyle w:val="TransUnitID"/>
              </w:rPr>
              <w:t>388e0b7d-7c22-4ecc-863b-2206c9c2dc63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attempting this credit are not eligible to earn points under other Location and Transportation credits.</w:t>
            </w:r>
          </w:p>
        </w:tc>
        <w:tc>
          <w:tcPr>
            <w:tcW w:w="0" w:type="auto"/>
            <w:shd w:val="clear" w:color="auto" w:fill="FFFFFF"/>
          </w:tcPr>
          <w:p w:rsidR="002C0613" w:rsidRDefault="00447A7D">
            <w:pPr>
              <w:rPr>
                <w:lang w:val="es-AR"/>
              </w:rPr>
            </w:pPr>
            <w:r>
              <w:rPr>
                <w:lang w:val="es-AR"/>
              </w:rPr>
              <w:t xml:space="preserve">Los proyectos que aspiren a este crédito no pueden intentar conseguir puntos bajo otros créditos de Ubicación y Transporte. </w:t>
            </w:r>
          </w:p>
        </w:tc>
      </w:tr>
      <w:tr w:rsidR="002C0613">
        <w:tc>
          <w:tcPr>
            <w:tcW w:w="0" w:type="auto"/>
            <w:shd w:val="clear" w:color="auto" w:fill="FFFFFF"/>
          </w:tcPr>
          <w:p w:rsidR="002C0613" w:rsidRDefault="00447A7D">
            <w:r>
              <w:rPr>
                <w:rStyle w:val="SegmentID"/>
              </w:rPr>
              <w:t>96</w:t>
            </w:r>
            <w:r>
              <w:rPr>
                <w:rStyle w:val="TransUnitID"/>
              </w:rPr>
              <w:t>eaea7cd5-c2e3-45d6-aa74-bbdc8a3ff8b9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Table 1.</w:t>
            </w:r>
          </w:p>
        </w:tc>
        <w:tc>
          <w:tcPr>
            <w:tcW w:w="0" w:type="auto"/>
            <w:shd w:val="clear" w:color="auto" w:fill="FFFFFF"/>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97</w:t>
            </w:r>
            <w:r>
              <w:rPr>
                <w:rStyle w:val="TransUnitID"/>
              </w:rPr>
              <w:t>eaea7cd5-c2e3-45d6-aa74-bbdc8a3ff8b9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LEED ND location.</w:t>
            </w:r>
          </w:p>
        </w:tc>
        <w:tc>
          <w:tcPr>
            <w:tcW w:w="0" w:type="auto"/>
            <w:shd w:val="clear" w:color="auto" w:fill="FFFFFF"/>
          </w:tcPr>
          <w:p w:rsidR="002C0613" w:rsidRDefault="00447A7D">
            <w:pPr>
              <w:rPr>
                <w:lang w:val="es-AR"/>
              </w:rPr>
            </w:pPr>
            <w:r>
              <w:rPr>
                <w:lang w:val="es-AR"/>
              </w:rPr>
              <w:t>Puntos para Ubicación para el Desarrollo de Barrios LEED (LEED for Neighborhood Development Location).</w:t>
            </w:r>
          </w:p>
        </w:tc>
      </w:tr>
      <w:tr w:rsidR="002C0613">
        <w:tc>
          <w:tcPr>
            <w:tcW w:w="0" w:type="auto"/>
            <w:shd w:val="clear" w:color="auto" w:fill="F5DEB3"/>
          </w:tcPr>
          <w:p w:rsidR="002C0613" w:rsidRDefault="00447A7D">
            <w:r>
              <w:rPr>
                <w:rStyle w:val="SegmentID"/>
              </w:rPr>
              <w:t>98</w:t>
            </w:r>
            <w:r>
              <w:rPr>
                <w:rStyle w:val="TransUnitID"/>
              </w:rPr>
              <w:t>7838972f-1674-4b88-aa75-84bd2ccd3d2a</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Certification level</w:t>
            </w:r>
          </w:p>
        </w:tc>
        <w:tc>
          <w:tcPr>
            <w:tcW w:w="0" w:type="auto"/>
            <w:shd w:val="clear" w:color="auto" w:fill="F5DEB3"/>
          </w:tcPr>
          <w:p w:rsidR="002C0613" w:rsidRDefault="00447A7D">
            <w:pPr>
              <w:rPr>
                <w:lang w:val="es-AR"/>
              </w:rPr>
            </w:pPr>
            <w:r>
              <w:rPr>
                <w:lang w:val="es-AR"/>
              </w:rPr>
              <w:t>Nivel de certificación</w:t>
            </w:r>
          </w:p>
        </w:tc>
      </w:tr>
      <w:tr w:rsidR="002C0613">
        <w:tc>
          <w:tcPr>
            <w:tcW w:w="0" w:type="auto"/>
            <w:shd w:val="clear" w:color="auto" w:fill="98FB98"/>
          </w:tcPr>
          <w:p w:rsidR="002C0613" w:rsidRDefault="00447A7D">
            <w:r>
              <w:rPr>
                <w:rStyle w:val="SegmentID"/>
              </w:rPr>
              <w:t>99</w:t>
            </w:r>
            <w:r>
              <w:rPr>
                <w:rStyle w:val="TransUnitID"/>
              </w:rPr>
              <w:t>3a5b1f22-7cc2-4a0a-91f0-ed21deb01008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98FB98"/>
          </w:tcPr>
          <w:p w:rsidR="002C0613" w:rsidRDefault="00447A7D">
            <w:r>
              <w:rPr>
                <w:rStyle w:val="SegmentID"/>
              </w:rPr>
              <w:t>100</w:t>
            </w:r>
            <w:r>
              <w:rPr>
                <w:rStyle w:val="TransUnitID"/>
              </w:rPr>
              <w:t>4a47df37-c23f-4786-9b7a-7662f2241006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Certified</w:t>
            </w:r>
          </w:p>
        </w:tc>
        <w:tc>
          <w:tcPr>
            <w:tcW w:w="0" w:type="auto"/>
            <w:shd w:val="clear" w:color="auto" w:fill="98FB98"/>
          </w:tcPr>
          <w:p w:rsidR="002C0613" w:rsidRDefault="00447A7D">
            <w:pPr>
              <w:rPr>
                <w:lang w:val="es-AR"/>
              </w:rPr>
            </w:pPr>
            <w:r>
              <w:rPr>
                <w:lang w:val="es-AR"/>
              </w:rPr>
              <w:t>Certificación</w:t>
            </w:r>
          </w:p>
        </w:tc>
      </w:tr>
      <w:tr w:rsidR="002C0613">
        <w:tc>
          <w:tcPr>
            <w:tcW w:w="0" w:type="auto"/>
            <w:shd w:val="clear" w:color="auto" w:fill="FFFFFF"/>
          </w:tcPr>
          <w:p w:rsidR="002C0613" w:rsidRDefault="00447A7D">
            <w:r>
              <w:rPr>
                <w:rStyle w:val="SegmentID"/>
              </w:rPr>
              <w:t>101</w:t>
            </w:r>
            <w:r>
              <w:rPr>
                <w:rStyle w:val="TransUnitID"/>
              </w:rPr>
              <w:t>dd61ad57-e7ed-4d25-a66e-6272df29525e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w:t>
            </w:r>
          </w:p>
        </w:tc>
        <w:tc>
          <w:tcPr>
            <w:tcW w:w="0" w:type="auto"/>
            <w:shd w:val="clear" w:color="auto" w:fill="FFFFFF"/>
          </w:tcPr>
          <w:p w:rsidR="002C0613" w:rsidRDefault="00447A7D">
            <w:pPr>
              <w:rPr>
                <w:lang w:val="es-AR"/>
              </w:rPr>
            </w:pPr>
            <w:r>
              <w:rPr>
                <w:lang w:val="es-AR"/>
              </w:rPr>
              <w:t>8</w:t>
            </w:r>
          </w:p>
        </w:tc>
      </w:tr>
      <w:tr w:rsidR="002C0613">
        <w:tc>
          <w:tcPr>
            <w:tcW w:w="0" w:type="auto"/>
            <w:shd w:val="clear" w:color="auto" w:fill="98FB98"/>
          </w:tcPr>
          <w:p w:rsidR="002C0613" w:rsidRDefault="00447A7D">
            <w:r>
              <w:rPr>
                <w:rStyle w:val="SegmentID"/>
              </w:rPr>
              <w:t>102</w:t>
            </w:r>
            <w:r>
              <w:rPr>
                <w:rStyle w:val="TransUnitID"/>
              </w:rPr>
              <w:t>16133a40-1f2b-4c30-a007-c8c472ec6ccc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Silver</w:t>
            </w:r>
          </w:p>
        </w:tc>
        <w:tc>
          <w:tcPr>
            <w:tcW w:w="0" w:type="auto"/>
            <w:shd w:val="clear" w:color="auto" w:fill="98FB98"/>
          </w:tcPr>
          <w:p w:rsidR="002C0613" w:rsidRDefault="00447A7D">
            <w:pPr>
              <w:rPr>
                <w:lang w:val="es-AR"/>
              </w:rPr>
            </w:pPr>
            <w:r>
              <w:rPr>
                <w:lang w:val="es-AR"/>
              </w:rPr>
              <w:t>Plata</w:t>
            </w:r>
          </w:p>
        </w:tc>
      </w:tr>
      <w:tr w:rsidR="002C0613">
        <w:tc>
          <w:tcPr>
            <w:tcW w:w="0" w:type="auto"/>
            <w:shd w:val="clear" w:color="auto" w:fill="FFFFFF"/>
          </w:tcPr>
          <w:p w:rsidR="002C0613" w:rsidRDefault="00447A7D">
            <w:r>
              <w:rPr>
                <w:rStyle w:val="SegmentID"/>
              </w:rPr>
              <w:t>103</w:t>
            </w:r>
            <w:r>
              <w:rPr>
                <w:rStyle w:val="TransUnitID"/>
              </w:rPr>
              <w:t>638c5455-e448-4860-8cc0-f701f48c359b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w:t>
            </w:r>
          </w:p>
        </w:tc>
        <w:tc>
          <w:tcPr>
            <w:tcW w:w="0" w:type="auto"/>
            <w:shd w:val="clear" w:color="auto" w:fill="FFFFFF"/>
          </w:tcPr>
          <w:p w:rsidR="002C0613" w:rsidRDefault="00447A7D">
            <w:pPr>
              <w:rPr>
                <w:lang w:val="es-AR"/>
              </w:rPr>
            </w:pPr>
            <w:r>
              <w:rPr>
                <w:lang w:val="es-AR"/>
              </w:rPr>
              <w:t>10</w:t>
            </w:r>
          </w:p>
        </w:tc>
      </w:tr>
      <w:tr w:rsidR="002C0613">
        <w:tc>
          <w:tcPr>
            <w:tcW w:w="0" w:type="auto"/>
            <w:shd w:val="clear" w:color="auto" w:fill="98FB98"/>
          </w:tcPr>
          <w:p w:rsidR="002C0613" w:rsidRDefault="00447A7D">
            <w:r>
              <w:rPr>
                <w:rStyle w:val="SegmentID"/>
              </w:rPr>
              <w:t>104</w:t>
            </w:r>
            <w:r>
              <w:rPr>
                <w:rStyle w:val="TransUnitID"/>
              </w:rPr>
              <w:t>ce0d9963-31d2-4aa7-98bb-54958b6c2148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Gold</w:t>
            </w:r>
          </w:p>
        </w:tc>
        <w:tc>
          <w:tcPr>
            <w:tcW w:w="0" w:type="auto"/>
            <w:shd w:val="clear" w:color="auto" w:fill="98FB98"/>
          </w:tcPr>
          <w:p w:rsidR="002C0613" w:rsidRDefault="00447A7D">
            <w:pPr>
              <w:rPr>
                <w:lang w:val="es-AR"/>
              </w:rPr>
            </w:pPr>
            <w:r>
              <w:rPr>
                <w:lang w:val="es-AR"/>
              </w:rPr>
              <w:t>Oro</w:t>
            </w:r>
          </w:p>
        </w:tc>
      </w:tr>
      <w:tr w:rsidR="002C0613">
        <w:tc>
          <w:tcPr>
            <w:tcW w:w="0" w:type="auto"/>
            <w:shd w:val="clear" w:color="auto" w:fill="FFFFFF"/>
          </w:tcPr>
          <w:p w:rsidR="002C0613" w:rsidRDefault="00447A7D">
            <w:r>
              <w:rPr>
                <w:rStyle w:val="SegmentID"/>
              </w:rPr>
              <w:t>105</w:t>
            </w:r>
            <w:r>
              <w:rPr>
                <w:rStyle w:val="TransUnitID"/>
              </w:rPr>
              <w:t>ee8649c4-e025-4445-b67e-f3ac63198b5e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w:t>
            </w:r>
          </w:p>
        </w:tc>
        <w:tc>
          <w:tcPr>
            <w:tcW w:w="0" w:type="auto"/>
            <w:shd w:val="clear" w:color="auto" w:fill="FFFFFF"/>
          </w:tcPr>
          <w:p w:rsidR="002C0613" w:rsidRDefault="00447A7D">
            <w:pPr>
              <w:rPr>
                <w:lang w:val="es-AR"/>
              </w:rPr>
            </w:pPr>
            <w:r>
              <w:rPr>
                <w:lang w:val="es-AR"/>
              </w:rPr>
              <w:t>12</w:t>
            </w:r>
          </w:p>
        </w:tc>
      </w:tr>
      <w:tr w:rsidR="002C0613">
        <w:tc>
          <w:tcPr>
            <w:tcW w:w="0" w:type="auto"/>
            <w:shd w:val="clear" w:color="auto" w:fill="98FB98"/>
          </w:tcPr>
          <w:p w:rsidR="002C0613" w:rsidRDefault="00447A7D">
            <w:r>
              <w:rPr>
                <w:rStyle w:val="SegmentID"/>
              </w:rPr>
              <w:t>106</w:t>
            </w:r>
            <w:r>
              <w:rPr>
                <w:rStyle w:val="TransUnitID"/>
              </w:rPr>
              <w:t>830125b8-8dea-4833-ba97-1f3084552f7a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Platinum</w:t>
            </w:r>
          </w:p>
        </w:tc>
        <w:tc>
          <w:tcPr>
            <w:tcW w:w="0" w:type="auto"/>
            <w:shd w:val="clear" w:color="auto" w:fill="98FB98"/>
          </w:tcPr>
          <w:p w:rsidR="002C0613" w:rsidRDefault="00447A7D">
            <w:pPr>
              <w:rPr>
                <w:lang w:val="es-AR"/>
              </w:rPr>
            </w:pPr>
            <w:r>
              <w:rPr>
                <w:lang w:val="es-AR"/>
              </w:rPr>
              <w:t>Platino</w:t>
            </w:r>
          </w:p>
        </w:tc>
      </w:tr>
      <w:tr w:rsidR="002C0613">
        <w:tc>
          <w:tcPr>
            <w:tcW w:w="0" w:type="auto"/>
            <w:shd w:val="clear" w:color="auto" w:fill="FFFFFF"/>
          </w:tcPr>
          <w:p w:rsidR="002C0613" w:rsidRDefault="00447A7D">
            <w:r>
              <w:rPr>
                <w:rStyle w:val="SegmentID"/>
              </w:rPr>
              <w:t>107</w:t>
            </w:r>
            <w:r>
              <w:rPr>
                <w:rStyle w:val="TransUnitID"/>
              </w:rPr>
              <w:t>8c796141-1cdd-4cd3-8bde-bdf3b8720815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18</w:t>
            </w:r>
          </w:p>
        </w:tc>
        <w:tc>
          <w:tcPr>
            <w:tcW w:w="0" w:type="auto"/>
            <w:shd w:val="clear" w:color="auto" w:fill="FFFFFF"/>
          </w:tcPr>
          <w:p w:rsidR="002C0613" w:rsidRDefault="00447A7D">
            <w:pPr>
              <w:rPr>
                <w:lang w:val="es-AR"/>
              </w:rPr>
            </w:pPr>
            <w:r>
              <w:rPr>
                <w:lang w:val="es-AR"/>
              </w:rPr>
              <w:t>18</w:t>
            </w:r>
          </w:p>
        </w:tc>
      </w:tr>
      <w:tr w:rsidR="002C0613">
        <w:tc>
          <w:tcPr>
            <w:tcW w:w="0" w:type="auto"/>
            <w:shd w:val="clear" w:color="auto" w:fill="F5DEB3"/>
          </w:tcPr>
          <w:p w:rsidR="002C0613" w:rsidRDefault="00447A7D">
            <w:r>
              <w:rPr>
                <w:rStyle w:val="SegmentID"/>
              </w:rPr>
              <w:t>108</w:t>
            </w:r>
            <w:r>
              <w:rPr>
                <w:rStyle w:val="TransUnitID"/>
              </w:rPr>
              <w:t>b33f495f-b99b-4b8e-b2de-048d7dfc7c7e</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LT Credit: Surrounding Density and Diverse Uses</w:t>
            </w:r>
          </w:p>
        </w:tc>
        <w:tc>
          <w:tcPr>
            <w:tcW w:w="0" w:type="auto"/>
            <w:shd w:val="clear" w:color="auto" w:fill="F5DEB3"/>
          </w:tcPr>
          <w:p w:rsidR="002C0613" w:rsidRDefault="00447A7D">
            <w:pPr>
              <w:rPr>
                <w:lang w:val="es-AR"/>
              </w:rPr>
            </w:pPr>
            <w:r>
              <w:rPr>
                <w:lang w:val="es-AR"/>
              </w:rPr>
              <w:t>Crédito LT: Densidad de los Alrededores y Diversidad de Usos (LT Credit: Surrounding Density and Diverse Uses)</w:t>
            </w:r>
          </w:p>
        </w:tc>
      </w:tr>
      <w:tr w:rsidR="002C0613">
        <w:tc>
          <w:tcPr>
            <w:tcW w:w="0" w:type="auto"/>
            <w:shd w:val="clear" w:color="auto" w:fill="98FB98"/>
          </w:tcPr>
          <w:p w:rsidR="002C0613" w:rsidRDefault="00447A7D">
            <w:r>
              <w:rPr>
                <w:rStyle w:val="SegmentID"/>
              </w:rPr>
              <w:lastRenderedPageBreak/>
              <w:t>109</w:t>
            </w:r>
            <w:r>
              <w:rPr>
                <w:rStyle w:val="TransUnitID"/>
              </w:rPr>
              <w:t>3ae090f1-5277-4636-a916-2c34c5a5d7a0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110</w:t>
            </w:r>
            <w:r>
              <w:rPr>
                <w:rStyle w:val="TransUnitID"/>
              </w:rPr>
              <w:t>18681625-396d-4399-a54d-73e91e66b736</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1–8 points</w:t>
            </w:r>
          </w:p>
        </w:tc>
        <w:tc>
          <w:tcPr>
            <w:tcW w:w="0" w:type="auto"/>
            <w:shd w:val="clear" w:color="auto" w:fill="F5DEB3"/>
          </w:tcPr>
          <w:p w:rsidR="002C0613" w:rsidRDefault="00447A7D">
            <w:pPr>
              <w:rPr>
                <w:lang w:val="es-AR"/>
              </w:rPr>
            </w:pPr>
            <w:r>
              <w:rPr>
                <w:lang w:val="es-AR"/>
              </w:rPr>
              <w:t>De 1 a 8 puntos</w:t>
            </w:r>
          </w:p>
        </w:tc>
      </w:tr>
      <w:tr w:rsidR="002C0613" w:rsidRPr="00132A40">
        <w:tc>
          <w:tcPr>
            <w:tcW w:w="0" w:type="auto"/>
            <w:shd w:val="clear" w:color="auto" w:fill="98FB98"/>
          </w:tcPr>
          <w:p w:rsidR="002C0613" w:rsidRDefault="00447A7D">
            <w:r>
              <w:rPr>
                <w:rStyle w:val="SegmentID"/>
              </w:rPr>
              <w:t>111</w:t>
            </w:r>
            <w:r>
              <w:rPr>
                <w:rStyle w:val="TransUnitID"/>
              </w:rPr>
              <w:t>25629131-8bdd-4d00-ae54-5e529424ae00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112</w:t>
            </w:r>
            <w:r>
              <w:rPr>
                <w:rStyle w:val="TransUnitID"/>
              </w:rPr>
              <w:t>36030e7c-066f-46aa-8a53-b01a9c548801</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Commercial Interiors (1–8 points)</w:t>
            </w:r>
          </w:p>
        </w:tc>
        <w:tc>
          <w:tcPr>
            <w:tcW w:w="0" w:type="auto"/>
            <w:shd w:val="clear" w:color="auto" w:fill="F5DEB3"/>
          </w:tcPr>
          <w:p w:rsidR="002C0613" w:rsidRDefault="00447A7D">
            <w:pPr>
              <w:rPr>
                <w:lang w:val="es-AR"/>
              </w:rPr>
            </w:pPr>
            <w:r>
              <w:rPr>
                <w:lang w:val="es-AR"/>
              </w:rPr>
              <w:t>Interiores Comerciales (Commercial Interiors) 1-8 puntos</w:t>
            </w:r>
          </w:p>
        </w:tc>
      </w:tr>
      <w:tr w:rsidR="002C0613">
        <w:tc>
          <w:tcPr>
            <w:tcW w:w="0" w:type="auto"/>
            <w:shd w:val="clear" w:color="auto" w:fill="F5DEB3"/>
          </w:tcPr>
          <w:p w:rsidR="002C0613" w:rsidRDefault="00447A7D">
            <w:r>
              <w:rPr>
                <w:rStyle w:val="SegmentID"/>
              </w:rPr>
              <w:t>113</w:t>
            </w:r>
            <w:r>
              <w:rPr>
                <w:rStyle w:val="TransUnitID"/>
              </w:rPr>
              <w:t>996f07ae-74dd-45c8-b1df-d724d07afd4b</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(1–8 points)</w:t>
            </w:r>
          </w:p>
        </w:tc>
        <w:tc>
          <w:tcPr>
            <w:tcW w:w="0" w:type="auto"/>
            <w:shd w:val="clear" w:color="auto" w:fill="F5DEB3"/>
          </w:tcPr>
          <w:p w:rsidR="002C0613" w:rsidRDefault="00447A7D">
            <w:pPr>
              <w:rPr>
                <w:lang w:val="es-AR"/>
              </w:rPr>
            </w:pPr>
            <w:r>
              <w:rPr>
                <w:lang w:val="es-AR"/>
              </w:rPr>
              <w:t>Comercios (Retail) 1-8 puntos</w:t>
            </w:r>
          </w:p>
        </w:tc>
      </w:tr>
      <w:tr w:rsidR="002C0613">
        <w:tc>
          <w:tcPr>
            <w:tcW w:w="0" w:type="auto"/>
            <w:shd w:val="clear" w:color="auto" w:fill="F5DEB3"/>
          </w:tcPr>
          <w:p w:rsidR="002C0613" w:rsidRDefault="00447A7D">
            <w:r>
              <w:rPr>
                <w:rStyle w:val="SegmentID"/>
              </w:rPr>
              <w:t>114</w:t>
            </w:r>
            <w:r>
              <w:rPr>
                <w:rStyle w:val="TransUnitID"/>
              </w:rPr>
              <w:t>4c5360a0-7bee-44e4-8b8a-a3679a217cc3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Hospitality (1–8 points)</w:t>
            </w:r>
          </w:p>
        </w:tc>
        <w:tc>
          <w:tcPr>
            <w:tcW w:w="0" w:type="auto"/>
            <w:shd w:val="clear" w:color="auto" w:fill="F5DEB3"/>
          </w:tcPr>
          <w:p w:rsidR="002C0613" w:rsidRDefault="00447A7D">
            <w:pPr>
              <w:rPr>
                <w:lang w:val="es-AR"/>
              </w:rPr>
            </w:pPr>
            <w:r>
              <w:rPr>
                <w:lang w:val="es-AR"/>
              </w:rPr>
              <w:t>Hotelería (Hospitality) 1-8 puntos</w:t>
            </w:r>
          </w:p>
        </w:tc>
      </w:tr>
      <w:tr w:rsidR="002C0613">
        <w:tc>
          <w:tcPr>
            <w:tcW w:w="0" w:type="auto"/>
            <w:shd w:val="clear" w:color="auto" w:fill="98FB98"/>
          </w:tcPr>
          <w:p w:rsidR="002C0613" w:rsidRDefault="00447A7D">
            <w:r>
              <w:rPr>
                <w:rStyle w:val="SegmentID"/>
              </w:rPr>
              <w:t>115</w:t>
            </w:r>
            <w:r>
              <w:rPr>
                <w:rStyle w:val="TransUnitID"/>
              </w:rPr>
              <w:t>3168c673-a42b-4620-9dec-0b2758609177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132A40">
        <w:tc>
          <w:tcPr>
            <w:tcW w:w="0" w:type="auto"/>
            <w:shd w:val="clear" w:color="auto" w:fill="FFFFFF"/>
          </w:tcPr>
          <w:p w:rsidR="002C0613" w:rsidRDefault="00447A7D">
            <w:r>
              <w:rPr>
                <w:rStyle w:val="SegmentID"/>
              </w:rPr>
              <w:t>116</w:t>
            </w:r>
            <w:r>
              <w:rPr>
                <w:rStyle w:val="TransUnitID"/>
              </w:rPr>
              <w:t>fd105ee4-82bc-400d-9ec5-c1d3f5858cf9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conserve land and protect farmland and wildlife habitat by encouraging development in areas with existing infrastructure.</w:t>
            </w:r>
          </w:p>
        </w:tc>
        <w:tc>
          <w:tcPr>
            <w:tcW w:w="0" w:type="auto"/>
            <w:shd w:val="clear" w:color="auto" w:fill="FFFFFF"/>
          </w:tcPr>
          <w:p w:rsidR="002C0613" w:rsidRDefault="00447A7D">
            <w:pPr>
              <w:rPr>
                <w:lang w:val="es-AR"/>
              </w:rPr>
            </w:pPr>
            <w:r>
              <w:rPr>
                <w:lang w:val="es-AR"/>
              </w:rPr>
              <w:t>Conservar el terreno y proteger las tierras agrícolas y los hábitats de vida silvestre mediante la promoción del desarrollo en áreas que ya cuenten con infraestructuras.</w:t>
            </w:r>
          </w:p>
        </w:tc>
      </w:tr>
      <w:tr w:rsidR="002C0613" w:rsidRPr="00132A40">
        <w:tc>
          <w:tcPr>
            <w:tcW w:w="0" w:type="auto"/>
            <w:shd w:val="clear" w:color="auto" w:fill="FFFFFF"/>
          </w:tcPr>
          <w:p w:rsidR="002C0613" w:rsidRDefault="00447A7D">
            <w:r>
              <w:rPr>
                <w:rStyle w:val="SegmentID"/>
              </w:rPr>
              <w:t>117</w:t>
            </w:r>
            <w:r>
              <w:rPr>
                <w:rStyle w:val="TransUnitID"/>
              </w:rPr>
              <w:t>fd105ee4-82bc-400d-9ec5-c1d3f5858cf9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promote walkability, and transportation efficiency and reduce vehicle distance traveled.</w:t>
            </w:r>
          </w:p>
        </w:tc>
        <w:tc>
          <w:tcPr>
            <w:tcW w:w="0" w:type="auto"/>
            <w:shd w:val="clear" w:color="auto" w:fill="FFFFFF"/>
          </w:tcPr>
          <w:p w:rsidR="002C0613" w:rsidRDefault="00447A7D">
            <w:pPr>
              <w:rPr>
                <w:lang w:val="es-AR"/>
              </w:rPr>
            </w:pPr>
            <w:r>
              <w:rPr>
                <w:lang w:val="es-AR"/>
              </w:rPr>
              <w:t xml:space="preserve">Promover la transitabilidad peatonal y la eficiencia del transporte y reducir las distancias de traslados de vehículos. </w:t>
            </w:r>
          </w:p>
        </w:tc>
      </w:tr>
      <w:tr w:rsidR="002C0613" w:rsidRPr="00132A40">
        <w:tc>
          <w:tcPr>
            <w:tcW w:w="0" w:type="auto"/>
            <w:shd w:val="clear" w:color="auto" w:fill="F5DEB3"/>
          </w:tcPr>
          <w:p w:rsidR="002C0613" w:rsidRDefault="00447A7D">
            <w:r>
              <w:rPr>
                <w:rStyle w:val="SegmentID"/>
              </w:rPr>
              <w:t>118</w:t>
            </w:r>
            <w:r>
              <w:rPr>
                <w:rStyle w:val="TransUnitID"/>
              </w:rPr>
              <w:t>fd105ee4-82bc-400d-9ec5-c1d3f5858cf9</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To improve public health by encouraging daily physical activity.</w:t>
            </w:r>
          </w:p>
        </w:tc>
        <w:tc>
          <w:tcPr>
            <w:tcW w:w="0" w:type="auto"/>
            <w:shd w:val="clear" w:color="auto" w:fill="F5DEB3"/>
          </w:tcPr>
          <w:p w:rsidR="002C0613" w:rsidRDefault="00447A7D">
            <w:pPr>
              <w:rPr>
                <w:lang w:val="es-AR"/>
              </w:rPr>
            </w:pPr>
            <w:r>
              <w:rPr>
                <w:lang w:val="es-AR"/>
              </w:rPr>
              <w:t>Mejorar la salud humana mediante el fomento de la actividad física diaria.</w:t>
            </w:r>
          </w:p>
        </w:tc>
      </w:tr>
      <w:tr w:rsidR="002C0613">
        <w:tc>
          <w:tcPr>
            <w:tcW w:w="0" w:type="auto"/>
            <w:shd w:val="clear" w:color="auto" w:fill="98FB98"/>
          </w:tcPr>
          <w:p w:rsidR="002C0613" w:rsidRDefault="00447A7D">
            <w:r>
              <w:rPr>
                <w:rStyle w:val="SegmentID"/>
              </w:rPr>
              <w:t>119</w:t>
            </w:r>
            <w:r>
              <w:rPr>
                <w:rStyle w:val="TransUnitID"/>
              </w:rPr>
              <w:t>8ca376e1-1430-4821-95cf-7f2c0286c7ff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120</w:t>
            </w:r>
            <w:r>
              <w:rPr>
                <w:rStyle w:val="TransUnitID"/>
              </w:rPr>
              <w:t>042bbe9a-988c-4d47-a14e-76abe34e5a3a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121</w:t>
            </w:r>
            <w:r>
              <w:rPr>
                <w:rStyle w:val="TransUnitID"/>
              </w:rPr>
              <w:t>1c976997-6f86-4427-b26a-32978dd724d6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122</w:t>
            </w:r>
            <w:r>
              <w:rPr>
                <w:rStyle w:val="TransUnitID"/>
              </w:rPr>
              <w:t>1c976997-6f86-4427-b26a-32978dd724d6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Surrounding Density (3–6 points)</w:t>
            </w:r>
          </w:p>
        </w:tc>
        <w:tc>
          <w:tcPr>
            <w:tcW w:w="0" w:type="auto"/>
            <w:shd w:val="clear" w:color="auto" w:fill="FFFFFF"/>
          </w:tcPr>
          <w:p w:rsidR="002C0613" w:rsidRDefault="00447A7D">
            <w:pPr>
              <w:rPr>
                <w:lang w:val="es-AR"/>
              </w:rPr>
            </w:pPr>
            <w:r>
              <w:rPr>
                <w:lang w:val="es-AR"/>
              </w:rPr>
              <w:t>Densidad de los alrededores 3–6 puntos</w:t>
            </w:r>
          </w:p>
        </w:tc>
      </w:tr>
      <w:tr w:rsidR="002C0613" w:rsidRPr="00132A40">
        <w:tc>
          <w:tcPr>
            <w:tcW w:w="0" w:type="auto"/>
            <w:shd w:val="clear" w:color="auto" w:fill="98FB98"/>
          </w:tcPr>
          <w:p w:rsidR="002C0613" w:rsidRDefault="00447A7D">
            <w:r>
              <w:rPr>
                <w:rStyle w:val="SegmentID"/>
              </w:rPr>
              <w:t>123</w:t>
            </w:r>
            <w:r>
              <w:rPr>
                <w:rStyle w:val="TransUnitID"/>
              </w:rPr>
              <w:t>5827f4bc-9d1a-43b2-8fed-8f7abd310f96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Locate on a site whose surrounding existing density within a ¼-mile (400-meter) radius of the project boundary meets the values in Table 1.</w:t>
            </w:r>
          </w:p>
        </w:tc>
        <w:tc>
          <w:tcPr>
            <w:tcW w:w="0" w:type="auto"/>
            <w:shd w:val="clear" w:color="auto" w:fill="98FB98"/>
          </w:tcPr>
          <w:p w:rsidR="002C0613" w:rsidRDefault="00447A7D">
            <w:pPr>
              <w:rPr>
                <w:lang w:val="es-AR"/>
              </w:rPr>
            </w:pPr>
            <w:r>
              <w:rPr>
                <w:lang w:val="es-AR"/>
              </w:rPr>
              <w:t>Ubicar el proyecto en un sitio cuya densidad circundante en un radio de 0,25 millas (400 metros) más allá de los límites del proyecto cumpla con los valores de la Tabla 1.</w:t>
            </w:r>
          </w:p>
        </w:tc>
      </w:tr>
      <w:tr w:rsidR="002C0613">
        <w:tc>
          <w:tcPr>
            <w:tcW w:w="0" w:type="auto"/>
            <w:shd w:val="clear" w:color="auto" w:fill="D3D3D3"/>
          </w:tcPr>
          <w:p w:rsidR="002C0613" w:rsidRDefault="00447A7D">
            <w:r>
              <w:rPr>
                <w:rStyle w:val="SegmentID"/>
              </w:rPr>
              <w:t>124</w:t>
            </w:r>
            <w:r>
              <w:rPr>
                <w:rStyle w:val="TransUnitID"/>
              </w:rPr>
              <w:t>5827f4bc-9d1a-43b2-8fed-8f7abd310f96</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Use either the “separate residential and nonresidential densities” or the “combined density” values.</w:t>
            </w:r>
          </w:p>
        </w:tc>
        <w:tc>
          <w:tcPr>
            <w:tcW w:w="0" w:type="auto"/>
            <w:shd w:val="clear" w:color="auto" w:fill="D3D3D3"/>
          </w:tcPr>
          <w:p w:rsidR="002C0613" w:rsidRDefault="00447A7D">
            <w:pPr>
              <w:rPr>
                <w:lang w:val="es-AR"/>
              </w:rPr>
            </w:pPr>
            <w:r>
              <w:rPr>
                <w:lang w:val="es-AR"/>
              </w:rPr>
              <w:t>Usar los valores de "densidad residencial y no residencial independientes" o los valores de "densidad combinada".</w:t>
            </w:r>
          </w:p>
        </w:tc>
      </w:tr>
      <w:tr w:rsidR="002C0613">
        <w:tc>
          <w:tcPr>
            <w:tcW w:w="0" w:type="auto"/>
            <w:shd w:val="clear" w:color="auto" w:fill="F5DEB3"/>
          </w:tcPr>
          <w:p w:rsidR="002C0613" w:rsidRDefault="00447A7D">
            <w:r>
              <w:rPr>
                <w:rStyle w:val="SegmentID"/>
              </w:rPr>
              <w:t>125</w:t>
            </w:r>
            <w:r>
              <w:rPr>
                <w:rStyle w:val="TransUnitID"/>
              </w:rPr>
              <w:t>f5226f09-4f4c-495f-99bb-390b67df1304</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Table 1a.</w:t>
            </w:r>
          </w:p>
        </w:tc>
        <w:tc>
          <w:tcPr>
            <w:tcW w:w="0" w:type="auto"/>
            <w:shd w:val="clear" w:color="auto" w:fill="F5DEB3"/>
          </w:tcPr>
          <w:p w:rsidR="002C0613" w:rsidRDefault="00447A7D">
            <w:pPr>
              <w:rPr>
                <w:lang w:val="es-AR"/>
              </w:rPr>
            </w:pPr>
            <w:r>
              <w:rPr>
                <w:lang w:val="es-AR"/>
              </w:rPr>
              <w:t>Tabla 1a.</w:t>
            </w:r>
          </w:p>
        </w:tc>
      </w:tr>
      <w:tr w:rsidR="002C0613">
        <w:tc>
          <w:tcPr>
            <w:tcW w:w="0" w:type="auto"/>
            <w:shd w:val="clear" w:color="auto" w:fill="FFFFFF"/>
          </w:tcPr>
          <w:p w:rsidR="002C0613" w:rsidRDefault="00447A7D">
            <w:r>
              <w:rPr>
                <w:rStyle w:val="SegmentID"/>
              </w:rPr>
              <w:t>126</w:t>
            </w:r>
            <w:r>
              <w:rPr>
                <w:rStyle w:val="TransUnitID"/>
              </w:rPr>
              <w:t>f5226f09-4f4c-495f-99bb-390b67df1304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average density within 1/4 mile of project (IP units)</w:t>
            </w:r>
          </w:p>
        </w:tc>
        <w:tc>
          <w:tcPr>
            <w:tcW w:w="0" w:type="auto"/>
            <w:shd w:val="clear" w:color="auto" w:fill="FFFFFF"/>
          </w:tcPr>
          <w:p w:rsidR="002C0613" w:rsidRDefault="00447A7D">
            <w:pPr>
              <w:rPr>
                <w:lang w:val="es-AR"/>
              </w:rPr>
            </w:pPr>
            <w:r>
              <w:rPr>
                <w:lang w:val="es-AR"/>
              </w:rPr>
              <w:t>Puntos por densidad media en un radio de 0,25 millas del proyecto (sistema imperial)</w:t>
            </w:r>
          </w:p>
        </w:tc>
      </w:tr>
      <w:tr w:rsidR="002C0613">
        <w:tc>
          <w:tcPr>
            <w:tcW w:w="0" w:type="auto"/>
            <w:shd w:val="clear" w:color="auto" w:fill="FFFFFF"/>
          </w:tcPr>
          <w:p w:rsidR="002C0613" w:rsidRDefault="00447A7D">
            <w:r>
              <w:rPr>
                <w:rStyle w:val="SegmentID"/>
              </w:rPr>
              <w:t>127</w:t>
            </w:r>
            <w:r>
              <w:rPr>
                <w:rStyle w:val="TransUnitID"/>
              </w:rPr>
              <w:t>69ab93f4-cb69-4172-b92f-800f700b5697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Combined density</w:t>
            </w:r>
          </w:p>
        </w:tc>
        <w:tc>
          <w:tcPr>
            <w:tcW w:w="0" w:type="auto"/>
            <w:shd w:val="clear" w:color="auto" w:fill="FFFFFF"/>
          </w:tcPr>
          <w:p w:rsidR="002C0613" w:rsidRDefault="00447A7D">
            <w:pPr>
              <w:rPr>
                <w:lang w:val="es-AR"/>
              </w:rPr>
            </w:pPr>
            <w:r>
              <w:rPr>
                <w:lang w:val="es-AR"/>
              </w:rPr>
              <w:t>Densidad combinada</w:t>
            </w:r>
          </w:p>
        </w:tc>
      </w:tr>
      <w:tr w:rsidR="002C0613">
        <w:tc>
          <w:tcPr>
            <w:tcW w:w="0" w:type="auto"/>
            <w:shd w:val="clear" w:color="auto" w:fill="FFFFFF"/>
          </w:tcPr>
          <w:p w:rsidR="002C0613" w:rsidRDefault="00447A7D">
            <w:r>
              <w:rPr>
                <w:rStyle w:val="SegmentID"/>
              </w:rPr>
              <w:t>128</w:t>
            </w:r>
            <w:r>
              <w:rPr>
                <w:rStyle w:val="TransUnitID"/>
              </w:rPr>
              <w:t>4986385d-64dc-431c-a619-1c94fe2c59a6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Separate residential and nonresidential densities</w:t>
            </w:r>
          </w:p>
        </w:tc>
        <w:tc>
          <w:tcPr>
            <w:tcW w:w="0" w:type="auto"/>
            <w:shd w:val="clear" w:color="auto" w:fill="FFFFFF"/>
          </w:tcPr>
          <w:p w:rsidR="002C0613" w:rsidRDefault="00447A7D">
            <w:pPr>
              <w:rPr>
                <w:lang w:val="es-AR"/>
              </w:rPr>
            </w:pPr>
            <w:r>
              <w:rPr>
                <w:lang w:val="es-AR"/>
              </w:rPr>
              <w:t>Densidades residencial y no residencial independientes</w:t>
            </w:r>
          </w:p>
        </w:tc>
      </w:tr>
      <w:tr w:rsidR="002C0613">
        <w:tc>
          <w:tcPr>
            <w:tcW w:w="0" w:type="auto"/>
            <w:shd w:val="clear" w:color="auto" w:fill="98FB98"/>
          </w:tcPr>
          <w:p w:rsidR="002C0613" w:rsidRDefault="00447A7D">
            <w:r>
              <w:rPr>
                <w:rStyle w:val="SegmentID"/>
              </w:rPr>
              <w:t>129</w:t>
            </w:r>
            <w:r>
              <w:rPr>
                <w:rStyle w:val="TransUnitID"/>
              </w:rPr>
              <w:t>927cbab2-8294-4664-8c39-380e48442d67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rsidRPr="00132A40">
        <w:tc>
          <w:tcPr>
            <w:tcW w:w="0" w:type="auto"/>
            <w:shd w:val="clear" w:color="auto" w:fill="FFFFFF"/>
          </w:tcPr>
          <w:p w:rsidR="002C0613" w:rsidRDefault="00447A7D">
            <w:r>
              <w:rPr>
                <w:rStyle w:val="SegmentID"/>
              </w:rPr>
              <w:t>130</w:t>
            </w:r>
            <w:r>
              <w:rPr>
                <w:rStyle w:val="TransUnitID"/>
              </w:rPr>
              <w:t>a6dea238-3fae-4c4d-8bdc-51429a4240bc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Square feet per acre of buildable land</w:t>
            </w:r>
          </w:p>
        </w:tc>
        <w:tc>
          <w:tcPr>
            <w:tcW w:w="0" w:type="auto"/>
            <w:shd w:val="clear" w:color="auto" w:fill="FFFFFF"/>
          </w:tcPr>
          <w:p w:rsidR="002C0613" w:rsidRDefault="00447A7D">
            <w:pPr>
              <w:rPr>
                <w:lang w:val="es-AR"/>
              </w:rPr>
            </w:pPr>
            <w:r>
              <w:rPr>
                <w:lang w:val="es-AR"/>
              </w:rPr>
              <w:t xml:space="preserve">Pies cuadrados por acre de terreno construible </w:t>
            </w:r>
          </w:p>
        </w:tc>
      </w:tr>
      <w:tr w:rsidR="002C0613">
        <w:tc>
          <w:tcPr>
            <w:tcW w:w="0" w:type="auto"/>
            <w:shd w:val="clear" w:color="auto" w:fill="FFFFFF"/>
          </w:tcPr>
          <w:p w:rsidR="002C0613" w:rsidRDefault="00447A7D">
            <w:r>
              <w:rPr>
                <w:rStyle w:val="SegmentID"/>
              </w:rPr>
              <w:t>131</w:t>
            </w:r>
            <w:r>
              <w:rPr>
                <w:rStyle w:val="TransUnitID"/>
              </w:rPr>
              <w:t>336a4019-b193-4d20-9688-9c998022fb6e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Residential density (DU/acre)</w:t>
            </w:r>
          </w:p>
        </w:tc>
        <w:tc>
          <w:tcPr>
            <w:tcW w:w="0" w:type="auto"/>
            <w:shd w:val="clear" w:color="auto" w:fill="FFFFFF"/>
          </w:tcPr>
          <w:p w:rsidR="002C0613" w:rsidRDefault="00447A7D">
            <w:pPr>
              <w:rPr>
                <w:lang w:val="es-AR"/>
              </w:rPr>
            </w:pPr>
            <w:r>
              <w:rPr>
                <w:lang w:val="es-AR"/>
              </w:rPr>
              <w:t>Densidad residencial (UV/acre)</w:t>
            </w:r>
          </w:p>
        </w:tc>
      </w:tr>
      <w:tr w:rsidR="002C0613">
        <w:tc>
          <w:tcPr>
            <w:tcW w:w="0" w:type="auto"/>
            <w:shd w:val="clear" w:color="auto" w:fill="FFFFFF"/>
          </w:tcPr>
          <w:p w:rsidR="002C0613" w:rsidRDefault="00447A7D">
            <w:r>
              <w:rPr>
                <w:rStyle w:val="SegmentID"/>
              </w:rPr>
              <w:t>132</w:t>
            </w:r>
            <w:r>
              <w:rPr>
                <w:rStyle w:val="TransUnitID"/>
              </w:rPr>
              <w:t>873d1689-77ea-4359-836e-ac65bc35944f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Nonresidential density (FAR)</w:t>
            </w:r>
          </w:p>
        </w:tc>
        <w:tc>
          <w:tcPr>
            <w:tcW w:w="0" w:type="auto"/>
            <w:shd w:val="clear" w:color="auto" w:fill="FFFFFF"/>
          </w:tcPr>
          <w:p w:rsidR="002C0613" w:rsidRDefault="00447A7D">
            <w:pPr>
              <w:rPr>
                <w:lang w:val="es-AR"/>
              </w:rPr>
            </w:pPr>
            <w:r>
              <w:rPr>
                <w:lang w:val="es-AR"/>
              </w:rPr>
              <w:t>Densidad no residencial (FAR)</w:t>
            </w:r>
          </w:p>
        </w:tc>
      </w:tr>
      <w:tr w:rsidR="002C0613">
        <w:tc>
          <w:tcPr>
            <w:tcW w:w="0" w:type="auto"/>
            <w:shd w:val="clear" w:color="auto" w:fill="FFFFFF"/>
          </w:tcPr>
          <w:p w:rsidR="002C0613" w:rsidRDefault="00447A7D">
            <w:r>
              <w:rPr>
                <w:rStyle w:val="SegmentID"/>
              </w:rPr>
              <w:t>133</w:t>
            </w:r>
            <w:r>
              <w:rPr>
                <w:rStyle w:val="TransUnitID"/>
              </w:rPr>
              <w:t>8278ffc3-bb44-46a8-90d1-be2b924c014f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22,000</w:t>
            </w:r>
          </w:p>
        </w:tc>
        <w:tc>
          <w:tcPr>
            <w:tcW w:w="0" w:type="auto"/>
            <w:shd w:val="clear" w:color="auto" w:fill="FFFFFF"/>
          </w:tcPr>
          <w:p w:rsidR="002C0613" w:rsidRDefault="00447A7D">
            <w:pPr>
              <w:rPr>
                <w:lang w:val="es-AR"/>
              </w:rPr>
            </w:pPr>
            <w:r>
              <w:rPr>
                <w:lang w:val="es-AR"/>
              </w:rPr>
              <w:t>22 000</w:t>
            </w:r>
          </w:p>
        </w:tc>
      </w:tr>
      <w:tr w:rsidR="002C0613">
        <w:tc>
          <w:tcPr>
            <w:tcW w:w="0" w:type="auto"/>
            <w:shd w:val="clear" w:color="auto" w:fill="FFFFFF"/>
          </w:tcPr>
          <w:p w:rsidR="002C0613" w:rsidRDefault="00447A7D">
            <w:r>
              <w:rPr>
                <w:rStyle w:val="SegmentID"/>
              </w:rPr>
              <w:t>134</w:t>
            </w:r>
            <w:r>
              <w:rPr>
                <w:rStyle w:val="TransUnitID"/>
              </w:rPr>
              <w:t>9027cc9f-6607-48d0-86cd-49a6ca678257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w:t>
            </w:r>
          </w:p>
        </w:tc>
        <w:tc>
          <w:tcPr>
            <w:tcW w:w="0" w:type="auto"/>
            <w:shd w:val="clear" w:color="auto" w:fill="FFFFFF"/>
          </w:tcPr>
          <w:p w:rsidR="002C0613" w:rsidRDefault="00447A7D">
            <w:pPr>
              <w:rPr>
                <w:lang w:val="es-AR"/>
              </w:rPr>
            </w:pPr>
            <w:r>
              <w:rPr>
                <w:lang w:val="es-AR"/>
              </w:rPr>
              <w:t>7</w:t>
            </w:r>
          </w:p>
        </w:tc>
      </w:tr>
      <w:tr w:rsidR="002C0613">
        <w:tc>
          <w:tcPr>
            <w:tcW w:w="0" w:type="auto"/>
            <w:shd w:val="clear" w:color="auto" w:fill="FFFFFF"/>
          </w:tcPr>
          <w:p w:rsidR="002C0613" w:rsidRDefault="00447A7D">
            <w:r>
              <w:rPr>
                <w:rStyle w:val="SegmentID"/>
              </w:rPr>
              <w:t>135</w:t>
            </w:r>
            <w:r>
              <w:rPr>
                <w:rStyle w:val="TransUnitID"/>
              </w:rPr>
              <w:t>7206cdfa-6e48-4ca5-adda-4be7d2501e33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0.5</w:t>
            </w:r>
          </w:p>
        </w:tc>
        <w:tc>
          <w:tcPr>
            <w:tcW w:w="0" w:type="auto"/>
            <w:shd w:val="clear" w:color="auto" w:fill="FFFFFF"/>
          </w:tcPr>
          <w:p w:rsidR="002C0613" w:rsidRDefault="00447A7D">
            <w:pPr>
              <w:rPr>
                <w:lang w:val="es-AR"/>
              </w:rPr>
            </w:pPr>
            <w:r>
              <w:rPr>
                <w:lang w:val="es-AR"/>
              </w:rPr>
              <w:t>0,5</w:t>
            </w:r>
          </w:p>
        </w:tc>
      </w:tr>
      <w:tr w:rsidR="002C0613">
        <w:tc>
          <w:tcPr>
            <w:tcW w:w="0" w:type="auto"/>
            <w:shd w:val="clear" w:color="auto" w:fill="FFFFFF"/>
          </w:tcPr>
          <w:p w:rsidR="002C0613" w:rsidRDefault="00447A7D">
            <w:r>
              <w:rPr>
                <w:rStyle w:val="SegmentID"/>
              </w:rPr>
              <w:t>136</w:t>
            </w:r>
            <w:r>
              <w:rPr>
                <w:rStyle w:val="TransUnitID"/>
              </w:rPr>
              <w:t>a139ab08-74d7-4711-bf66-7287dde0f8ca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w:t>
            </w:r>
          </w:p>
        </w:tc>
        <w:tc>
          <w:tcPr>
            <w:tcW w:w="0" w:type="auto"/>
            <w:shd w:val="clear" w:color="auto" w:fill="FFFFFF"/>
          </w:tcPr>
          <w:p w:rsidR="002C0613" w:rsidRDefault="00447A7D">
            <w:pPr>
              <w:rPr>
                <w:lang w:val="es-AR"/>
              </w:rPr>
            </w:pPr>
            <w:r>
              <w:rPr>
                <w:lang w:val="es-AR"/>
              </w:rPr>
              <w:t>3</w:t>
            </w:r>
          </w:p>
        </w:tc>
      </w:tr>
      <w:tr w:rsidR="002C0613">
        <w:tc>
          <w:tcPr>
            <w:tcW w:w="0" w:type="auto"/>
            <w:shd w:val="clear" w:color="auto" w:fill="FFFFFF"/>
          </w:tcPr>
          <w:p w:rsidR="002C0613" w:rsidRDefault="00447A7D">
            <w:r>
              <w:rPr>
                <w:rStyle w:val="SegmentID"/>
              </w:rPr>
              <w:t>137</w:t>
            </w:r>
            <w:r>
              <w:rPr>
                <w:rStyle w:val="TransUnitID"/>
              </w:rPr>
              <w:t>a1290c29-4032-444f-a8dd-fe49b9a1c96c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35,000</w:t>
            </w:r>
          </w:p>
        </w:tc>
        <w:tc>
          <w:tcPr>
            <w:tcW w:w="0" w:type="auto"/>
            <w:shd w:val="clear" w:color="auto" w:fill="FFFFFF"/>
          </w:tcPr>
          <w:p w:rsidR="002C0613" w:rsidRDefault="00447A7D">
            <w:pPr>
              <w:rPr>
                <w:lang w:val="es-AR"/>
              </w:rPr>
            </w:pPr>
            <w:r>
              <w:rPr>
                <w:lang w:val="es-AR"/>
              </w:rPr>
              <w:t>35 000</w:t>
            </w:r>
          </w:p>
        </w:tc>
      </w:tr>
      <w:tr w:rsidR="002C0613">
        <w:tc>
          <w:tcPr>
            <w:tcW w:w="0" w:type="auto"/>
            <w:shd w:val="clear" w:color="auto" w:fill="98FB98"/>
          </w:tcPr>
          <w:p w:rsidR="002C0613" w:rsidRDefault="00447A7D">
            <w:r>
              <w:rPr>
                <w:rStyle w:val="SegmentID"/>
              </w:rPr>
              <w:t>138</w:t>
            </w:r>
            <w:r>
              <w:rPr>
                <w:rStyle w:val="TransUnitID"/>
              </w:rPr>
              <w:t>07538687-61b4-4f26-97e7-866c509f8fad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FFFFFF"/>
          </w:tcPr>
          <w:p w:rsidR="002C0613" w:rsidRDefault="00447A7D">
            <w:r>
              <w:rPr>
                <w:rStyle w:val="SegmentID"/>
              </w:rPr>
              <w:t>139</w:t>
            </w:r>
            <w:r>
              <w:rPr>
                <w:rStyle w:val="TransUnitID"/>
              </w:rPr>
              <w:t>ce21f3ef-6e0c-4a88-9477-b7fae41329f4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0.8</w:t>
            </w:r>
          </w:p>
        </w:tc>
        <w:tc>
          <w:tcPr>
            <w:tcW w:w="0" w:type="auto"/>
            <w:shd w:val="clear" w:color="auto" w:fill="FFFFFF"/>
          </w:tcPr>
          <w:p w:rsidR="002C0613" w:rsidRDefault="00447A7D">
            <w:pPr>
              <w:rPr>
                <w:lang w:val="es-AR"/>
              </w:rPr>
            </w:pPr>
            <w:r>
              <w:rPr>
                <w:lang w:val="es-AR"/>
              </w:rPr>
              <w:t>0,8</w:t>
            </w:r>
          </w:p>
        </w:tc>
      </w:tr>
      <w:tr w:rsidR="002C0613">
        <w:tc>
          <w:tcPr>
            <w:tcW w:w="0" w:type="auto"/>
            <w:shd w:val="clear" w:color="auto" w:fill="FFFFFF"/>
          </w:tcPr>
          <w:p w:rsidR="002C0613" w:rsidRDefault="00447A7D">
            <w:r>
              <w:rPr>
                <w:rStyle w:val="SegmentID"/>
              </w:rPr>
              <w:t>140</w:t>
            </w:r>
            <w:r>
              <w:rPr>
                <w:rStyle w:val="TransUnitID"/>
              </w:rPr>
              <w:t>f21a7bdd-0ea2-4cf7-85e9-ed6a2cd7aea6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w:t>
            </w:r>
          </w:p>
        </w:tc>
        <w:tc>
          <w:tcPr>
            <w:tcW w:w="0" w:type="auto"/>
            <w:shd w:val="clear" w:color="auto" w:fill="FFFFFF"/>
          </w:tcPr>
          <w:p w:rsidR="002C0613" w:rsidRDefault="00447A7D">
            <w:pPr>
              <w:rPr>
                <w:lang w:val="es-AR"/>
              </w:rPr>
            </w:pPr>
            <w:r>
              <w:rPr>
                <w:lang w:val="es-AR"/>
              </w:rPr>
              <w:t>6</w:t>
            </w:r>
          </w:p>
        </w:tc>
      </w:tr>
      <w:tr w:rsidR="002C0613">
        <w:tc>
          <w:tcPr>
            <w:tcW w:w="0" w:type="auto"/>
            <w:shd w:val="clear" w:color="auto" w:fill="F5DEB3"/>
          </w:tcPr>
          <w:p w:rsidR="002C0613" w:rsidRDefault="00447A7D">
            <w:r>
              <w:rPr>
                <w:rStyle w:val="SegmentID"/>
              </w:rPr>
              <w:t>141</w:t>
            </w:r>
            <w:r>
              <w:rPr>
                <w:rStyle w:val="TransUnitID"/>
              </w:rPr>
              <w:t>866a3bb9-e7b5-4715-8da7-81cb20f80b3b</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Table 1b.</w:t>
            </w:r>
          </w:p>
        </w:tc>
        <w:tc>
          <w:tcPr>
            <w:tcW w:w="0" w:type="auto"/>
            <w:shd w:val="clear" w:color="auto" w:fill="F5DEB3"/>
          </w:tcPr>
          <w:p w:rsidR="002C0613" w:rsidRDefault="00447A7D">
            <w:pPr>
              <w:rPr>
                <w:lang w:val="es-AR"/>
              </w:rPr>
            </w:pPr>
            <w:r>
              <w:rPr>
                <w:lang w:val="es-AR"/>
              </w:rPr>
              <w:t>Tabla 1b.</w:t>
            </w:r>
          </w:p>
        </w:tc>
      </w:tr>
      <w:tr w:rsidR="002C0613" w:rsidRPr="00132A40">
        <w:tc>
          <w:tcPr>
            <w:tcW w:w="0" w:type="auto"/>
            <w:shd w:val="clear" w:color="auto" w:fill="F5DEB3"/>
          </w:tcPr>
          <w:p w:rsidR="002C0613" w:rsidRDefault="00447A7D">
            <w:r>
              <w:rPr>
                <w:rStyle w:val="SegmentID"/>
              </w:rPr>
              <w:t>142</w:t>
            </w:r>
            <w:r>
              <w:rPr>
                <w:rStyle w:val="TransUnitID"/>
              </w:rPr>
              <w:t>866a3bb9-e7b5-4715-8da7-81cb20f80b3b</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Points for average density within 400 meters of project (SI units)</w:t>
            </w:r>
          </w:p>
        </w:tc>
        <w:tc>
          <w:tcPr>
            <w:tcW w:w="0" w:type="auto"/>
            <w:shd w:val="clear" w:color="auto" w:fill="F5DEB3"/>
          </w:tcPr>
          <w:p w:rsidR="002C0613" w:rsidRDefault="00447A7D">
            <w:pPr>
              <w:rPr>
                <w:lang w:val="es-AR"/>
              </w:rPr>
            </w:pPr>
            <w:r>
              <w:rPr>
                <w:lang w:val="es-AR"/>
              </w:rPr>
              <w:t>Puntos por densidad media en un radio de 400 metros del proyecto (sistema métrico decimal)</w:t>
            </w:r>
          </w:p>
        </w:tc>
      </w:tr>
      <w:tr w:rsidR="002C0613">
        <w:tc>
          <w:tcPr>
            <w:tcW w:w="0" w:type="auto"/>
            <w:shd w:val="clear" w:color="auto" w:fill="98FB98"/>
          </w:tcPr>
          <w:p w:rsidR="002C0613" w:rsidRDefault="00447A7D">
            <w:r>
              <w:rPr>
                <w:rStyle w:val="SegmentID"/>
              </w:rPr>
              <w:t>143</w:t>
            </w:r>
            <w:r>
              <w:rPr>
                <w:rStyle w:val="TransUnitID"/>
              </w:rPr>
              <w:t>55f5afe1-af7e-4b48-936d-5aadbe7d67c9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Combined density</w:t>
            </w:r>
          </w:p>
        </w:tc>
        <w:tc>
          <w:tcPr>
            <w:tcW w:w="0" w:type="auto"/>
            <w:shd w:val="clear" w:color="auto" w:fill="98FB98"/>
          </w:tcPr>
          <w:p w:rsidR="002C0613" w:rsidRDefault="00447A7D">
            <w:pPr>
              <w:rPr>
                <w:lang w:val="es-AR"/>
              </w:rPr>
            </w:pPr>
            <w:r>
              <w:rPr>
                <w:lang w:val="es-AR"/>
              </w:rPr>
              <w:t>Densidad combinada</w:t>
            </w:r>
          </w:p>
        </w:tc>
      </w:tr>
      <w:tr w:rsidR="002C0613">
        <w:tc>
          <w:tcPr>
            <w:tcW w:w="0" w:type="auto"/>
            <w:shd w:val="clear" w:color="auto" w:fill="98FB98"/>
          </w:tcPr>
          <w:p w:rsidR="002C0613" w:rsidRDefault="00447A7D">
            <w:r>
              <w:rPr>
                <w:rStyle w:val="SegmentID"/>
              </w:rPr>
              <w:t>144</w:t>
            </w:r>
            <w:r>
              <w:rPr>
                <w:rStyle w:val="TransUnitID"/>
              </w:rPr>
              <w:t>60bfeb56-2299-4b44-bfba-80f2a81df991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Separate residential and nonresidential densities</w:t>
            </w:r>
          </w:p>
        </w:tc>
        <w:tc>
          <w:tcPr>
            <w:tcW w:w="0" w:type="auto"/>
            <w:shd w:val="clear" w:color="auto" w:fill="98FB98"/>
          </w:tcPr>
          <w:p w:rsidR="002C0613" w:rsidRDefault="00447A7D">
            <w:pPr>
              <w:rPr>
                <w:lang w:val="es-AR"/>
              </w:rPr>
            </w:pPr>
            <w:r>
              <w:rPr>
                <w:lang w:val="es-AR"/>
              </w:rPr>
              <w:t>Densidades residencial y no residencial independientes</w:t>
            </w:r>
          </w:p>
        </w:tc>
      </w:tr>
      <w:tr w:rsidR="002C0613">
        <w:tc>
          <w:tcPr>
            <w:tcW w:w="0" w:type="auto"/>
            <w:shd w:val="clear" w:color="auto" w:fill="98FB98"/>
          </w:tcPr>
          <w:p w:rsidR="002C0613" w:rsidRDefault="00447A7D">
            <w:r>
              <w:rPr>
                <w:rStyle w:val="SegmentID"/>
              </w:rPr>
              <w:t>145</w:t>
            </w:r>
            <w:r>
              <w:rPr>
                <w:rStyle w:val="TransUnitID"/>
              </w:rPr>
              <w:t>d73eb6bc-abb5-4ddf-a54d-ac01ff86d9d9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rsidRPr="00132A40">
        <w:tc>
          <w:tcPr>
            <w:tcW w:w="0" w:type="auto"/>
            <w:shd w:val="clear" w:color="auto" w:fill="F5DEB3"/>
          </w:tcPr>
          <w:p w:rsidR="002C0613" w:rsidRDefault="00447A7D">
            <w:r>
              <w:rPr>
                <w:rStyle w:val="SegmentID"/>
              </w:rPr>
              <w:t>146</w:t>
            </w:r>
            <w:r>
              <w:rPr>
                <w:rStyle w:val="TransUnitID"/>
              </w:rPr>
              <w:t>315f091d-569f-42ad-b1a1-ba428361a67f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Square meters per hectare of buildable land</w:t>
            </w:r>
          </w:p>
        </w:tc>
        <w:tc>
          <w:tcPr>
            <w:tcW w:w="0" w:type="auto"/>
            <w:shd w:val="clear" w:color="auto" w:fill="F5DEB3"/>
          </w:tcPr>
          <w:p w:rsidR="002C0613" w:rsidRDefault="00447A7D">
            <w:pPr>
              <w:rPr>
                <w:lang w:val="es-AR"/>
              </w:rPr>
            </w:pPr>
            <w:r>
              <w:rPr>
                <w:lang w:val="es-AR"/>
              </w:rPr>
              <w:t>Metros cuadrados por hectárea de terreno construible</w:t>
            </w:r>
          </w:p>
        </w:tc>
      </w:tr>
      <w:tr w:rsidR="002C0613">
        <w:tc>
          <w:tcPr>
            <w:tcW w:w="0" w:type="auto"/>
            <w:shd w:val="clear" w:color="auto" w:fill="F5DEB3"/>
          </w:tcPr>
          <w:p w:rsidR="002C0613" w:rsidRDefault="00447A7D">
            <w:r>
              <w:rPr>
                <w:rStyle w:val="SegmentID"/>
              </w:rPr>
              <w:t>147</w:t>
            </w:r>
            <w:r>
              <w:rPr>
                <w:rStyle w:val="TransUnitID"/>
              </w:rPr>
              <w:t>0e35c630-09d9-4cd3-9cb3-7a3af5b5a1ec</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Residential density (DU/hectare)</w:t>
            </w:r>
          </w:p>
        </w:tc>
        <w:tc>
          <w:tcPr>
            <w:tcW w:w="0" w:type="auto"/>
            <w:shd w:val="clear" w:color="auto" w:fill="F5DEB3"/>
          </w:tcPr>
          <w:p w:rsidR="002C0613" w:rsidRDefault="00447A7D">
            <w:pPr>
              <w:rPr>
                <w:lang w:val="es-AR"/>
              </w:rPr>
            </w:pPr>
            <w:r>
              <w:rPr>
                <w:lang w:val="es-AR"/>
              </w:rPr>
              <w:t>Densidad residencial (UV/hectárea)</w:t>
            </w:r>
          </w:p>
        </w:tc>
      </w:tr>
      <w:tr w:rsidR="002C0613">
        <w:tc>
          <w:tcPr>
            <w:tcW w:w="0" w:type="auto"/>
            <w:shd w:val="clear" w:color="auto" w:fill="98FB98"/>
          </w:tcPr>
          <w:p w:rsidR="002C0613" w:rsidRDefault="00447A7D">
            <w:r>
              <w:rPr>
                <w:rStyle w:val="SegmentID"/>
              </w:rPr>
              <w:t>148</w:t>
            </w:r>
            <w:r>
              <w:rPr>
                <w:rStyle w:val="TransUnitID"/>
              </w:rPr>
              <w:t>bf0a69fb-eadc-4b65-a1e1-a84cb4661804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Nonresidential density (FAR)</w:t>
            </w:r>
          </w:p>
        </w:tc>
        <w:tc>
          <w:tcPr>
            <w:tcW w:w="0" w:type="auto"/>
            <w:shd w:val="clear" w:color="auto" w:fill="98FB98"/>
          </w:tcPr>
          <w:p w:rsidR="002C0613" w:rsidRDefault="00447A7D">
            <w:pPr>
              <w:rPr>
                <w:lang w:val="es-AR"/>
              </w:rPr>
            </w:pPr>
            <w:r>
              <w:rPr>
                <w:lang w:val="es-AR"/>
              </w:rPr>
              <w:t>Densidad no residencial (FAR)</w:t>
            </w:r>
          </w:p>
        </w:tc>
      </w:tr>
      <w:tr w:rsidR="002C0613">
        <w:tc>
          <w:tcPr>
            <w:tcW w:w="0" w:type="auto"/>
            <w:shd w:val="clear" w:color="auto" w:fill="FFFFFF"/>
          </w:tcPr>
          <w:p w:rsidR="002C0613" w:rsidRDefault="00447A7D">
            <w:r>
              <w:rPr>
                <w:rStyle w:val="SegmentID"/>
              </w:rPr>
              <w:t>149</w:t>
            </w:r>
            <w:r>
              <w:rPr>
                <w:rStyle w:val="TransUnitID"/>
              </w:rPr>
              <w:t>0dc89cc9-5925-41cc-986d-299ed43926bd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5 050</w:t>
            </w:r>
          </w:p>
        </w:tc>
        <w:tc>
          <w:tcPr>
            <w:tcW w:w="0" w:type="auto"/>
            <w:shd w:val="clear" w:color="auto" w:fill="FFFFFF"/>
          </w:tcPr>
          <w:p w:rsidR="002C0613" w:rsidRDefault="00447A7D">
            <w:pPr>
              <w:rPr>
                <w:lang w:val="es-AR"/>
              </w:rPr>
            </w:pPr>
            <w:r>
              <w:rPr>
                <w:lang w:val="es-AR"/>
              </w:rPr>
              <w:t>5050</w:t>
            </w:r>
          </w:p>
        </w:tc>
      </w:tr>
      <w:tr w:rsidR="002C0613">
        <w:tc>
          <w:tcPr>
            <w:tcW w:w="0" w:type="auto"/>
            <w:shd w:val="clear" w:color="auto" w:fill="FFFFFF"/>
          </w:tcPr>
          <w:p w:rsidR="002C0613" w:rsidRDefault="00447A7D">
            <w:r>
              <w:rPr>
                <w:rStyle w:val="SegmentID"/>
              </w:rPr>
              <w:t>150</w:t>
            </w:r>
            <w:r>
              <w:rPr>
                <w:rStyle w:val="TransUnitID"/>
              </w:rPr>
              <w:t>891cb6ef-2444-4510-9201-cca4745bfe03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17.5</w:t>
            </w:r>
          </w:p>
        </w:tc>
        <w:tc>
          <w:tcPr>
            <w:tcW w:w="0" w:type="auto"/>
            <w:shd w:val="clear" w:color="auto" w:fill="FFFFFF"/>
          </w:tcPr>
          <w:p w:rsidR="002C0613" w:rsidRDefault="00447A7D">
            <w:pPr>
              <w:rPr>
                <w:lang w:val="es-AR"/>
              </w:rPr>
            </w:pPr>
            <w:r>
              <w:rPr>
                <w:lang w:val="es-AR"/>
              </w:rPr>
              <w:t>17,5</w:t>
            </w:r>
          </w:p>
        </w:tc>
      </w:tr>
      <w:tr w:rsidR="002C0613">
        <w:tc>
          <w:tcPr>
            <w:tcW w:w="0" w:type="auto"/>
            <w:shd w:val="clear" w:color="auto" w:fill="98FB98"/>
          </w:tcPr>
          <w:p w:rsidR="002C0613" w:rsidRDefault="00447A7D">
            <w:r>
              <w:rPr>
                <w:rStyle w:val="SegmentID"/>
              </w:rPr>
              <w:t>151</w:t>
            </w:r>
            <w:r>
              <w:rPr>
                <w:rStyle w:val="TransUnitID"/>
              </w:rPr>
              <w:t>8733b641-2aad-4f11-b754-852087e581d9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w:t>
            </w:r>
          </w:p>
        </w:tc>
        <w:tc>
          <w:tcPr>
            <w:tcW w:w="0" w:type="auto"/>
            <w:shd w:val="clear" w:color="auto" w:fill="98FB98"/>
          </w:tcPr>
          <w:p w:rsidR="002C0613" w:rsidRDefault="00447A7D">
            <w:pPr>
              <w:rPr>
                <w:lang w:val="es-AR"/>
              </w:rPr>
            </w:pPr>
            <w:r>
              <w:rPr>
                <w:lang w:val="es-AR"/>
              </w:rPr>
              <w:t>0,5</w:t>
            </w:r>
          </w:p>
        </w:tc>
      </w:tr>
      <w:tr w:rsidR="002C0613">
        <w:tc>
          <w:tcPr>
            <w:tcW w:w="0" w:type="auto"/>
            <w:shd w:val="clear" w:color="auto" w:fill="98FB98"/>
          </w:tcPr>
          <w:p w:rsidR="002C0613" w:rsidRDefault="00447A7D">
            <w:r>
              <w:rPr>
                <w:rStyle w:val="SegmentID"/>
              </w:rPr>
              <w:t>152</w:t>
            </w:r>
            <w:r>
              <w:rPr>
                <w:rStyle w:val="TransUnitID"/>
              </w:rPr>
              <w:t>a844a860-1615-4684-b78c-534b476f76d0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FFFFFF"/>
          </w:tcPr>
          <w:p w:rsidR="002C0613" w:rsidRDefault="00447A7D">
            <w:r>
              <w:rPr>
                <w:rStyle w:val="SegmentID"/>
              </w:rPr>
              <w:t>153</w:t>
            </w:r>
            <w:r>
              <w:rPr>
                <w:rStyle w:val="TransUnitID"/>
              </w:rPr>
              <w:t>49e5dd7f-2ca6-47fe-9aeb-6f5ecdb0c4da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8 035</w:t>
            </w:r>
          </w:p>
        </w:tc>
        <w:tc>
          <w:tcPr>
            <w:tcW w:w="0" w:type="auto"/>
            <w:shd w:val="clear" w:color="auto" w:fill="FFFFFF"/>
          </w:tcPr>
          <w:p w:rsidR="002C0613" w:rsidRDefault="00447A7D">
            <w:pPr>
              <w:rPr>
                <w:lang w:val="es-AR"/>
              </w:rPr>
            </w:pPr>
            <w:r>
              <w:rPr>
                <w:lang w:val="es-AR"/>
              </w:rPr>
              <w:t>8035</w:t>
            </w:r>
          </w:p>
        </w:tc>
      </w:tr>
      <w:tr w:rsidR="002C0613">
        <w:tc>
          <w:tcPr>
            <w:tcW w:w="0" w:type="auto"/>
            <w:shd w:val="clear" w:color="auto" w:fill="FFFFFF"/>
          </w:tcPr>
          <w:p w:rsidR="002C0613" w:rsidRDefault="00447A7D">
            <w:r>
              <w:rPr>
                <w:rStyle w:val="SegmentID"/>
              </w:rPr>
              <w:t>154</w:t>
            </w:r>
            <w:r>
              <w:rPr>
                <w:rStyle w:val="TransUnitID"/>
              </w:rPr>
              <w:t>72626d18-60c9-4f87-b5e4-333d42dc69bf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30</w:t>
            </w:r>
          </w:p>
        </w:tc>
        <w:tc>
          <w:tcPr>
            <w:tcW w:w="0" w:type="auto"/>
            <w:shd w:val="clear" w:color="auto" w:fill="FFFFFF"/>
          </w:tcPr>
          <w:p w:rsidR="002C0613" w:rsidRDefault="00447A7D">
            <w:pPr>
              <w:rPr>
                <w:lang w:val="es-AR"/>
              </w:rPr>
            </w:pPr>
            <w:r>
              <w:rPr>
                <w:lang w:val="es-AR"/>
              </w:rPr>
              <w:t>30</w:t>
            </w:r>
          </w:p>
        </w:tc>
      </w:tr>
      <w:tr w:rsidR="002C0613">
        <w:tc>
          <w:tcPr>
            <w:tcW w:w="0" w:type="auto"/>
            <w:shd w:val="clear" w:color="auto" w:fill="98FB98"/>
          </w:tcPr>
          <w:p w:rsidR="002C0613" w:rsidRDefault="00447A7D">
            <w:r>
              <w:rPr>
                <w:rStyle w:val="SegmentID"/>
              </w:rPr>
              <w:t>155</w:t>
            </w:r>
            <w:r>
              <w:rPr>
                <w:rStyle w:val="TransUnitID"/>
              </w:rPr>
              <w:t>98d920ed-2950-4698-a754-9244808a9c84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0.8</w:t>
            </w:r>
          </w:p>
        </w:tc>
        <w:tc>
          <w:tcPr>
            <w:tcW w:w="0" w:type="auto"/>
            <w:shd w:val="clear" w:color="auto" w:fill="98FB98"/>
          </w:tcPr>
          <w:p w:rsidR="002C0613" w:rsidRDefault="00447A7D">
            <w:pPr>
              <w:rPr>
                <w:lang w:val="es-AR"/>
              </w:rPr>
            </w:pPr>
            <w:r>
              <w:rPr>
                <w:lang w:val="es-AR"/>
              </w:rPr>
              <w:t>0,8</w:t>
            </w:r>
          </w:p>
        </w:tc>
      </w:tr>
      <w:tr w:rsidR="002C0613">
        <w:tc>
          <w:tcPr>
            <w:tcW w:w="0" w:type="auto"/>
            <w:shd w:val="clear" w:color="auto" w:fill="98FB98"/>
          </w:tcPr>
          <w:p w:rsidR="002C0613" w:rsidRDefault="00447A7D">
            <w:r>
              <w:rPr>
                <w:rStyle w:val="SegmentID"/>
              </w:rPr>
              <w:t>156</w:t>
            </w:r>
            <w:r>
              <w:rPr>
                <w:rStyle w:val="TransUnitID"/>
              </w:rPr>
              <w:t>80890090-bbca-4ce0-90d3-fea0a061b3c4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FFFFFF"/>
          </w:tcPr>
          <w:p w:rsidR="002C0613" w:rsidRDefault="00447A7D">
            <w:r>
              <w:rPr>
                <w:rStyle w:val="SegmentID"/>
              </w:rPr>
              <w:t>157</w:t>
            </w:r>
            <w:r>
              <w:rPr>
                <w:rStyle w:val="TransUnitID"/>
              </w:rPr>
              <w:t>acf3b49a-96fb-4d8d-90b9-3c9bdc90818f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DU = dwelling unit; FAR = floor-area ratio.</w:t>
            </w:r>
          </w:p>
        </w:tc>
        <w:tc>
          <w:tcPr>
            <w:tcW w:w="0" w:type="auto"/>
            <w:shd w:val="clear" w:color="auto" w:fill="FFFFFF"/>
          </w:tcPr>
          <w:p w:rsidR="002C0613" w:rsidRDefault="00447A7D">
            <w:pPr>
              <w:rPr>
                <w:lang w:val="es-AR"/>
              </w:rPr>
            </w:pPr>
            <w:r>
              <w:rPr>
                <w:lang w:val="es-AR"/>
              </w:rPr>
              <w:t>UV = Unidad de vivienda, FAR = floor-area ratio (coeficiente de edificabilidad)</w:t>
            </w:r>
          </w:p>
        </w:tc>
      </w:tr>
      <w:tr w:rsidR="002C0613">
        <w:tc>
          <w:tcPr>
            <w:tcW w:w="0" w:type="auto"/>
            <w:shd w:val="clear" w:color="auto" w:fill="808080"/>
          </w:tcPr>
          <w:p w:rsidR="002C0613" w:rsidRDefault="00447A7D">
            <w:r>
              <w:rPr>
                <w:rStyle w:val="SegmentID"/>
              </w:rPr>
              <w:t>158</w:t>
            </w:r>
            <w:r>
              <w:rPr>
                <w:rStyle w:val="TransUnitID"/>
              </w:rPr>
              <w:t>67d40d59-d188-4840-b5fe-ddde27f69c11</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F5DEB3"/>
          </w:tcPr>
          <w:p w:rsidR="002C0613" w:rsidRDefault="00447A7D">
            <w:r>
              <w:rPr>
                <w:rStyle w:val="SegmentID"/>
              </w:rPr>
              <w:t>159</w:t>
            </w:r>
            <w:r>
              <w:rPr>
                <w:rStyle w:val="TransUnitID"/>
              </w:rPr>
              <w:t>8a2e881f-a169-4546-8760-d5dc4ce39d8a</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Option 2.</w:t>
            </w:r>
          </w:p>
        </w:tc>
        <w:tc>
          <w:tcPr>
            <w:tcW w:w="0" w:type="auto"/>
            <w:shd w:val="clear" w:color="auto" w:fill="F5DEB3"/>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160</w:t>
            </w:r>
            <w:r>
              <w:rPr>
                <w:rStyle w:val="TransUnitID"/>
              </w:rPr>
              <w:t>8a2e881f-a169-4546-8760-d5dc4ce39d8a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Diverse Uses (1–2 points)</w:t>
            </w:r>
          </w:p>
        </w:tc>
        <w:tc>
          <w:tcPr>
            <w:tcW w:w="0" w:type="auto"/>
            <w:shd w:val="clear" w:color="auto" w:fill="FFFFFF"/>
          </w:tcPr>
          <w:p w:rsidR="002C0613" w:rsidRDefault="00447A7D">
            <w:pPr>
              <w:rPr>
                <w:lang w:val="es-AR"/>
              </w:rPr>
            </w:pPr>
            <w:r>
              <w:rPr>
                <w:lang w:val="es-AR"/>
              </w:rPr>
              <w:t>Diversidad de usos 1–2 puntos</w:t>
            </w:r>
          </w:p>
        </w:tc>
      </w:tr>
      <w:tr w:rsidR="002C0613" w:rsidRPr="00132A40">
        <w:tc>
          <w:tcPr>
            <w:tcW w:w="0" w:type="auto"/>
            <w:shd w:val="clear" w:color="auto" w:fill="FFFFFF"/>
          </w:tcPr>
          <w:p w:rsidR="002C0613" w:rsidRDefault="00447A7D">
            <w:r>
              <w:rPr>
                <w:rStyle w:val="SegmentID"/>
              </w:rPr>
              <w:t>161</w:t>
            </w:r>
            <w:r>
              <w:rPr>
                <w:rStyle w:val="TransUnitID"/>
              </w:rPr>
              <w:t>d65d0805-fb1a-46e8-be73-0291e6001f16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Construct or renovate a building or a space within a building such that the building’s main entrance is within a ½-mile (800-meter) walking distance of the main entrance of four to seven (1 point) or eight or more (2 points) existing and publicly available diverse uses (listed in Appendix 1).</w:t>
            </w:r>
          </w:p>
        </w:tc>
        <w:tc>
          <w:tcPr>
            <w:tcW w:w="0" w:type="auto"/>
            <w:shd w:val="clear" w:color="auto" w:fill="FFFFFF"/>
          </w:tcPr>
          <w:p w:rsidR="002C0613" w:rsidRDefault="00447A7D">
            <w:pPr>
              <w:rPr>
                <w:lang w:val="es-AR"/>
              </w:rPr>
            </w:pPr>
            <w:r>
              <w:rPr>
                <w:lang w:val="es-AR"/>
              </w:rPr>
              <w:t>Construir o renovar un edificio o espacio dentro de un edificio de modo que la entrada principal del edificio esté a un máximo de 0,5 millas (800 metros) a pie de la entrada principal de cuatro a siete (1 punto) o de ocho en adelante (2 puntos) usos diversos existentes y disponibles públicamente (enumerados en el Apéndice 1).</w:t>
            </w:r>
          </w:p>
        </w:tc>
      </w:tr>
      <w:tr w:rsidR="002C0613">
        <w:tc>
          <w:tcPr>
            <w:tcW w:w="0" w:type="auto"/>
            <w:shd w:val="clear" w:color="auto" w:fill="FFFFFF"/>
          </w:tcPr>
          <w:p w:rsidR="002C0613" w:rsidRDefault="00447A7D">
            <w:r>
              <w:rPr>
                <w:rStyle w:val="SegmentID"/>
              </w:rPr>
              <w:t>162</w:t>
            </w:r>
            <w:r>
              <w:rPr>
                <w:rStyle w:val="TransUnitID"/>
              </w:rPr>
              <w:t>aabfcfd6-d50c-4321-a38d-ca63f66dd1aa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following restrictions apply.</w:t>
            </w:r>
          </w:p>
        </w:tc>
        <w:tc>
          <w:tcPr>
            <w:tcW w:w="0" w:type="auto"/>
            <w:shd w:val="clear" w:color="auto" w:fill="FFFFFF"/>
          </w:tcPr>
          <w:p w:rsidR="002C0613" w:rsidRDefault="00447A7D">
            <w:pPr>
              <w:rPr>
                <w:lang w:val="es-AR"/>
              </w:rPr>
            </w:pPr>
            <w:r>
              <w:rPr>
                <w:lang w:val="es-AR"/>
              </w:rPr>
              <w:t>Existen las siguientes restricciones:</w:t>
            </w:r>
          </w:p>
        </w:tc>
      </w:tr>
      <w:tr w:rsidR="002C0613" w:rsidRPr="00132A40">
        <w:tc>
          <w:tcPr>
            <w:tcW w:w="0" w:type="auto"/>
            <w:shd w:val="clear" w:color="auto" w:fill="FFFFFF"/>
          </w:tcPr>
          <w:p w:rsidR="002C0613" w:rsidRDefault="00447A7D">
            <w:r>
              <w:rPr>
                <w:rStyle w:val="SegmentID"/>
              </w:rPr>
              <w:t>163</w:t>
            </w:r>
            <w:r>
              <w:rPr>
                <w:rStyle w:val="TransUnitID"/>
              </w:rPr>
              <w:t>9809c4dd-d685-4aa8-b9a4-0f30b4268129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use counts as only one type (e.g., a retail store may be counted only once even if it sells products in several categories).</w:t>
            </w:r>
          </w:p>
        </w:tc>
        <w:tc>
          <w:tcPr>
            <w:tcW w:w="0" w:type="auto"/>
            <w:shd w:val="clear" w:color="auto" w:fill="FFFFFF"/>
          </w:tcPr>
          <w:p w:rsidR="002C0613" w:rsidRDefault="00447A7D">
            <w:pPr>
              <w:rPr>
                <w:lang w:val="es-AR"/>
              </w:rPr>
            </w:pPr>
            <w:r>
              <w:rPr>
                <w:lang w:val="es-AR"/>
              </w:rPr>
              <w:t>Los usos se cuentan por tipos (es decir, un comercio solo puede contarse una vez, aun cuando venda productos de distintas categorías).</w:t>
            </w:r>
          </w:p>
        </w:tc>
      </w:tr>
      <w:tr w:rsidR="002C0613" w:rsidRPr="00132A40">
        <w:tc>
          <w:tcPr>
            <w:tcW w:w="0" w:type="auto"/>
            <w:shd w:val="clear" w:color="auto" w:fill="FFFFFF"/>
          </w:tcPr>
          <w:p w:rsidR="002C0613" w:rsidRDefault="00447A7D">
            <w:r>
              <w:rPr>
                <w:rStyle w:val="SegmentID"/>
              </w:rPr>
              <w:t>164</w:t>
            </w:r>
            <w:r>
              <w:rPr>
                <w:rStyle w:val="TransUnitID"/>
              </w:rPr>
              <w:t>f27f9ca4-8a42-485b-bb10-e2d04553b5f1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more than two uses in each use type may be counted (e.g. if five restaurants are within walking distance, only two may be counted).</w:t>
            </w:r>
          </w:p>
        </w:tc>
        <w:tc>
          <w:tcPr>
            <w:tcW w:w="0" w:type="auto"/>
            <w:shd w:val="clear" w:color="auto" w:fill="FFFFFF"/>
          </w:tcPr>
          <w:p w:rsidR="002C0613" w:rsidRDefault="00447A7D">
            <w:pPr>
              <w:rPr>
                <w:lang w:val="es-AR"/>
              </w:rPr>
            </w:pPr>
            <w:r>
              <w:rPr>
                <w:lang w:val="es-AR"/>
              </w:rPr>
              <w:t>Solo pueden contarse dos usos por cada tipo (por ejemplo, si hay cinco restaurantes a una distancia que se puede recorrer a pie, solo se pueden contar dos).</w:t>
            </w:r>
          </w:p>
        </w:tc>
      </w:tr>
      <w:tr w:rsidR="002C0613">
        <w:tc>
          <w:tcPr>
            <w:tcW w:w="0" w:type="auto"/>
            <w:shd w:val="clear" w:color="auto" w:fill="FFFFFF"/>
          </w:tcPr>
          <w:p w:rsidR="002C0613" w:rsidRDefault="00447A7D">
            <w:r>
              <w:rPr>
                <w:rStyle w:val="SegmentID"/>
              </w:rPr>
              <w:t>165</w:t>
            </w:r>
            <w:r>
              <w:rPr>
                <w:rStyle w:val="TransUnitID"/>
              </w:rPr>
              <w:t>c58ac726-fc1d-41ac-ba0b-153f5df93847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counted uses must represent at least three of the five categories, exclusive of the building’s primary use.</w:t>
            </w:r>
          </w:p>
        </w:tc>
        <w:tc>
          <w:tcPr>
            <w:tcW w:w="0" w:type="auto"/>
            <w:shd w:val="clear" w:color="auto" w:fill="FFFFFF"/>
          </w:tcPr>
          <w:p w:rsidR="002C0613" w:rsidRDefault="00447A7D">
            <w:pPr>
              <w:rPr>
                <w:lang w:val="es-AR"/>
              </w:rPr>
            </w:pPr>
            <w:r>
              <w:rPr>
                <w:lang w:val="es-AR"/>
              </w:rPr>
              <w:t>Los usos que se cuentan deben representar al menos tres de las cinco categorías, sin incluir el uso principal del edificio.</w:t>
            </w:r>
          </w:p>
        </w:tc>
      </w:tr>
      <w:tr w:rsidR="002C0613">
        <w:tc>
          <w:tcPr>
            <w:tcW w:w="0" w:type="auto"/>
            <w:shd w:val="clear" w:color="auto" w:fill="F5DEB3"/>
          </w:tcPr>
          <w:p w:rsidR="002C0613" w:rsidRDefault="00447A7D">
            <w:r>
              <w:rPr>
                <w:rStyle w:val="SegmentID"/>
              </w:rPr>
              <w:t>166</w:t>
            </w:r>
            <w:r>
              <w:rPr>
                <w:rStyle w:val="TransUnitID"/>
              </w:rPr>
              <w:t>99fd0137-ceb7-4df9-b3c6-374f0741e083</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LT Credit: Access to Quality Transit</w:t>
            </w:r>
          </w:p>
        </w:tc>
        <w:tc>
          <w:tcPr>
            <w:tcW w:w="0" w:type="auto"/>
            <w:shd w:val="clear" w:color="auto" w:fill="F5DEB3"/>
          </w:tcPr>
          <w:p w:rsidR="002C0613" w:rsidRDefault="00447A7D">
            <w:pPr>
              <w:rPr>
                <w:lang w:val="es-AR"/>
              </w:rPr>
            </w:pPr>
            <w:r>
              <w:rPr>
                <w:lang w:val="es-AR"/>
              </w:rPr>
              <w:t>Crédito LT: Acceso a Transporte de Calidad (LT Credit: Access to Quality Transit)</w:t>
            </w:r>
          </w:p>
        </w:tc>
      </w:tr>
      <w:tr w:rsidR="002C0613">
        <w:tc>
          <w:tcPr>
            <w:tcW w:w="0" w:type="auto"/>
            <w:shd w:val="clear" w:color="auto" w:fill="98FB98"/>
          </w:tcPr>
          <w:p w:rsidR="002C0613" w:rsidRDefault="00447A7D">
            <w:r>
              <w:rPr>
                <w:rStyle w:val="SegmentID"/>
              </w:rPr>
              <w:t>167</w:t>
            </w:r>
            <w:r>
              <w:rPr>
                <w:rStyle w:val="TransUnitID"/>
              </w:rPr>
              <w:t>e6022320-944b-4735-ab2e-d6cd68311b40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168</w:t>
            </w:r>
            <w:r>
              <w:rPr>
                <w:rStyle w:val="TransUnitID"/>
              </w:rPr>
              <w:t>fbb322a7-a63a-4b1c-8d52-826295729ff3</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1–7 points</w:t>
            </w:r>
          </w:p>
        </w:tc>
        <w:tc>
          <w:tcPr>
            <w:tcW w:w="0" w:type="auto"/>
            <w:shd w:val="clear" w:color="auto" w:fill="F5DEB3"/>
          </w:tcPr>
          <w:p w:rsidR="002C0613" w:rsidRDefault="00447A7D">
            <w:pPr>
              <w:rPr>
                <w:lang w:val="es-AR"/>
              </w:rPr>
            </w:pPr>
            <w:r>
              <w:rPr>
                <w:lang w:val="es-AR"/>
              </w:rPr>
              <w:t>De 1 a 7 puntos</w:t>
            </w:r>
          </w:p>
        </w:tc>
      </w:tr>
      <w:tr w:rsidR="002C0613" w:rsidRPr="00132A40">
        <w:tc>
          <w:tcPr>
            <w:tcW w:w="0" w:type="auto"/>
            <w:shd w:val="clear" w:color="auto" w:fill="98FB98"/>
          </w:tcPr>
          <w:p w:rsidR="002C0613" w:rsidRDefault="00447A7D">
            <w:r>
              <w:rPr>
                <w:rStyle w:val="SegmentID"/>
              </w:rPr>
              <w:t>169</w:t>
            </w:r>
            <w:r>
              <w:rPr>
                <w:rStyle w:val="TransUnitID"/>
              </w:rPr>
              <w:t>ca936a28-e8be-4ed1-85fc-828eee1536cb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170</w:t>
            </w:r>
            <w:r>
              <w:rPr>
                <w:rStyle w:val="TransUnitID"/>
              </w:rPr>
              <w:t>fd715874-1688-49ad-8073-1911ed33aa2b</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(1–7 points)</w:t>
            </w:r>
          </w:p>
        </w:tc>
        <w:tc>
          <w:tcPr>
            <w:tcW w:w="0" w:type="auto"/>
            <w:shd w:val="clear" w:color="auto" w:fill="F5DEB3"/>
          </w:tcPr>
          <w:p w:rsidR="002C0613" w:rsidRDefault="00447A7D">
            <w:pPr>
              <w:rPr>
                <w:lang w:val="es-AR"/>
              </w:rPr>
            </w:pPr>
            <w:r>
              <w:rPr>
                <w:lang w:val="es-AR"/>
              </w:rPr>
              <w:t>Interiores Comerciales (Commercial Interiors) 1-7 puntos</w:t>
            </w:r>
          </w:p>
        </w:tc>
      </w:tr>
      <w:tr w:rsidR="002C0613">
        <w:tc>
          <w:tcPr>
            <w:tcW w:w="0" w:type="auto"/>
            <w:shd w:val="clear" w:color="auto" w:fill="F5DEB3"/>
          </w:tcPr>
          <w:p w:rsidR="002C0613" w:rsidRDefault="00447A7D">
            <w:r>
              <w:rPr>
                <w:rStyle w:val="SegmentID"/>
              </w:rPr>
              <w:t>171</w:t>
            </w:r>
            <w:r>
              <w:rPr>
                <w:rStyle w:val="TransUnitID"/>
              </w:rPr>
              <w:t>c69ac3ea-2fb5-4f95-8f66-167aa60dfd7d</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(1–7 points)</w:t>
            </w:r>
          </w:p>
        </w:tc>
        <w:tc>
          <w:tcPr>
            <w:tcW w:w="0" w:type="auto"/>
            <w:shd w:val="clear" w:color="auto" w:fill="F5DEB3"/>
          </w:tcPr>
          <w:p w:rsidR="002C0613" w:rsidRDefault="00447A7D">
            <w:pPr>
              <w:rPr>
                <w:lang w:val="es-AR"/>
              </w:rPr>
            </w:pPr>
            <w:r>
              <w:rPr>
                <w:lang w:val="es-AR"/>
              </w:rPr>
              <w:t>Hotelería (Hospitality) 1-7 puntos</w:t>
            </w:r>
          </w:p>
        </w:tc>
      </w:tr>
      <w:tr w:rsidR="002C0613">
        <w:tc>
          <w:tcPr>
            <w:tcW w:w="0" w:type="auto"/>
            <w:shd w:val="clear" w:color="auto" w:fill="F5DEB3"/>
          </w:tcPr>
          <w:p w:rsidR="002C0613" w:rsidRDefault="00447A7D">
            <w:r>
              <w:rPr>
                <w:rStyle w:val="SegmentID"/>
              </w:rPr>
              <w:t>172</w:t>
            </w:r>
            <w:r>
              <w:rPr>
                <w:rStyle w:val="TransUnitID"/>
              </w:rPr>
              <w:t>7e68b262-1c54-4712-a2fe-836b426c0bf9</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(1–7 points)</w:t>
            </w:r>
          </w:p>
        </w:tc>
        <w:tc>
          <w:tcPr>
            <w:tcW w:w="0" w:type="auto"/>
            <w:shd w:val="clear" w:color="auto" w:fill="F5DEB3"/>
          </w:tcPr>
          <w:p w:rsidR="002C0613" w:rsidRDefault="00447A7D">
            <w:pPr>
              <w:rPr>
                <w:lang w:val="es-AR"/>
              </w:rPr>
            </w:pPr>
            <w:r>
              <w:rPr>
                <w:lang w:val="es-AR"/>
              </w:rPr>
              <w:t>Comercios (Retail) 1-7 puntos</w:t>
            </w:r>
          </w:p>
        </w:tc>
      </w:tr>
      <w:tr w:rsidR="002C0613">
        <w:tc>
          <w:tcPr>
            <w:tcW w:w="0" w:type="auto"/>
            <w:shd w:val="clear" w:color="auto" w:fill="98FB98"/>
          </w:tcPr>
          <w:p w:rsidR="002C0613" w:rsidRDefault="00447A7D">
            <w:r>
              <w:rPr>
                <w:rStyle w:val="SegmentID"/>
              </w:rPr>
              <w:t>173</w:t>
            </w:r>
            <w:r>
              <w:rPr>
                <w:rStyle w:val="TransUnitID"/>
              </w:rPr>
              <w:t>3fba2ce6-2f22-4c1f-8135-c86c5405ccec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132A40">
        <w:tc>
          <w:tcPr>
            <w:tcW w:w="0" w:type="auto"/>
            <w:shd w:val="clear" w:color="auto" w:fill="FFFFFF"/>
          </w:tcPr>
          <w:p w:rsidR="002C0613" w:rsidRDefault="00447A7D">
            <w:r>
              <w:rPr>
                <w:rStyle w:val="SegmentID"/>
              </w:rPr>
              <w:t>174</w:t>
            </w:r>
            <w:r>
              <w:rPr>
                <w:rStyle w:val="TransUnitID"/>
              </w:rPr>
              <w:t>05e5b32d-7fa5-45c1-9b08-eeffea03b495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development in locations shown to have multimodal transportation choices or otherwise reduced motor vehicle use, thereby reducing greenhouse gas emissions, air pollution, and other environmental and public health harms associated with motor vehicle use</w:t>
            </w:r>
            <w:r>
              <w:rPr>
                <w:rStyle w:val="Tag"/>
              </w:rPr>
              <w:t>&lt;224&gt;</w:t>
            </w:r>
            <w:r>
              <w:t>.</w:t>
            </w:r>
            <w:r>
              <w:rPr>
                <w:rStyle w:val="Tag"/>
              </w:rPr>
              <w:t>&lt;/224&gt;</w:t>
            </w:r>
          </w:p>
        </w:tc>
        <w:tc>
          <w:tcPr>
            <w:tcW w:w="0" w:type="auto"/>
            <w:shd w:val="clear" w:color="auto" w:fill="FFFFFF"/>
          </w:tcPr>
          <w:p w:rsidR="002C0613" w:rsidRDefault="00447A7D">
            <w:pPr>
              <w:rPr>
                <w:lang w:val="es-AR"/>
              </w:rPr>
            </w:pPr>
            <w:r>
              <w:rPr>
                <w:lang w:val="es-AR"/>
              </w:rPr>
              <w:t>Fomentar el desarrollo en ubicaciones que hayan demostrado tener opciones de transporte multimodal o hayan disminuido el uso de vehículos con motor, reduciendo de este modo las emisiones de gases de efecto invernadero, la contaminación atmosférica y otros daños al medioambiente y a la salud humana relacionados con los vehículos con motor</w:t>
            </w:r>
            <w:r>
              <w:rPr>
                <w:rStyle w:val="Tag"/>
                <w:lang w:val="es-AR"/>
              </w:rPr>
              <w:t>&lt;224&gt;</w:t>
            </w:r>
            <w:r>
              <w:rPr>
                <w:lang w:val="es-AR"/>
              </w:rPr>
              <w:t>.</w:t>
            </w:r>
            <w:r>
              <w:rPr>
                <w:rStyle w:val="Tag"/>
                <w:lang w:val="es-AR"/>
              </w:rPr>
              <w:t>&lt;/224&gt;</w:t>
            </w:r>
          </w:p>
        </w:tc>
      </w:tr>
      <w:tr w:rsidR="002C0613">
        <w:tc>
          <w:tcPr>
            <w:tcW w:w="0" w:type="auto"/>
            <w:shd w:val="clear" w:color="auto" w:fill="98FB98"/>
          </w:tcPr>
          <w:p w:rsidR="002C0613" w:rsidRDefault="00447A7D">
            <w:r>
              <w:rPr>
                <w:rStyle w:val="SegmentID"/>
              </w:rPr>
              <w:t>175</w:t>
            </w:r>
            <w:r>
              <w:rPr>
                <w:rStyle w:val="TransUnitID"/>
              </w:rPr>
              <w:t>6a88d126-8cbd-42a3-918e-f4286a06fb42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FFFFF"/>
          </w:tcPr>
          <w:p w:rsidR="002C0613" w:rsidRDefault="00447A7D">
            <w:r>
              <w:rPr>
                <w:rStyle w:val="SegmentID"/>
              </w:rPr>
              <w:t>176</w:t>
            </w:r>
            <w:r>
              <w:rPr>
                <w:rStyle w:val="TransUnitID"/>
              </w:rPr>
              <w:t>693d81c3-fc8f-4317-b2f1-19d2e311a1bb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CI, Hospitality, Retail-CI</w:t>
            </w:r>
          </w:p>
        </w:tc>
        <w:tc>
          <w:tcPr>
            <w:tcW w:w="0" w:type="auto"/>
            <w:shd w:val="clear" w:color="auto" w:fill="FFFFFF"/>
          </w:tcPr>
          <w:p w:rsidR="002C0613" w:rsidRDefault="00447A7D">
            <w:pPr>
              <w:rPr>
                <w:lang w:val="es-AR"/>
              </w:rPr>
            </w:pPr>
            <w:r>
              <w:rPr>
                <w:lang w:val="es-AR"/>
              </w:rPr>
              <w:t>Interiores Comerciales, Hotelería, Comercios-Interiores Comerciales</w:t>
            </w:r>
          </w:p>
        </w:tc>
      </w:tr>
      <w:tr w:rsidR="002C0613" w:rsidRPr="00132A40">
        <w:tc>
          <w:tcPr>
            <w:tcW w:w="0" w:type="auto"/>
            <w:shd w:val="clear" w:color="auto" w:fill="FFFFFF"/>
          </w:tcPr>
          <w:p w:rsidR="002C0613" w:rsidRDefault="00447A7D">
            <w:r>
              <w:rPr>
                <w:rStyle w:val="SegmentID"/>
              </w:rPr>
              <w:t>177</w:t>
            </w:r>
            <w:r>
              <w:rPr>
                <w:rStyle w:val="TransUnitID"/>
              </w:rPr>
              <w:t>4a79cbee-d32c-42a8-8f84-efe853be9da5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Locate any </w:t>
            </w:r>
            <w:r>
              <w:rPr>
                <w:rStyle w:val="Tag"/>
              </w:rPr>
              <w:t>&lt;226&gt;</w:t>
            </w:r>
            <w:r>
              <w:t>functional entry</w:t>
            </w:r>
            <w:r>
              <w:rPr>
                <w:rStyle w:val="Tag"/>
              </w:rPr>
              <w:t>&lt;/226&gt;</w:t>
            </w:r>
            <w:r>
              <w:t xml:space="preserve"> of the project within a ¼-mile (400-meter) </w:t>
            </w:r>
            <w:r>
              <w:rPr>
                <w:rStyle w:val="Tag"/>
              </w:rPr>
              <w:t>&lt;227&gt;</w:t>
            </w:r>
            <w:r>
              <w:t>walking distance</w:t>
            </w:r>
            <w:r>
              <w:rPr>
                <w:rStyle w:val="Tag"/>
              </w:rPr>
              <w:t>&lt;/227&gt;</w:t>
            </w:r>
            <w:r>
              <w:t xml:space="preserve"> of existing or planned bus, </w:t>
            </w:r>
            <w:r>
              <w:rPr>
                <w:rStyle w:val="Tag"/>
              </w:rPr>
              <w:t>&lt;228&gt;</w:t>
            </w:r>
            <w:r>
              <w:t>streetcar</w:t>
            </w:r>
            <w:r>
              <w:rPr>
                <w:rStyle w:val="Tag"/>
              </w:rPr>
              <w:t>&lt;/228&gt;</w:t>
            </w:r>
            <w:r>
              <w:t xml:space="preserve">, or </w:t>
            </w:r>
            <w:r>
              <w:rPr>
                <w:rStyle w:val="Tag"/>
              </w:rPr>
              <w:t>&lt;229&gt;</w:t>
            </w:r>
            <w:r>
              <w:t>rideshare stops,</w:t>
            </w:r>
            <w:r>
              <w:rPr>
                <w:rStyle w:val="Tag"/>
              </w:rPr>
              <w:t>&lt;/229&gt;</w:t>
            </w:r>
            <w:r>
              <w:t xml:space="preserve"> or within a ½-mile (800-meter) walking distance of existing or planned </w:t>
            </w:r>
            <w:r>
              <w:rPr>
                <w:rStyle w:val="Tag"/>
              </w:rPr>
              <w:t>&lt;230&gt;</w:t>
            </w:r>
            <w:r>
              <w:t>bus rapid transit</w:t>
            </w:r>
            <w:r>
              <w:rPr>
                <w:rStyle w:val="Tag"/>
              </w:rPr>
              <w:t>&lt;/230&gt;</w:t>
            </w:r>
            <w:r>
              <w:t xml:space="preserve"> stops, light</w:t>
            </w:r>
            <w:r>
              <w:rPr>
                <w:rStyle w:val="Tag"/>
              </w:rPr>
              <w:t>&lt;231&gt;</w:t>
            </w:r>
            <w:r>
              <w:t xml:space="preserve"> </w:t>
            </w:r>
            <w:r>
              <w:rPr>
                <w:rStyle w:val="Tag"/>
              </w:rPr>
              <w:t>&lt;/231&gt;</w:t>
            </w:r>
            <w:r>
              <w:t>or heavy rail stations, commuter rail stations, or commuter ferry terminals.</w:t>
            </w:r>
          </w:p>
        </w:tc>
        <w:tc>
          <w:tcPr>
            <w:tcW w:w="0" w:type="auto"/>
            <w:shd w:val="clear" w:color="auto" w:fill="FFFFFF"/>
          </w:tcPr>
          <w:p w:rsidR="002C0613" w:rsidRDefault="00447A7D">
            <w:pPr>
              <w:rPr>
                <w:lang w:val="es-AR"/>
              </w:rPr>
            </w:pPr>
            <w:r>
              <w:rPr>
                <w:lang w:val="es-AR"/>
              </w:rPr>
              <w:t xml:space="preserve">Ubicar todas las </w:t>
            </w:r>
            <w:r>
              <w:rPr>
                <w:rStyle w:val="Tag"/>
                <w:lang w:val="es-AR"/>
              </w:rPr>
              <w:t>&lt;226&gt;</w:t>
            </w:r>
            <w:r>
              <w:rPr>
                <w:lang w:val="es-AR"/>
              </w:rPr>
              <w:t>entradas funcionales</w:t>
            </w:r>
            <w:r>
              <w:rPr>
                <w:rStyle w:val="Tag"/>
                <w:lang w:val="es-AR"/>
              </w:rPr>
              <w:t>&lt;/226&gt;</w:t>
            </w:r>
            <w:r>
              <w:rPr>
                <w:lang w:val="es-AR"/>
              </w:rPr>
              <w:t xml:space="preserve"> del proyecto a 0,25 millas (400 metros) </w:t>
            </w:r>
            <w:r>
              <w:rPr>
                <w:rStyle w:val="Tag"/>
                <w:lang w:val="es-AR"/>
              </w:rPr>
              <w:t>&lt;227&gt;</w:t>
            </w:r>
            <w:r>
              <w:rPr>
                <w:lang w:val="es-AR"/>
              </w:rPr>
              <w:t>a pie</w:t>
            </w:r>
            <w:r>
              <w:rPr>
                <w:rStyle w:val="Tag"/>
                <w:lang w:val="es-AR"/>
              </w:rPr>
              <w:t>&lt;/227&gt;</w:t>
            </w:r>
            <w:r>
              <w:rPr>
                <w:lang w:val="es-AR"/>
              </w:rPr>
              <w:t xml:space="preserve"> de paradas existentes o planificadas de autobús, </w:t>
            </w:r>
            <w:r>
              <w:rPr>
                <w:rStyle w:val="Tag"/>
                <w:lang w:val="es-AR"/>
              </w:rPr>
              <w:t>&lt;228&gt;</w:t>
            </w:r>
            <w:r>
              <w:rPr>
                <w:lang w:val="es-AR"/>
              </w:rPr>
              <w:t>tranvía</w:t>
            </w:r>
            <w:r>
              <w:rPr>
                <w:rStyle w:val="Tag"/>
                <w:lang w:val="es-AR"/>
              </w:rPr>
              <w:t>&lt;/228&gt;</w:t>
            </w:r>
            <w:r>
              <w:rPr>
                <w:lang w:val="es-AR"/>
              </w:rPr>
              <w:t xml:space="preserve"> o </w:t>
            </w:r>
            <w:r>
              <w:rPr>
                <w:rStyle w:val="Tag"/>
                <w:lang w:val="es-AR"/>
              </w:rPr>
              <w:t>&lt;229&gt;</w:t>
            </w:r>
            <w:r>
              <w:rPr>
                <w:lang w:val="es-AR"/>
              </w:rPr>
              <w:t xml:space="preserve"> transporte compartido</w:t>
            </w:r>
            <w:r>
              <w:rPr>
                <w:rStyle w:val="Tag"/>
                <w:lang w:val="es-AR"/>
              </w:rPr>
              <w:t>&lt;/229&gt;</w:t>
            </w:r>
            <w:r>
              <w:rPr>
                <w:lang w:val="es-AR"/>
              </w:rPr>
              <w:t xml:space="preserve">; o a 0,5 millas (800 metros) a pie de paradas existentes o planificadas de </w:t>
            </w:r>
            <w:r>
              <w:rPr>
                <w:rStyle w:val="Tag"/>
                <w:lang w:val="es-AR"/>
              </w:rPr>
              <w:t>&lt;230&gt;</w:t>
            </w:r>
            <w:r>
              <w:rPr>
                <w:lang w:val="es-AR"/>
              </w:rPr>
              <w:t>autobús rápido</w:t>
            </w:r>
            <w:r>
              <w:rPr>
                <w:rStyle w:val="Tag"/>
                <w:lang w:val="es-AR"/>
              </w:rPr>
              <w:t>&lt;/230&gt;</w:t>
            </w:r>
            <w:r>
              <w:rPr>
                <w:lang w:val="es-AR"/>
              </w:rPr>
              <w:t>, ferrocarril</w:t>
            </w:r>
            <w:r>
              <w:rPr>
                <w:rStyle w:val="Tag"/>
                <w:lang w:val="es-AR"/>
              </w:rPr>
              <w:t>&lt;231&gt;</w:t>
            </w:r>
            <w:r>
              <w:rPr>
                <w:lang w:val="es-AR"/>
              </w:rPr>
              <w:t xml:space="preserve"> </w:t>
            </w:r>
            <w:r>
              <w:rPr>
                <w:rStyle w:val="Tag"/>
                <w:lang w:val="es-AR"/>
              </w:rPr>
              <w:t>&lt;/231&gt;</w:t>
            </w:r>
            <w:r>
              <w:rPr>
                <w:lang w:val="es-AR"/>
              </w:rPr>
              <w:t>ligero o convencional, estaciones de tren suburbano, o terminales de ferry.</w:t>
            </w:r>
          </w:p>
        </w:tc>
      </w:tr>
      <w:tr w:rsidR="002C0613" w:rsidRPr="00132A40">
        <w:tc>
          <w:tcPr>
            <w:tcW w:w="0" w:type="auto"/>
            <w:shd w:val="clear" w:color="auto" w:fill="FFFFFF"/>
          </w:tcPr>
          <w:p w:rsidR="002C0613" w:rsidRDefault="00447A7D">
            <w:r>
              <w:rPr>
                <w:rStyle w:val="SegmentID"/>
              </w:rPr>
              <w:t>178</w:t>
            </w:r>
            <w:r>
              <w:rPr>
                <w:rStyle w:val="TransUnitID"/>
              </w:rPr>
              <w:t>4a79cbee-d32c-42a8-8f84-efe853be9da5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transit service at those stops and stations in aggregate must meet the minimums listed in Tables 1 and 2.</w:t>
            </w:r>
          </w:p>
        </w:tc>
        <w:tc>
          <w:tcPr>
            <w:tcW w:w="0" w:type="auto"/>
            <w:shd w:val="clear" w:color="auto" w:fill="FFFFFF"/>
          </w:tcPr>
          <w:p w:rsidR="002C0613" w:rsidRDefault="00447A7D">
            <w:pPr>
              <w:rPr>
                <w:lang w:val="es-AR"/>
              </w:rPr>
            </w:pPr>
            <w:r>
              <w:rPr>
                <w:lang w:val="es-AR"/>
              </w:rPr>
              <w:t>El conjunto de los servicios de transporte de estas paradas y estaciones debe cumplir con los mínimos establecidos en las Tablas 1 y 2.</w:t>
            </w:r>
          </w:p>
        </w:tc>
      </w:tr>
      <w:tr w:rsidR="002C0613" w:rsidRPr="00132A40">
        <w:tc>
          <w:tcPr>
            <w:tcW w:w="0" w:type="auto"/>
            <w:shd w:val="clear" w:color="auto" w:fill="FFFFFF"/>
          </w:tcPr>
          <w:p w:rsidR="002C0613" w:rsidRDefault="00447A7D">
            <w:r>
              <w:rPr>
                <w:rStyle w:val="SegmentID"/>
              </w:rPr>
              <w:t>179</w:t>
            </w:r>
            <w:r>
              <w:rPr>
                <w:rStyle w:val="TransUnitID"/>
              </w:rPr>
              <w:t>4a79cbee-d32c-42a8-8f84-efe853be9da5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Planned stops and stations may count if they are sited, funded, and under construction by the date of the certificate of occupancy and are complete within 24 months of that date.</w:t>
            </w:r>
          </w:p>
        </w:tc>
        <w:tc>
          <w:tcPr>
            <w:tcW w:w="0" w:type="auto"/>
            <w:shd w:val="clear" w:color="auto" w:fill="FFFFFF"/>
          </w:tcPr>
          <w:p w:rsidR="002C0613" w:rsidRDefault="00447A7D">
            <w:pPr>
              <w:rPr>
                <w:lang w:val="es-AR"/>
              </w:rPr>
            </w:pPr>
            <w:r>
              <w:rPr>
                <w:lang w:val="es-AR"/>
              </w:rPr>
              <w:t xml:space="preserve">Las paradas y estaciones planificadas pueden contar si están localizadas, financiadas y en construcción en la fecha del certificado de ocupación, y se finalizan antes de que transcurran 24 meses tras dicha fecha. </w:t>
            </w:r>
          </w:p>
        </w:tc>
      </w:tr>
      <w:tr w:rsidR="002C0613" w:rsidRPr="00132A40">
        <w:tc>
          <w:tcPr>
            <w:tcW w:w="0" w:type="auto"/>
            <w:shd w:val="clear" w:color="auto" w:fill="FFFFFF"/>
          </w:tcPr>
          <w:p w:rsidR="002C0613" w:rsidRDefault="00447A7D">
            <w:r>
              <w:rPr>
                <w:rStyle w:val="SegmentID"/>
              </w:rPr>
              <w:t>180</w:t>
            </w:r>
            <w:r>
              <w:rPr>
                <w:rStyle w:val="TransUnitID"/>
              </w:rPr>
              <w:t>2096f865-f090-4fda-a041-3bc6d7c7fedf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Both weekday and weekend trip minimums must be met.</w:t>
            </w:r>
          </w:p>
        </w:tc>
        <w:tc>
          <w:tcPr>
            <w:tcW w:w="0" w:type="auto"/>
            <w:shd w:val="clear" w:color="auto" w:fill="FFFFFF"/>
          </w:tcPr>
          <w:p w:rsidR="002C0613" w:rsidRDefault="00447A7D">
            <w:pPr>
              <w:rPr>
                <w:lang w:val="es-AR"/>
              </w:rPr>
            </w:pPr>
            <w:r>
              <w:rPr>
                <w:lang w:val="es-AR"/>
              </w:rPr>
              <w:t>Deben cumplirse los mínimos durante días laborables y fines de semana.</w:t>
            </w:r>
          </w:p>
        </w:tc>
      </w:tr>
      <w:tr w:rsidR="002C0613" w:rsidRPr="00132A40">
        <w:tc>
          <w:tcPr>
            <w:tcW w:w="0" w:type="auto"/>
            <w:shd w:val="clear" w:color="auto" w:fill="FFFFFF"/>
          </w:tcPr>
          <w:p w:rsidR="002C0613" w:rsidRDefault="00447A7D">
            <w:r>
              <w:rPr>
                <w:rStyle w:val="SegmentID"/>
              </w:rPr>
              <w:t>181</w:t>
            </w:r>
            <w:r>
              <w:rPr>
                <w:rStyle w:val="TransUnitID"/>
              </w:rPr>
              <w:t>599da94f-40b3-4df9-988e-dd41324423c6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Qualifying transit routes must have paired route service (service in opposite directions).</w:t>
            </w:r>
          </w:p>
        </w:tc>
        <w:tc>
          <w:tcPr>
            <w:tcW w:w="0" w:type="auto"/>
            <w:shd w:val="clear" w:color="auto" w:fill="FFFFFF"/>
          </w:tcPr>
          <w:p w:rsidR="002C0613" w:rsidRDefault="00447A7D">
            <w:pPr>
              <w:rPr>
                <w:lang w:val="es-AR"/>
              </w:rPr>
            </w:pPr>
            <w:r>
              <w:rPr>
                <w:lang w:val="es-AR"/>
              </w:rPr>
              <w:t>Las rutas de transporte que se incluyan deben tener servicio en sentidos opuestos.</w:t>
            </w:r>
          </w:p>
        </w:tc>
      </w:tr>
      <w:tr w:rsidR="002C0613" w:rsidRPr="00132A40">
        <w:tc>
          <w:tcPr>
            <w:tcW w:w="0" w:type="auto"/>
            <w:shd w:val="clear" w:color="auto" w:fill="FFFFFF"/>
          </w:tcPr>
          <w:p w:rsidR="002C0613" w:rsidRDefault="00447A7D">
            <w:r>
              <w:rPr>
                <w:rStyle w:val="SegmentID"/>
              </w:rPr>
              <w:t>182</w:t>
            </w:r>
            <w:r>
              <w:rPr>
                <w:rStyle w:val="TransUnitID"/>
              </w:rPr>
              <w:t>8abbb7a4-e466-44b3-bb16-a20efae209b8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each qualifying transit route, only trips in one direction are counted towards the threshold.</w:t>
            </w:r>
          </w:p>
        </w:tc>
        <w:tc>
          <w:tcPr>
            <w:tcW w:w="0" w:type="auto"/>
            <w:shd w:val="clear" w:color="auto" w:fill="FFFFFF"/>
          </w:tcPr>
          <w:p w:rsidR="002C0613" w:rsidRDefault="00447A7D">
            <w:pPr>
              <w:rPr>
                <w:lang w:val="es-AR"/>
              </w:rPr>
            </w:pPr>
            <w:r>
              <w:rPr>
                <w:lang w:val="es-AR"/>
              </w:rPr>
              <w:t>En cada una de las rutas de transporte incluidas solo se cuentan los viajes en un sentido de cara a cumplir el umbral.</w:t>
            </w:r>
          </w:p>
        </w:tc>
      </w:tr>
      <w:tr w:rsidR="002C0613" w:rsidRPr="00132A40">
        <w:tc>
          <w:tcPr>
            <w:tcW w:w="0" w:type="auto"/>
            <w:shd w:val="clear" w:color="auto" w:fill="FFFFFF"/>
          </w:tcPr>
          <w:p w:rsidR="002C0613" w:rsidRDefault="00447A7D">
            <w:r>
              <w:rPr>
                <w:rStyle w:val="SegmentID"/>
              </w:rPr>
              <w:t>183</w:t>
            </w:r>
            <w:r>
              <w:rPr>
                <w:rStyle w:val="TransUnitID"/>
              </w:rPr>
              <w:t>7a277766-6869-48c1-89c7-00488b6cb18b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a qualifying transit route has  multiple stops within the required walking distance, only trips from one stop are counted towards the threshold.</w:t>
            </w:r>
          </w:p>
        </w:tc>
        <w:tc>
          <w:tcPr>
            <w:tcW w:w="0" w:type="auto"/>
            <w:shd w:val="clear" w:color="auto" w:fill="FFFFFF"/>
          </w:tcPr>
          <w:p w:rsidR="002C0613" w:rsidRDefault="00447A7D">
            <w:pPr>
              <w:rPr>
                <w:lang w:val="es-AR"/>
              </w:rPr>
            </w:pPr>
            <w:r>
              <w:rPr>
                <w:lang w:val="es-AR"/>
              </w:rPr>
              <w:t>Si una ruta de transporte incluida tiene múltiples paradas dentro de la distancia a pie requerida, solo se contarán los viajes de una parada de cara a cumplir el umbral.</w:t>
            </w:r>
          </w:p>
        </w:tc>
      </w:tr>
      <w:tr w:rsidR="002C0613">
        <w:tc>
          <w:tcPr>
            <w:tcW w:w="0" w:type="auto"/>
            <w:shd w:val="clear" w:color="auto" w:fill="98FB98"/>
          </w:tcPr>
          <w:p w:rsidR="002C0613" w:rsidRDefault="00447A7D">
            <w:r>
              <w:rPr>
                <w:rStyle w:val="SegmentID"/>
              </w:rPr>
              <w:t>184</w:t>
            </w:r>
            <w:r>
              <w:rPr>
                <w:rStyle w:val="TransUnitID"/>
              </w:rPr>
              <w:t>561589b7-67b7-4133-baaf-f789e2bb633a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rsidRPr="00132A40">
        <w:tc>
          <w:tcPr>
            <w:tcW w:w="0" w:type="auto"/>
            <w:shd w:val="clear" w:color="auto" w:fill="FFFFFF"/>
          </w:tcPr>
          <w:p w:rsidR="002C0613" w:rsidRDefault="00447A7D">
            <w:r>
              <w:rPr>
                <w:rStyle w:val="SegmentID"/>
              </w:rPr>
              <w:t>185</w:t>
            </w:r>
            <w:r>
              <w:rPr>
                <w:rStyle w:val="TransUnitID"/>
              </w:rPr>
              <w:t>561589b7-67b7-4133-baaf-f789e2bb633a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Minimum daily transit service for projects with multiple transit types (bus, </w:t>
            </w:r>
            <w:r>
              <w:rPr>
                <w:rStyle w:val="Tag"/>
              </w:rPr>
              <w:t>&lt;233&gt;</w:t>
            </w:r>
            <w:r>
              <w:t>streetcar</w:t>
            </w:r>
            <w:r>
              <w:rPr>
                <w:rStyle w:val="Tag"/>
              </w:rPr>
              <w:t>&lt;/233&gt;</w:t>
            </w:r>
            <w:r>
              <w:t>, rail, or ferry)</w:t>
            </w:r>
          </w:p>
        </w:tc>
        <w:tc>
          <w:tcPr>
            <w:tcW w:w="0" w:type="auto"/>
            <w:shd w:val="clear" w:color="auto" w:fill="FFFFFF"/>
          </w:tcPr>
          <w:p w:rsidR="002C0613" w:rsidRDefault="00447A7D">
            <w:pPr>
              <w:rPr>
                <w:lang w:val="es-AR"/>
              </w:rPr>
            </w:pPr>
            <w:r>
              <w:rPr>
                <w:lang w:val="es-AR"/>
              </w:rPr>
              <w:t xml:space="preserve">Servicios mínimos diarios de transporte en proyectos con múltiples modos de transporte (autobús, </w:t>
            </w:r>
            <w:r>
              <w:rPr>
                <w:rStyle w:val="Tag"/>
                <w:lang w:val="es-AR"/>
              </w:rPr>
              <w:t>&lt;233&gt;</w:t>
            </w:r>
            <w:r>
              <w:rPr>
                <w:lang w:val="es-AR"/>
              </w:rPr>
              <w:t>tranvía</w:t>
            </w:r>
            <w:r>
              <w:rPr>
                <w:rStyle w:val="Tag"/>
                <w:lang w:val="es-AR"/>
              </w:rPr>
              <w:t>&lt;/233&gt;</w:t>
            </w:r>
            <w:r>
              <w:rPr>
                <w:lang w:val="es-AR"/>
              </w:rPr>
              <w:t>, tren o ferry)</w:t>
            </w:r>
          </w:p>
        </w:tc>
      </w:tr>
      <w:tr w:rsidR="002C0613">
        <w:tc>
          <w:tcPr>
            <w:tcW w:w="0" w:type="auto"/>
            <w:shd w:val="clear" w:color="auto" w:fill="FFFFFF"/>
          </w:tcPr>
          <w:p w:rsidR="002C0613" w:rsidRDefault="00447A7D">
            <w:r>
              <w:rPr>
                <w:rStyle w:val="SegmentID"/>
              </w:rPr>
              <w:t>186</w:t>
            </w:r>
            <w:r>
              <w:rPr>
                <w:rStyle w:val="TransUnitID"/>
              </w:rPr>
              <w:t>2d38c3ef-19dc-4f80-b547-bba4c0e0f4a3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Weekday trips</w:t>
            </w:r>
          </w:p>
        </w:tc>
        <w:tc>
          <w:tcPr>
            <w:tcW w:w="0" w:type="auto"/>
            <w:shd w:val="clear" w:color="auto" w:fill="FFFFFF"/>
          </w:tcPr>
          <w:p w:rsidR="002C0613" w:rsidRDefault="00447A7D">
            <w:pPr>
              <w:rPr>
                <w:lang w:val="es-AR"/>
              </w:rPr>
            </w:pPr>
            <w:r>
              <w:rPr>
                <w:lang w:val="es-AR"/>
              </w:rPr>
              <w:t>Viajes en días laborables</w:t>
            </w:r>
          </w:p>
        </w:tc>
      </w:tr>
      <w:tr w:rsidR="002C0613" w:rsidRPr="00132A40">
        <w:tc>
          <w:tcPr>
            <w:tcW w:w="0" w:type="auto"/>
            <w:shd w:val="clear" w:color="auto" w:fill="FFFFFF"/>
          </w:tcPr>
          <w:p w:rsidR="002C0613" w:rsidRDefault="00447A7D">
            <w:r>
              <w:rPr>
                <w:rStyle w:val="SegmentID"/>
              </w:rPr>
              <w:t>187</w:t>
            </w:r>
            <w:r>
              <w:rPr>
                <w:rStyle w:val="TransUnitID"/>
              </w:rPr>
              <w:t>5f416bda-8dcb-4f09-ab28-ef6476b00b86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Weekend trips</w:t>
            </w:r>
          </w:p>
        </w:tc>
        <w:tc>
          <w:tcPr>
            <w:tcW w:w="0" w:type="auto"/>
            <w:shd w:val="clear" w:color="auto" w:fill="FFFFFF"/>
          </w:tcPr>
          <w:p w:rsidR="002C0613" w:rsidRDefault="00447A7D">
            <w:pPr>
              <w:rPr>
                <w:lang w:val="es-AR"/>
              </w:rPr>
            </w:pPr>
            <w:r>
              <w:rPr>
                <w:lang w:val="es-AR"/>
              </w:rPr>
              <w:t>Viajes en fines de semana</w:t>
            </w:r>
          </w:p>
        </w:tc>
      </w:tr>
      <w:tr w:rsidR="002C0613">
        <w:tc>
          <w:tcPr>
            <w:tcW w:w="0" w:type="auto"/>
            <w:shd w:val="clear" w:color="auto" w:fill="98FB98"/>
          </w:tcPr>
          <w:p w:rsidR="002C0613" w:rsidRDefault="00447A7D">
            <w:r>
              <w:rPr>
                <w:rStyle w:val="SegmentID"/>
              </w:rPr>
              <w:t>188</w:t>
            </w:r>
            <w:r>
              <w:rPr>
                <w:rStyle w:val="TransUnitID"/>
              </w:rPr>
              <w:t>c8e7e7a8-b932-4465-8531-3ce21e7e3c48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189</w:t>
            </w:r>
            <w:r>
              <w:rPr>
                <w:rStyle w:val="TransUnitID"/>
              </w:rPr>
              <w:t>ac690012-515f-4dc4-b160-addcf9c7c4d6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72</w:t>
            </w:r>
          </w:p>
        </w:tc>
        <w:tc>
          <w:tcPr>
            <w:tcW w:w="0" w:type="auto"/>
            <w:shd w:val="clear" w:color="auto" w:fill="FFFFFF"/>
          </w:tcPr>
          <w:p w:rsidR="002C0613" w:rsidRDefault="00447A7D">
            <w:pPr>
              <w:rPr>
                <w:lang w:val="es-AR"/>
              </w:rPr>
            </w:pPr>
            <w:r>
              <w:rPr>
                <w:lang w:val="es-AR"/>
              </w:rPr>
              <w:t>72</w:t>
            </w:r>
          </w:p>
        </w:tc>
      </w:tr>
      <w:tr w:rsidR="002C0613">
        <w:tc>
          <w:tcPr>
            <w:tcW w:w="0" w:type="auto"/>
            <w:shd w:val="clear" w:color="auto" w:fill="FFFFFF"/>
          </w:tcPr>
          <w:p w:rsidR="002C0613" w:rsidRDefault="00447A7D">
            <w:r>
              <w:rPr>
                <w:rStyle w:val="SegmentID"/>
              </w:rPr>
              <w:t>190</w:t>
            </w:r>
            <w:r>
              <w:rPr>
                <w:rStyle w:val="TransUnitID"/>
              </w:rPr>
              <w:t>73753ae4-31d7-4ca0-80ff-3eeea461a051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w:t>
            </w:r>
          </w:p>
        </w:tc>
        <w:tc>
          <w:tcPr>
            <w:tcW w:w="0" w:type="auto"/>
            <w:shd w:val="clear" w:color="auto" w:fill="FFFFFF"/>
          </w:tcPr>
          <w:p w:rsidR="002C0613" w:rsidRDefault="00447A7D">
            <w:pPr>
              <w:rPr>
                <w:lang w:val="es-AR"/>
              </w:rPr>
            </w:pPr>
            <w:r>
              <w:rPr>
                <w:lang w:val="es-AR"/>
              </w:rPr>
              <w:t>40</w:t>
            </w:r>
          </w:p>
        </w:tc>
      </w:tr>
      <w:tr w:rsidR="002C0613">
        <w:tc>
          <w:tcPr>
            <w:tcW w:w="0" w:type="auto"/>
            <w:shd w:val="clear" w:color="auto" w:fill="FFFFFF"/>
          </w:tcPr>
          <w:p w:rsidR="002C0613" w:rsidRDefault="00447A7D">
            <w:r>
              <w:rPr>
                <w:rStyle w:val="SegmentID"/>
              </w:rPr>
              <w:t>191</w:t>
            </w:r>
            <w:r>
              <w:rPr>
                <w:rStyle w:val="TransUnitID"/>
              </w:rPr>
              <w:t>6262dca7-548d-4554-bbc3-472d168d413b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w:t>
            </w:r>
          </w:p>
        </w:tc>
        <w:tc>
          <w:tcPr>
            <w:tcW w:w="0" w:type="auto"/>
            <w:shd w:val="clear" w:color="auto" w:fill="FFFFFF"/>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192</w:t>
            </w:r>
            <w:r>
              <w:rPr>
                <w:rStyle w:val="TransUnitID"/>
              </w:rPr>
              <w:t>ebff5b20-c9fe-4377-ac37-695ce0dd2e75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144</w:t>
            </w:r>
          </w:p>
        </w:tc>
        <w:tc>
          <w:tcPr>
            <w:tcW w:w="0" w:type="auto"/>
            <w:shd w:val="clear" w:color="auto" w:fill="FFFFFF"/>
          </w:tcPr>
          <w:p w:rsidR="002C0613" w:rsidRDefault="00447A7D">
            <w:pPr>
              <w:rPr>
                <w:lang w:val="es-AR"/>
              </w:rPr>
            </w:pPr>
            <w:r>
              <w:rPr>
                <w:lang w:val="es-AR"/>
              </w:rPr>
              <w:t>144</w:t>
            </w:r>
          </w:p>
        </w:tc>
      </w:tr>
      <w:tr w:rsidR="002C0613">
        <w:tc>
          <w:tcPr>
            <w:tcW w:w="0" w:type="auto"/>
            <w:shd w:val="clear" w:color="auto" w:fill="FFFFFF"/>
          </w:tcPr>
          <w:p w:rsidR="002C0613" w:rsidRDefault="00447A7D">
            <w:r>
              <w:rPr>
                <w:rStyle w:val="SegmentID"/>
              </w:rPr>
              <w:t>193</w:t>
            </w:r>
            <w:r>
              <w:rPr>
                <w:rStyle w:val="TransUnitID"/>
              </w:rPr>
              <w:t>661893d1-ea45-4473-bede-23ffb00e5bec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108</w:t>
            </w:r>
          </w:p>
        </w:tc>
        <w:tc>
          <w:tcPr>
            <w:tcW w:w="0" w:type="auto"/>
            <w:shd w:val="clear" w:color="auto" w:fill="FFFFFF"/>
          </w:tcPr>
          <w:p w:rsidR="002C0613" w:rsidRDefault="00447A7D">
            <w:pPr>
              <w:rPr>
                <w:lang w:val="es-AR"/>
              </w:rPr>
            </w:pPr>
            <w:r>
              <w:rPr>
                <w:lang w:val="es-AR"/>
              </w:rPr>
              <w:t>108</w:t>
            </w:r>
          </w:p>
        </w:tc>
      </w:tr>
      <w:tr w:rsidR="002C0613">
        <w:tc>
          <w:tcPr>
            <w:tcW w:w="0" w:type="auto"/>
            <w:shd w:val="clear" w:color="auto" w:fill="FFFFFF"/>
          </w:tcPr>
          <w:p w:rsidR="002C0613" w:rsidRDefault="00447A7D">
            <w:r>
              <w:rPr>
                <w:rStyle w:val="SegmentID"/>
              </w:rPr>
              <w:t>194</w:t>
            </w:r>
            <w:r>
              <w:rPr>
                <w:rStyle w:val="TransUnitID"/>
              </w:rPr>
              <w:t>fa0fdec5-ce83-4621-9a68-c521f98c59bb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w:t>
            </w:r>
          </w:p>
        </w:tc>
        <w:tc>
          <w:tcPr>
            <w:tcW w:w="0" w:type="auto"/>
            <w:shd w:val="clear" w:color="auto" w:fill="FFFFFF"/>
          </w:tcPr>
          <w:p w:rsidR="002C0613" w:rsidRDefault="00447A7D">
            <w:pPr>
              <w:rPr>
                <w:lang w:val="es-AR"/>
              </w:rPr>
            </w:pPr>
            <w:r>
              <w:rPr>
                <w:lang w:val="es-AR"/>
              </w:rPr>
              <w:t>5</w:t>
            </w:r>
          </w:p>
        </w:tc>
      </w:tr>
      <w:tr w:rsidR="002C0613">
        <w:tc>
          <w:tcPr>
            <w:tcW w:w="0" w:type="auto"/>
            <w:shd w:val="clear" w:color="auto" w:fill="FFFFFF"/>
          </w:tcPr>
          <w:p w:rsidR="002C0613" w:rsidRDefault="00447A7D">
            <w:r>
              <w:rPr>
                <w:rStyle w:val="SegmentID"/>
              </w:rPr>
              <w:t>195</w:t>
            </w:r>
            <w:r>
              <w:rPr>
                <w:rStyle w:val="TransUnitID"/>
              </w:rPr>
              <w:t>0a77a7d3-3476-4738-9081-46496e0e4144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360</w:t>
            </w:r>
          </w:p>
        </w:tc>
        <w:tc>
          <w:tcPr>
            <w:tcW w:w="0" w:type="auto"/>
            <w:shd w:val="clear" w:color="auto" w:fill="FFFFFF"/>
          </w:tcPr>
          <w:p w:rsidR="002C0613" w:rsidRDefault="00447A7D">
            <w:pPr>
              <w:rPr>
                <w:lang w:val="es-AR"/>
              </w:rPr>
            </w:pPr>
            <w:r>
              <w:rPr>
                <w:lang w:val="es-AR"/>
              </w:rPr>
              <w:t>360</w:t>
            </w:r>
          </w:p>
        </w:tc>
      </w:tr>
      <w:tr w:rsidR="002C0613">
        <w:tc>
          <w:tcPr>
            <w:tcW w:w="0" w:type="auto"/>
            <w:shd w:val="clear" w:color="auto" w:fill="FFFFFF"/>
          </w:tcPr>
          <w:p w:rsidR="002C0613" w:rsidRDefault="00447A7D">
            <w:r>
              <w:rPr>
                <w:rStyle w:val="SegmentID"/>
              </w:rPr>
              <w:t>196</w:t>
            </w:r>
            <w:r>
              <w:rPr>
                <w:rStyle w:val="TransUnitID"/>
              </w:rPr>
              <w:t>37f38785-6f7d-4426-b5f1-5418d728cdd0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216</w:t>
            </w:r>
          </w:p>
        </w:tc>
        <w:tc>
          <w:tcPr>
            <w:tcW w:w="0" w:type="auto"/>
            <w:shd w:val="clear" w:color="auto" w:fill="FFFFFF"/>
          </w:tcPr>
          <w:p w:rsidR="002C0613" w:rsidRDefault="00447A7D">
            <w:pPr>
              <w:rPr>
                <w:lang w:val="es-AR"/>
              </w:rPr>
            </w:pPr>
            <w:r>
              <w:rPr>
                <w:lang w:val="es-AR"/>
              </w:rPr>
              <w:t>216</w:t>
            </w:r>
          </w:p>
        </w:tc>
      </w:tr>
      <w:tr w:rsidR="002C0613">
        <w:tc>
          <w:tcPr>
            <w:tcW w:w="0" w:type="auto"/>
            <w:shd w:val="clear" w:color="auto" w:fill="98FB98"/>
          </w:tcPr>
          <w:p w:rsidR="002C0613" w:rsidRDefault="00447A7D">
            <w:r>
              <w:rPr>
                <w:rStyle w:val="SegmentID"/>
              </w:rPr>
              <w:t>197</w:t>
            </w:r>
            <w:r>
              <w:rPr>
                <w:rStyle w:val="TransUnitID"/>
              </w:rPr>
              <w:t>923f80fc-bd31-4123-a068-1b31b7781639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w:t>
            </w:r>
          </w:p>
        </w:tc>
        <w:tc>
          <w:tcPr>
            <w:tcW w:w="0" w:type="auto"/>
            <w:shd w:val="clear" w:color="auto" w:fill="98FB98"/>
          </w:tcPr>
          <w:p w:rsidR="002C0613" w:rsidRDefault="00447A7D">
            <w:pPr>
              <w:rPr>
                <w:lang w:val="es-AR"/>
              </w:rPr>
            </w:pPr>
            <w:r>
              <w:rPr>
                <w:lang w:val="es-AR"/>
              </w:rPr>
              <w:t>7</w:t>
            </w:r>
          </w:p>
        </w:tc>
      </w:tr>
      <w:tr w:rsidR="002C0613">
        <w:tc>
          <w:tcPr>
            <w:tcW w:w="0" w:type="auto"/>
            <w:shd w:val="clear" w:color="auto" w:fill="FFFFFF"/>
          </w:tcPr>
          <w:p w:rsidR="002C0613" w:rsidRDefault="00447A7D">
            <w:r>
              <w:rPr>
                <w:rStyle w:val="SegmentID"/>
              </w:rPr>
              <w:t>198</w:t>
            </w:r>
            <w:r>
              <w:rPr>
                <w:rStyle w:val="TransUnitID"/>
              </w:rPr>
              <w:t>32687650-f18b-406f-a97f-0b6aa259f391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Table 2.</w:t>
            </w:r>
          </w:p>
        </w:tc>
        <w:tc>
          <w:tcPr>
            <w:tcW w:w="0" w:type="auto"/>
            <w:shd w:val="clear" w:color="auto" w:fill="FFFFFF"/>
          </w:tcPr>
          <w:p w:rsidR="002C0613" w:rsidRDefault="00447A7D">
            <w:pPr>
              <w:rPr>
                <w:lang w:val="es-AR"/>
              </w:rPr>
            </w:pPr>
            <w:r>
              <w:rPr>
                <w:lang w:val="es-AR"/>
              </w:rPr>
              <w:t>Tabla 2.</w:t>
            </w:r>
          </w:p>
        </w:tc>
      </w:tr>
      <w:tr w:rsidR="002C0613" w:rsidRPr="00132A40">
        <w:tc>
          <w:tcPr>
            <w:tcW w:w="0" w:type="auto"/>
            <w:shd w:val="clear" w:color="auto" w:fill="FFFFFF"/>
          </w:tcPr>
          <w:p w:rsidR="002C0613" w:rsidRDefault="00447A7D">
            <w:r>
              <w:rPr>
                <w:rStyle w:val="SegmentID"/>
              </w:rPr>
              <w:t>199</w:t>
            </w:r>
            <w:r>
              <w:rPr>
                <w:rStyle w:val="TransUnitID"/>
              </w:rPr>
              <w:t>32687650-f18b-406f-a97f-0b6aa259f391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Minimum daily transit service for projects with commuter rail or ferry service only</w:t>
            </w:r>
          </w:p>
        </w:tc>
        <w:tc>
          <w:tcPr>
            <w:tcW w:w="0" w:type="auto"/>
            <w:shd w:val="clear" w:color="auto" w:fill="FFFFFF"/>
          </w:tcPr>
          <w:p w:rsidR="002C0613" w:rsidRDefault="00447A7D">
            <w:pPr>
              <w:rPr>
                <w:lang w:val="es-AR"/>
              </w:rPr>
            </w:pPr>
            <w:r>
              <w:rPr>
                <w:lang w:val="es-AR"/>
              </w:rPr>
              <w:t>Servicios mínimos diarios de transporte en proyectos solo con servicios de tren suburbano o ferry</w:t>
            </w:r>
          </w:p>
        </w:tc>
      </w:tr>
      <w:tr w:rsidR="002C0613">
        <w:tc>
          <w:tcPr>
            <w:tcW w:w="0" w:type="auto"/>
            <w:shd w:val="clear" w:color="auto" w:fill="98FB98"/>
          </w:tcPr>
          <w:p w:rsidR="002C0613" w:rsidRDefault="00447A7D">
            <w:r>
              <w:rPr>
                <w:rStyle w:val="SegmentID"/>
              </w:rPr>
              <w:t>200</w:t>
            </w:r>
            <w:r>
              <w:rPr>
                <w:rStyle w:val="TransUnitID"/>
              </w:rPr>
              <w:t>1eb01803-2e40-466a-b522-1246a429b007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Weekday trips</w:t>
            </w:r>
          </w:p>
        </w:tc>
        <w:tc>
          <w:tcPr>
            <w:tcW w:w="0" w:type="auto"/>
            <w:shd w:val="clear" w:color="auto" w:fill="98FB98"/>
          </w:tcPr>
          <w:p w:rsidR="002C0613" w:rsidRDefault="00447A7D">
            <w:pPr>
              <w:rPr>
                <w:lang w:val="es-AR"/>
              </w:rPr>
            </w:pPr>
            <w:r>
              <w:rPr>
                <w:lang w:val="es-AR"/>
              </w:rPr>
              <w:t>Viajes en días laborables</w:t>
            </w:r>
          </w:p>
        </w:tc>
      </w:tr>
      <w:tr w:rsidR="002C0613" w:rsidRPr="00132A40">
        <w:tc>
          <w:tcPr>
            <w:tcW w:w="0" w:type="auto"/>
            <w:shd w:val="clear" w:color="auto" w:fill="98FB98"/>
          </w:tcPr>
          <w:p w:rsidR="002C0613" w:rsidRDefault="00447A7D">
            <w:r>
              <w:rPr>
                <w:rStyle w:val="SegmentID"/>
              </w:rPr>
              <w:t>201</w:t>
            </w:r>
            <w:r>
              <w:rPr>
                <w:rStyle w:val="TransUnitID"/>
              </w:rPr>
              <w:t>2a857c66-170b-4b76-8751-e32ae9160a33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Weekend trips</w:t>
            </w:r>
          </w:p>
        </w:tc>
        <w:tc>
          <w:tcPr>
            <w:tcW w:w="0" w:type="auto"/>
            <w:shd w:val="clear" w:color="auto" w:fill="98FB98"/>
          </w:tcPr>
          <w:p w:rsidR="002C0613" w:rsidRDefault="00447A7D">
            <w:pPr>
              <w:rPr>
                <w:lang w:val="es-AR"/>
              </w:rPr>
            </w:pPr>
            <w:r>
              <w:rPr>
                <w:lang w:val="es-AR"/>
              </w:rPr>
              <w:t>Viajes en fines de semana</w:t>
            </w:r>
          </w:p>
        </w:tc>
      </w:tr>
      <w:tr w:rsidR="002C0613">
        <w:tc>
          <w:tcPr>
            <w:tcW w:w="0" w:type="auto"/>
            <w:shd w:val="clear" w:color="auto" w:fill="98FB98"/>
          </w:tcPr>
          <w:p w:rsidR="002C0613" w:rsidRDefault="00447A7D">
            <w:r>
              <w:rPr>
                <w:rStyle w:val="SegmentID"/>
              </w:rPr>
              <w:t>202</w:t>
            </w:r>
            <w:r>
              <w:rPr>
                <w:rStyle w:val="TransUnitID"/>
              </w:rPr>
              <w:t>1723aba6-48ec-4fad-ba60-9de6fd92a3de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203</w:t>
            </w:r>
            <w:r>
              <w:rPr>
                <w:rStyle w:val="TransUnitID"/>
              </w:rPr>
              <w:t>8cd7dfdc-26c1-4d81-94de-d482636fdf00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24</w:t>
            </w:r>
          </w:p>
        </w:tc>
        <w:tc>
          <w:tcPr>
            <w:tcW w:w="0" w:type="auto"/>
            <w:shd w:val="clear" w:color="auto" w:fill="FFFFFF"/>
          </w:tcPr>
          <w:p w:rsidR="002C0613" w:rsidRDefault="00447A7D">
            <w:pPr>
              <w:rPr>
                <w:lang w:val="es-AR"/>
              </w:rPr>
            </w:pPr>
            <w:r>
              <w:rPr>
                <w:lang w:val="es-AR"/>
              </w:rPr>
              <w:t>24</w:t>
            </w:r>
          </w:p>
        </w:tc>
      </w:tr>
      <w:tr w:rsidR="002C0613">
        <w:tc>
          <w:tcPr>
            <w:tcW w:w="0" w:type="auto"/>
            <w:shd w:val="clear" w:color="auto" w:fill="98FB98"/>
          </w:tcPr>
          <w:p w:rsidR="002C0613" w:rsidRDefault="00447A7D">
            <w:r>
              <w:rPr>
                <w:rStyle w:val="SegmentID"/>
              </w:rPr>
              <w:t>204</w:t>
            </w:r>
            <w:r>
              <w:rPr>
                <w:rStyle w:val="TransUnitID"/>
              </w:rPr>
              <w:t>c37e9f15-4836-4082-a3da-68b02be62e02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F5DEB3"/>
          </w:tcPr>
          <w:p w:rsidR="002C0613" w:rsidRDefault="00447A7D">
            <w:r>
              <w:rPr>
                <w:rStyle w:val="SegmentID"/>
              </w:rPr>
              <w:t>205</w:t>
            </w:r>
            <w:r>
              <w:rPr>
                <w:rStyle w:val="TransUnitID"/>
              </w:rPr>
              <w:t>bca5bf1d-55d0-45af-a689-d6030602d3ea</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1</w:t>
            </w:r>
          </w:p>
        </w:tc>
        <w:tc>
          <w:tcPr>
            <w:tcW w:w="0" w:type="auto"/>
            <w:shd w:val="clear" w:color="auto" w:fill="F5DEB3"/>
          </w:tcPr>
          <w:p w:rsidR="002C0613" w:rsidRDefault="00447A7D">
            <w:pPr>
              <w:rPr>
                <w:lang w:val="es-AR"/>
              </w:rPr>
            </w:pPr>
            <w:r>
              <w:rPr>
                <w:lang w:val="es-AR"/>
              </w:rPr>
              <w:t>1</w:t>
            </w:r>
          </w:p>
        </w:tc>
      </w:tr>
      <w:tr w:rsidR="002C0613">
        <w:tc>
          <w:tcPr>
            <w:tcW w:w="0" w:type="auto"/>
            <w:shd w:val="clear" w:color="auto" w:fill="98FB98"/>
          </w:tcPr>
          <w:p w:rsidR="002C0613" w:rsidRDefault="00447A7D">
            <w:r>
              <w:rPr>
                <w:rStyle w:val="SegmentID"/>
              </w:rPr>
              <w:t>206</w:t>
            </w:r>
            <w:r>
              <w:rPr>
                <w:rStyle w:val="TransUnitID"/>
              </w:rPr>
              <w:t>9a3b1008-f691-4b16-b6c4-49daaaf58fa9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w:t>
            </w:r>
          </w:p>
        </w:tc>
        <w:tc>
          <w:tcPr>
            <w:tcW w:w="0" w:type="auto"/>
            <w:shd w:val="clear" w:color="auto" w:fill="98FB98"/>
          </w:tcPr>
          <w:p w:rsidR="002C0613" w:rsidRDefault="00447A7D">
            <w:pPr>
              <w:rPr>
                <w:lang w:val="es-AR"/>
              </w:rPr>
            </w:pPr>
            <w:r>
              <w:rPr>
                <w:lang w:val="es-AR"/>
              </w:rPr>
              <w:t>40</w:t>
            </w:r>
          </w:p>
        </w:tc>
      </w:tr>
      <w:tr w:rsidR="002C0613">
        <w:tc>
          <w:tcPr>
            <w:tcW w:w="0" w:type="auto"/>
            <w:shd w:val="clear" w:color="auto" w:fill="98FB98"/>
          </w:tcPr>
          <w:p w:rsidR="002C0613" w:rsidRDefault="00447A7D">
            <w:r>
              <w:rPr>
                <w:rStyle w:val="SegmentID"/>
              </w:rPr>
              <w:t>207</w:t>
            </w:r>
            <w:r>
              <w:rPr>
                <w:rStyle w:val="TransUnitID"/>
              </w:rPr>
              <w:t>caacc7f3-d035-4777-911a-c9eeea7320f2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w:t>
            </w:r>
          </w:p>
        </w:tc>
        <w:tc>
          <w:tcPr>
            <w:tcW w:w="0" w:type="auto"/>
            <w:shd w:val="clear" w:color="auto" w:fill="98FB98"/>
          </w:tcPr>
          <w:p w:rsidR="002C0613" w:rsidRDefault="00447A7D">
            <w:pPr>
              <w:rPr>
                <w:lang w:val="es-AR"/>
              </w:rPr>
            </w:pPr>
            <w:r>
              <w:rPr>
                <w:lang w:val="es-AR"/>
              </w:rPr>
              <w:t>8</w:t>
            </w:r>
          </w:p>
        </w:tc>
      </w:tr>
      <w:tr w:rsidR="002C0613">
        <w:tc>
          <w:tcPr>
            <w:tcW w:w="0" w:type="auto"/>
            <w:shd w:val="clear" w:color="auto" w:fill="98FB98"/>
          </w:tcPr>
          <w:p w:rsidR="002C0613" w:rsidRDefault="00447A7D">
            <w:r>
              <w:rPr>
                <w:rStyle w:val="SegmentID"/>
              </w:rPr>
              <w:t>208</w:t>
            </w:r>
            <w:r>
              <w:rPr>
                <w:rStyle w:val="TransUnitID"/>
              </w:rPr>
              <w:t>918dfca5-47b1-4cfd-8632-7c82e4224546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209</w:t>
            </w:r>
            <w:r>
              <w:rPr>
                <w:rStyle w:val="TransUnitID"/>
              </w:rPr>
              <w:t>205cffd9-eb50-427b-aa04-9d9492f04453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60</w:t>
            </w:r>
          </w:p>
        </w:tc>
        <w:tc>
          <w:tcPr>
            <w:tcW w:w="0" w:type="auto"/>
            <w:shd w:val="clear" w:color="auto" w:fill="FFFFFF"/>
          </w:tcPr>
          <w:p w:rsidR="002C0613" w:rsidRDefault="00447A7D">
            <w:pPr>
              <w:rPr>
                <w:lang w:val="es-AR"/>
              </w:rPr>
            </w:pPr>
            <w:r>
              <w:rPr>
                <w:lang w:val="es-AR"/>
              </w:rPr>
              <w:t>60</w:t>
            </w:r>
          </w:p>
        </w:tc>
      </w:tr>
      <w:tr w:rsidR="002C0613">
        <w:tc>
          <w:tcPr>
            <w:tcW w:w="0" w:type="auto"/>
            <w:shd w:val="clear" w:color="auto" w:fill="98FB98"/>
          </w:tcPr>
          <w:p w:rsidR="002C0613" w:rsidRDefault="00447A7D">
            <w:r>
              <w:rPr>
                <w:rStyle w:val="SegmentID"/>
              </w:rPr>
              <w:t>210</w:t>
            </w:r>
            <w:r>
              <w:rPr>
                <w:rStyle w:val="TransUnitID"/>
              </w:rPr>
              <w:t>5a175268-6726-4bc7-bdd8-1a21f40cc98b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98FB98"/>
          </w:tcPr>
          <w:p w:rsidR="002C0613" w:rsidRDefault="00447A7D">
            <w:r>
              <w:rPr>
                <w:rStyle w:val="SegmentID"/>
              </w:rPr>
              <w:t>211</w:t>
            </w:r>
            <w:r>
              <w:rPr>
                <w:rStyle w:val="TransUnitID"/>
              </w:rPr>
              <w:t>3b58367a-9b31-445e-a39e-16c0e7a111f3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rsidRPr="00132A40">
        <w:tc>
          <w:tcPr>
            <w:tcW w:w="0" w:type="auto"/>
            <w:shd w:val="clear" w:color="auto" w:fill="FFFFFF"/>
          </w:tcPr>
          <w:p w:rsidR="002C0613" w:rsidRDefault="00447A7D">
            <w:r>
              <w:rPr>
                <w:rStyle w:val="SegmentID"/>
              </w:rPr>
              <w:t>212</w:t>
            </w:r>
            <w:r>
              <w:rPr>
                <w:rStyle w:val="TransUnitID"/>
              </w:rPr>
              <w:t>0228a6e0-1270-42de-b64b-a64ffeb653b2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served by two or more transit routes such that no one route provides more than 60% of the documented levels may earn one additional point, up to the maximum number of points.</w:t>
            </w:r>
          </w:p>
        </w:tc>
        <w:tc>
          <w:tcPr>
            <w:tcW w:w="0" w:type="auto"/>
            <w:shd w:val="clear" w:color="auto" w:fill="FFFFFF"/>
          </w:tcPr>
          <w:p w:rsidR="002C0613" w:rsidRDefault="00447A7D">
            <w:pPr>
              <w:rPr>
                <w:lang w:val="es-AR"/>
              </w:rPr>
            </w:pPr>
            <w:r>
              <w:rPr>
                <w:lang w:val="es-AR"/>
              </w:rPr>
              <w:t>Los proyectos que cuenten con dos o más rutas de transporte de tal modo que ninguna de dichas rutas ofrezca más del 60% de los niveles documentados pueden obtener un punto adicional, hasta el número máximo de puntos.</w:t>
            </w:r>
          </w:p>
        </w:tc>
      </w:tr>
      <w:tr w:rsidR="002C0613" w:rsidRPr="00132A40">
        <w:tc>
          <w:tcPr>
            <w:tcW w:w="0" w:type="auto"/>
            <w:shd w:val="clear" w:color="auto" w:fill="FFFFFF"/>
          </w:tcPr>
          <w:p w:rsidR="002C0613" w:rsidRDefault="00447A7D">
            <w:r>
              <w:rPr>
                <w:rStyle w:val="SegmentID"/>
              </w:rPr>
              <w:t>213</w:t>
            </w:r>
            <w:r>
              <w:rPr>
                <w:rStyle w:val="TransUnitID"/>
              </w:rPr>
              <w:t>915d796e-b3c6-4dc4-90c3-d332aa1b0700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If </w:t>
            </w:r>
            <w:r>
              <w:rPr>
                <w:rStyle w:val="Tag"/>
              </w:rPr>
              <w:t>&lt;307&gt;</w:t>
            </w:r>
            <w:r>
              <w:t>existing</w:t>
            </w:r>
            <w:r>
              <w:rPr>
                <w:rStyle w:val="Tag"/>
              </w:rPr>
              <w:t>&lt;/307&gt;</w:t>
            </w:r>
            <w:r>
              <w:t xml:space="preserve"> transit service is temporarily rerouted outside the required distances for less than two years, the project may meet the requirements, provided the local transit agency has committed to restoring the routes with service at or above the prior level.</w:t>
            </w:r>
          </w:p>
        </w:tc>
        <w:tc>
          <w:tcPr>
            <w:tcW w:w="0" w:type="auto"/>
            <w:shd w:val="clear" w:color="auto" w:fill="FFFFFF"/>
          </w:tcPr>
          <w:p w:rsidR="002C0613" w:rsidRDefault="00447A7D">
            <w:pPr>
              <w:rPr>
                <w:lang w:val="es-AR"/>
              </w:rPr>
            </w:pPr>
            <w:r>
              <w:rPr>
                <w:lang w:val="es-AR"/>
              </w:rPr>
              <w:t xml:space="preserve">Si el servicio de transporte </w:t>
            </w:r>
            <w:r>
              <w:rPr>
                <w:rStyle w:val="Tag"/>
                <w:lang w:val="es-AR"/>
              </w:rPr>
              <w:t>&lt;307&gt;</w:t>
            </w:r>
            <w:r>
              <w:rPr>
                <w:lang w:val="es-AR"/>
              </w:rPr>
              <w:t>existente</w:t>
            </w:r>
            <w:r>
              <w:rPr>
                <w:rStyle w:val="Tag"/>
                <w:lang w:val="es-AR"/>
              </w:rPr>
              <w:t>&lt;/307&gt;</w:t>
            </w:r>
            <w:r>
              <w:rPr>
                <w:lang w:val="es-AR"/>
              </w:rPr>
              <w:t xml:space="preserve"> se desvía temporalmente más allá de las distancias requeridas durante menos de dos años, el proyecto aún puede cumplir con los requisitos siempre que la agencia local de transporte se haya comprometido a restaurar las rutas ofreciendo un servicio igual o superior al que había.</w:t>
            </w:r>
          </w:p>
        </w:tc>
      </w:tr>
      <w:tr w:rsidR="002C0613">
        <w:tc>
          <w:tcPr>
            <w:tcW w:w="0" w:type="auto"/>
            <w:shd w:val="clear" w:color="auto" w:fill="FFFFFF"/>
          </w:tcPr>
          <w:p w:rsidR="002C0613" w:rsidRDefault="00447A7D">
            <w:r>
              <w:rPr>
                <w:rStyle w:val="SegmentID"/>
              </w:rPr>
              <w:t>214</w:t>
            </w:r>
            <w:r>
              <w:rPr>
                <w:rStyle w:val="TransUnitID"/>
              </w:rPr>
              <w:t>1760d686-0fa0-47aa-9ea4-1ffbd67782e5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Options</w:t>
            </w:r>
          </w:p>
        </w:tc>
        <w:tc>
          <w:tcPr>
            <w:tcW w:w="0" w:type="auto"/>
            <w:shd w:val="clear" w:color="auto" w:fill="FFFFFF"/>
          </w:tcPr>
          <w:p w:rsidR="002C0613" w:rsidRDefault="00447A7D">
            <w:pPr>
              <w:rPr>
                <w:lang w:val="es-AR"/>
              </w:rPr>
            </w:pPr>
            <w:r>
              <w:rPr>
                <w:lang w:val="es-AR"/>
              </w:rPr>
              <w:t>Todas las opciones</w:t>
            </w:r>
          </w:p>
        </w:tc>
      </w:tr>
      <w:tr w:rsidR="002C0613">
        <w:tc>
          <w:tcPr>
            <w:tcW w:w="0" w:type="auto"/>
            <w:shd w:val="clear" w:color="auto" w:fill="FFFFFF"/>
          </w:tcPr>
          <w:p w:rsidR="002C0613" w:rsidRDefault="00447A7D">
            <w:r>
              <w:rPr>
                <w:rStyle w:val="SegmentID"/>
              </w:rPr>
              <w:t>215</w:t>
            </w:r>
            <w:r>
              <w:rPr>
                <w:rStyle w:val="TransUnitID"/>
              </w:rPr>
              <w:t>1f31fbf7-ff88-49a0-a149-36ce70e44e88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options, provide dedicated walking or bicycling lanes toward the transit lines.</w:t>
            </w:r>
          </w:p>
        </w:tc>
        <w:tc>
          <w:tcPr>
            <w:tcW w:w="0" w:type="auto"/>
            <w:shd w:val="clear" w:color="auto" w:fill="FFFFFF"/>
          </w:tcPr>
          <w:p w:rsidR="002C0613" w:rsidRDefault="00447A7D">
            <w:pPr>
              <w:rPr>
                <w:lang w:val="es-AR"/>
              </w:rPr>
            </w:pPr>
            <w:r>
              <w:rPr>
                <w:lang w:val="es-AR"/>
              </w:rPr>
              <w:t>Para todas las opciones, ofrecer senderos reservados para peatones o bicicletas hasta las líneas de transporte.</w:t>
            </w:r>
          </w:p>
        </w:tc>
      </w:tr>
      <w:tr w:rsidR="002C0613">
        <w:tc>
          <w:tcPr>
            <w:tcW w:w="0" w:type="auto"/>
            <w:shd w:val="clear" w:color="auto" w:fill="FFFFFF"/>
          </w:tcPr>
          <w:p w:rsidR="002C0613" w:rsidRDefault="00447A7D">
            <w:r>
              <w:rPr>
                <w:rStyle w:val="SegmentID"/>
              </w:rPr>
              <w:t>216</w:t>
            </w:r>
            <w:r>
              <w:rPr>
                <w:rStyle w:val="TransUnitID"/>
              </w:rPr>
              <w:t>1f31fbf7-ff88-49a0-a149-36ce70e44e88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lanes must extend from the school building to at least the end of the school property and may not have any barriers (e.g., fences).</w:t>
            </w:r>
          </w:p>
        </w:tc>
        <w:tc>
          <w:tcPr>
            <w:tcW w:w="0" w:type="auto"/>
            <w:shd w:val="clear" w:color="auto" w:fill="FFFFFF"/>
          </w:tcPr>
          <w:p w:rsidR="002C0613" w:rsidRDefault="00447A7D">
            <w:pPr>
              <w:rPr>
                <w:lang w:val="es-AR"/>
              </w:rPr>
            </w:pPr>
            <w:r>
              <w:rPr>
                <w:lang w:val="es-AR"/>
              </w:rPr>
              <w:t>Los senderos deben extenderse desde el edificio del centro educacional hasta al menos el final de la propiedad del centro y no puede haber barreras (como vallas).</w:t>
            </w:r>
          </w:p>
        </w:tc>
      </w:tr>
      <w:tr w:rsidR="002C0613" w:rsidRPr="00132A40">
        <w:tc>
          <w:tcPr>
            <w:tcW w:w="0" w:type="auto"/>
            <w:shd w:val="clear" w:color="auto" w:fill="FFFFFF"/>
          </w:tcPr>
          <w:p w:rsidR="002C0613" w:rsidRDefault="00447A7D">
            <w:r>
              <w:rPr>
                <w:rStyle w:val="SegmentID"/>
              </w:rPr>
              <w:t>217</w:t>
            </w:r>
            <w:r>
              <w:rPr>
                <w:rStyle w:val="TransUnitID"/>
              </w:rPr>
              <w:t>1f31fbf7-ff88-49a0-a149-36ce70e44e88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School grounds may be enclosed with fences during class hours for security purposes, provided the fences are open before and after class hours for traveling students, faculty, and staff.</w:t>
            </w:r>
          </w:p>
        </w:tc>
        <w:tc>
          <w:tcPr>
            <w:tcW w:w="0" w:type="auto"/>
            <w:shd w:val="clear" w:color="auto" w:fill="FFFFFF"/>
          </w:tcPr>
          <w:p w:rsidR="002C0613" w:rsidRDefault="00447A7D">
            <w:pPr>
              <w:rPr>
                <w:lang w:val="es-AR"/>
              </w:rPr>
            </w:pPr>
            <w:r>
              <w:rPr>
                <w:lang w:val="es-AR"/>
              </w:rPr>
              <w:t>El terreno del centro educacional puede estar cerrado con vallas durante las horas de clase por razones de seguridad, siempre que dichas vallas se abran antes y después de las horas de clase para los estudiantes, profesores y personal que se desplaza.</w:t>
            </w:r>
          </w:p>
        </w:tc>
      </w:tr>
      <w:tr w:rsidR="002C0613">
        <w:tc>
          <w:tcPr>
            <w:tcW w:w="0" w:type="auto"/>
            <w:shd w:val="clear" w:color="auto" w:fill="FFFFFF"/>
          </w:tcPr>
          <w:p w:rsidR="002C0613" w:rsidRDefault="00447A7D">
            <w:r>
              <w:rPr>
                <w:rStyle w:val="SegmentID"/>
              </w:rPr>
              <w:t>218</w:t>
            </w:r>
            <w:r>
              <w:rPr>
                <w:rStyle w:val="TransUnitID"/>
              </w:rPr>
              <w:t>4c6ab557-5433-4683-873d-a2bbff686399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Credit: Bicycle Facilities</w:t>
            </w:r>
          </w:p>
        </w:tc>
        <w:tc>
          <w:tcPr>
            <w:tcW w:w="0" w:type="auto"/>
            <w:shd w:val="clear" w:color="auto" w:fill="FFFFFF"/>
          </w:tcPr>
          <w:p w:rsidR="002C0613" w:rsidRDefault="00447A7D">
            <w:pPr>
              <w:rPr>
                <w:lang w:val="es-AR"/>
              </w:rPr>
            </w:pPr>
            <w:r>
              <w:rPr>
                <w:lang w:val="es-AR"/>
              </w:rPr>
              <w:t>Crédito LT: Instalaciones para Bicicletas (LT Credit: Bicycle Facilities)</w:t>
            </w:r>
          </w:p>
        </w:tc>
      </w:tr>
      <w:tr w:rsidR="002C0613">
        <w:tc>
          <w:tcPr>
            <w:tcW w:w="0" w:type="auto"/>
            <w:shd w:val="clear" w:color="auto" w:fill="98FB98"/>
          </w:tcPr>
          <w:p w:rsidR="002C0613" w:rsidRDefault="00447A7D">
            <w:r>
              <w:rPr>
                <w:rStyle w:val="SegmentID"/>
              </w:rPr>
              <w:t>219</w:t>
            </w:r>
            <w:r>
              <w:rPr>
                <w:rStyle w:val="TransUnitID"/>
              </w:rPr>
              <w:t>2b995467-91ca-4274-9167-f703be81b3fa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220</w:t>
            </w:r>
            <w:r>
              <w:rPr>
                <w:rStyle w:val="TransUnitID"/>
              </w:rPr>
              <w:t>295c9643-93de-45e6-a859-3098c4ff375e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rsidRPr="00132A40">
        <w:tc>
          <w:tcPr>
            <w:tcW w:w="0" w:type="auto"/>
            <w:shd w:val="clear" w:color="auto" w:fill="98FB98"/>
          </w:tcPr>
          <w:p w:rsidR="002C0613" w:rsidRDefault="00447A7D">
            <w:r>
              <w:rPr>
                <w:rStyle w:val="SegmentID"/>
              </w:rPr>
              <w:t>221</w:t>
            </w:r>
            <w:r>
              <w:rPr>
                <w:rStyle w:val="TransUnitID"/>
              </w:rPr>
              <w:t>b9e6b06f-5696-45e8-9ca6-61b11c54bd88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222</w:t>
            </w:r>
            <w:r>
              <w:rPr>
                <w:rStyle w:val="TransUnitID"/>
              </w:rPr>
              <w:t>4dcc9d64-02b2-4b9b-a873-2bb8277d9013</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Commercial Interiors (1 point)</w:t>
            </w:r>
          </w:p>
        </w:tc>
        <w:tc>
          <w:tcPr>
            <w:tcW w:w="0" w:type="auto"/>
            <w:shd w:val="clear" w:color="auto" w:fill="F5DEB3"/>
          </w:tcPr>
          <w:p w:rsidR="002C0613" w:rsidRDefault="00447A7D">
            <w:pPr>
              <w:rPr>
                <w:lang w:val="es-AR"/>
              </w:rPr>
            </w:pPr>
            <w:r>
              <w:rPr>
                <w:lang w:val="es-AR"/>
              </w:rPr>
              <w:t>Interiores Comerciales (Commercial Interiors) 1 punto</w:t>
            </w:r>
          </w:p>
        </w:tc>
      </w:tr>
      <w:tr w:rsidR="002C0613">
        <w:tc>
          <w:tcPr>
            <w:tcW w:w="0" w:type="auto"/>
            <w:shd w:val="clear" w:color="auto" w:fill="F5DEB3"/>
          </w:tcPr>
          <w:p w:rsidR="002C0613" w:rsidRDefault="00447A7D">
            <w:r>
              <w:rPr>
                <w:rStyle w:val="SegmentID"/>
              </w:rPr>
              <w:t>223</w:t>
            </w:r>
            <w:r>
              <w:rPr>
                <w:rStyle w:val="TransUnitID"/>
              </w:rPr>
              <w:t>2d40e505-0fc4-4f85-bd47-bfd7f70fe3ab</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Hospitality (1 point)</w:t>
            </w:r>
          </w:p>
        </w:tc>
        <w:tc>
          <w:tcPr>
            <w:tcW w:w="0" w:type="auto"/>
            <w:shd w:val="clear" w:color="auto" w:fill="F5DEB3"/>
          </w:tcPr>
          <w:p w:rsidR="002C0613" w:rsidRDefault="00447A7D">
            <w:pPr>
              <w:rPr>
                <w:lang w:val="es-AR"/>
              </w:rPr>
            </w:pPr>
            <w:r>
              <w:rPr>
                <w:lang w:val="es-AR"/>
              </w:rPr>
              <w:t>Hotelería (Hospitality) 1 punto</w:t>
            </w:r>
          </w:p>
        </w:tc>
      </w:tr>
      <w:tr w:rsidR="002C0613">
        <w:tc>
          <w:tcPr>
            <w:tcW w:w="0" w:type="auto"/>
            <w:shd w:val="clear" w:color="auto" w:fill="FFFFFF"/>
          </w:tcPr>
          <w:p w:rsidR="002C0613" w:rsidRDefault="00447A7D">
            <w:r>
              <w:rPr>
                <w:rStyle w:val="SegmentID"/>
              </w:rPr>
              <w:t>224</w:t>
            </w:r>
            <w:r>
              <w:rPr>
                <w:rStyle w:val="TransUnitID"/>
              </w:rPr>
              <w:t>09b42e71-1750-49a1-accb-de5552d71233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(1 point)</w:t>
            </w:r>
          </w:p>
        </w:tc>
        <w:tc>
          <w:tcPr>
            <w:tcW w:w="0" w:type="auto"/>
            <w:shd w:val="clear" w:color="auto" w:fill="FFFFFF"/>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225</w:t>
            </w:r>
            <w:r>
              <w:rPr>
                <w:rStyle w:val="TransUnitID"/>
              </w:rPr>
              <w:t>db70d2d6-3d52-42a0-b075-94e346381259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132A40">
        <w:tc>
          <w:tcPr>
            <w:tcW w:w="0" w:type="auto"/>
            <w:shd w:val="clear" w:color="auto" w:fill="F5DEB3"/>
          </w:tcPr>
          <w:p w:rsidR="002C0613" w:rsidRDefault="00447A7D">
            <w:r>
              <w:rPr>
                <w:rStyle w:val="SegmentID"/>
              </w:rPr>
              <w:t>226</w:t>
            </w:r>
            <w:r>
              <w:rPr>
                <w:rStyle w:val="TransUnitID"/>
              </w:rPr>
              <w:t>9b004e59-5845-44e4-9f4d-10e653dc15a1</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To promote bicycling and transportation efficiency and reduce vehicle distance traveled.</w:t>
            </w:r>
          </w:p>
        </w:tc>
        <w:tc>
          <w:tcPr>
            <w:tcW w:w="0" w:type="auto"/>
            <w:shd w:val="clear" w:color="auto" w:fill="F5DEB3"/>
          </w:tcPr>
          <w:p w:rsidR="002C0613" w:rsidRDefault="00447A7D">
            <w:pPr>
              <w:rPr>
                <w:lang w:val="es-AR"/>
              </w:rPr>
            </w:pPr>
            <w:r>
              <w:rPr>
                <w:lang w:val="es-AR"/>
              </w:rPr>
              <w:t>Promover el uso de bicicletas y la eficiencia del transporte y reducir las distancias de traslados de vehículos.</w:t>
            </w:r>
          </w:p>
        </w:tc>
      </w:tr>
      <w:tr w:rsidR="002C0613">
        <w:tc>
          <w:tcPr>
            <w:tcW w:w="0" w:type="auto"/>
            <w:shd w:val="clear" w:color="auto" w:fill="F5DEB3"/>
          </w:tcPr>
          <w:p w:rsidR="002C0613" w:rsidRDefault="00447A7D">
            <w:r>
              <w:rPr>
                <w:rStyle w:val="SegmentID"/>
              </w:rPr>
              <w:t>227</w:t>
            </w:r>
            <w:r>
              <w:rPr>
                <w:rStyle w:val="TransUnitID"/>
              </w:rPr>
              <w:t>9b004e59-5845-44e4-9f4d-10e653dc15a1</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To improve public health by encouraging utilitarian and recreational physical activity.</w:t>
            </w:r>
          </w:p>
        </w:tc>
        <w:tc>
          <w:tcPr>
            <w:tcW w:w="0" w:type="auto"/>
            <w:shd w:val="clear" w:color="auto" w:fill="F5DEB3"/>
          </w:tcPr>
          <w:p w:rsidR="002C0613" w:rsidRDefault="00447A7D">
            <w:pPr>
              <w:rPr>
                <w:lang w:val="es-AR"/>
              </w:rPr>
            </w:pPr>
            <w:r>
              <w:rPr>
                <w:lang w:val="es-AR"/>
              </w:rPr>
              <w:t>Mejorar la salud humana mediante el fomento de la actividad física con fines utilitarios y recreativos.</w:t>
            </w:r>
          </w:p>
        </w:tc>
      </w:tr>
      <w:tr w:rsidR="002C0613">
        <w:tc>
          <w:tcPr>
            <w:tcW w:w="0" w:type="auto"/>
            <w:shd w:val="clear" w:color="auto" w:fill="98FB98"/>
          </w:tcPr>
          <w:p w:rsidR="002C0613" w:rsidRDefault="00447A7D">
            <w:r>
              <w:rPr>
                <w:rStyle w:val="SegmentID"/>
              </w:rPr>
              <w:t>228</w:t>
            </w:r>
            <w:r>
              <w:rPr>
                <w:rStyle w:val="TransUnitID"/>
              </w:rPr>
              <w:t>5c02b14b-2512-46b2-ab90-350b4b5b5feb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229</w:t>
            </w:r>
            <w:r>
              <w:rPr>
                <w:rStyle w:val="TransUnitID"/>
              </w:rPr>
              <w:t>4348ba7c-865a-459f-94eb-1402ee9bdda5</w:t>
            </w:r>
          </w:p>
        </w:tc>
        <w:tc>
          <w:tcPr>
            <w:tcW w:w="0" w:type="auto"/>
            <w:shd w:val="clear" w:color="auto" w:fill="F5DEB3"/>
          </w:tcPr>
          <w:p w:rsidR="002C0613" w:rsidRPr="00447A7D" w:rsidRDefault="00447A7D">
            <w:pPr>
              <w:rPr>
                <w:vanish/>
              </w:rPr>
            </w:pPr>
            <w:r w:rsidRPr="00447A7D">
              <w:rPr>
                <w:vanish/>
              </w:rPr>
              <w:t>Translation Approved (72%)</w:t>
            </w:r>
          </w:p>
        </w:tc>
        <w:tc>
          <w:tcPr>
            <w:tcW w:w="0" w:type="auto"/>
            <w:shd w:val="clear" w:color="auto" w:fill="F5DEB3"/>
          </w:tcPr>
          <w:p w:rsidR="002C0613" w:rsidRDefault="00447A7D">
            <w:r>
              <w:t>CI, Hospitality</w:t>
            </w:r>
          </w:p>
        </w:tc>
        <w:tc>
          <w:tcPr>
            <w:tcW w:w="0" w:type="auto"/>
            <w:shd w:val="clear" w:color="auto" w:fill="F5DEB3"/>
          </w:tcPr>
          <w:p w:rsidR="002C0613" w:rsidRDefault="00447A7D">
            <w:pPr>
              <w:rPr>
                <w:lang w:val="es-AR"/>
              </w:rPr>
            </w:pPr>
            <w:r>
              <w:rPr>
                <w:lang w:val="es-AR"/>
              </w:rPr>
              <w:t>Interiores Comerciales, Hotelería</w:t>
            </w:r>
          </w:p>
        </w:tc>
      </w:tr>
      <w:tr w:rsidR="002C0613" w:rsidRPr="00132A40">
        <w:tc>
          <w:tcPr>
            <w:tcW w:w="0" w:type="auto"/>
            <w:shd w:val="clear" w:color="auto" w:fill="FFFFFF"/>
          </w:tcPr>
          <w:p w:rsidR="002C0613" w:rsidRDefault="00447A7D">
            <w:r>
              <w:rPr>
                <w:rStyle w:val="SegmentID"/>
              </w:rPr>
              <w:t>230</w:t>
            </w:r>
            <w:r>
              <w:rPr>
                <w:rStyle w:val="TransUnitID"/>
              </w:rPr>
              <w:t>dd454e24-1310-4f53-b270-6b85dc195f21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Bicycle Network</w:t>
            </w:r>
          </w:p>
        </w:tc>
        <w:tc>
          <w:tcPr>
            <w:tcW w:w="0" w:type="auto"/>
            <w:shd w:val="clear" w:color="auto" w:fill="FFFFFF"/>
          </w:tcPr>
          <w:p w:rsidR="002C0613" w:rsidRDefault="00447A7D">
            <w:pPr>
              <w:rPr>
                <w:lang w:val="es-AR"/>
              </w:rPr>
            </w:pPr>
            <w:r>
              <w:rPr>
                <w:lang w:val="es-AR"/>
              </w:rPr>
              <w:t>Red de transporte en bicicleta</w:t>
            </w:r>
          </w:p>
        </w:tc>
      </w:tr>
      <w:tr w:rsidR="002C0613" w:rsidRPr="00132A40">
        <w:tc>
          <w:tcPr>
            <w:tcW w:w="0" w:type="auto"/>
            <w:shd w:val="clear" w:color="auto" w:fill="FFFFFF"/>
          </w:tcPr>
          <w:p w:rsidR="002C0613" w:rsidRDefault="00447A7D">
            <w:r>
              <w:rPr>
                <w:rStyle w:val="SegmentID"/>
              </w:rPr>
              <w:t>231</w:t>
            </w:r>
            <w:r>
              <w:rPr>
                <w:rStyle w:val="TransUnitID"/>
              </w:rPr>
              <w:t>0143f4bd-6a54-4577-aee5-32531f853980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Locate the space in a building such that a </w:t>
            </w:r>
            <w:r>
              <w:rPr>
                <w:rStyle w:val="Tag"/>
              </w:rPr>
              <w:t>&lt;314&gt;</w:t>
            </w:r>
            <w:r>
              <w:t>functional entry</w:t>
            </w:r>
            <w:r>
              <w:rPr>
                <w:rStyle w:val="Tag"/>
              </w:rPr>
              <w:t>&lt;/314&gt;</w:t>
            </w:r>
            <w:r>
              <w:t xml:space="preserve"> and/or the bicycle storage is within a 200-yard (180-meter) </w:t>
            </w:r>
            <w:r>
              <w:rPr>
                <w:rStyle w:val="Tag"/>
              </w:rPr>
              <w:t>&lt;315&gt;</w:t>
            </w:r>
            <w:r>
              <w:t>walking distance</w:t>
            </w:r>
            <w:r>
              <w:rPr>
                <w:rStyle w:val="Tag"/>
              </w:rPr>
              <w:t>&lt;/315&gt;</w:t>
            </w:r>
            <w:r>
              <w:t xml:space="preserve"> or </w:t>
            </w:r>
            <w:r>
              <w:rPr>
                <w:rStyle w:val="Tag"/>
              </w:rPr>
              <w:t>&lt;316&gt;</w:t>
            </w:r>
            <w:r>
              <w:t>bicycling distance</w:t>
            </w:r>
            <w:r>
              <w:rPr>
                <w:rStyle w:val="Tag"/>
              </w:rPr>
              <w:t>&lt;/316&gt;</w:t>
            </w:r>
            <w:r>
              <w:t xml:space="preserve"> of a </w:t>
            </w:r>
            <w:r>
              <w:rPr>
                <w:rStyle w:val="Tag"/>
              </w:rPr>
              <w:t>&lt;317&gt;</w:t>
            </w:r>
            <w:r>
              <w:t>bicycle network</w:t>
            </w:r>
            <w:r>
              <w:rPr>
                <w:rStyle w:val="Tag"/>
              </w:rPr>
              <w:t>&lt;/317&gt;</w:t>
            </w:r>
            <w:r>
              <w:t xml:space="preserve"> that connects to at least one of the following:</w:t>
            </w:r>
          </w:p>
        </w:tc>
        <w:tc>
          <w:tcPr>
            <w:tcW w:w="0" w:type="auto"/>
            <w:shd w:val="clear" w:color="auto" w:fill="FFFFFF"/>
          </w:tcPr>
          <w:p w:rsidR="002C0613" w:rsidRDefault="00447A7D">
            <w:pPr>
              <w:rPr>
                <w:lang w:val="es-AR"/>
              </w:rPr>
            </w:pPr>
            <w:r>
              <w:rPr>
                <w:lang w:val="es-AR"/>
              </w:rPr>
              <w:t xml:space="preserve">Ubicar el espacio en un edificio de tal manera que haya una </w:t>
            </w:r>
            <w:r>
              <w:rPr>
                <w:rStyle w:val="Tag"/>
                <w:lang w:val="es-AR"/>
              </w:rPr>
              <w:t>&lt;314&gt;</w:t>
            </w:r>
            <w:r>
              <w:rPr>
                <w:lang w:val="es-AR"/>
              </w:rPr>
              <w:t>entrada funcional</w:t>
            </w:r>
            <w:r>
              <w:rPr>
                <w:rStyle w:val="Tag"/>
                <w:lang w:val="es-AR"/>
              </w:rPr>
              <w:t>&lt;/314&gt;</w:t>
            </w:r>
            <w:r>
              <w:rPr>
                <w:lang w:val="es-AR"/>
              </w:rPr>
              <w:t xml:space="preserve"> y/o el almacenamiento de bicicletas a menos de 200 yardas (180 metros) </w:t>
            </w:r>
            <w:r>
              <w:rPr>
                <w:rStyle w:val="Tag"/>
                <w:lang w:val="es-AR"/>
              </w:rPr>
              <w:t>&lt;315&gt;</w:t>
            </w:r>
            <w:r>
              <w:rPr>
                <w:lang w:val="es-AR"/>
              </w:rPr>
              <w:t>a pie</w:t>
            </w:r>
            <w:r>
              <w:rPr>
                <w:rStyle w:val="Tag"/>
                <w:lang w:val="es-AR"/>
              </w:rPr>
              <w:t>&lt;/315&gt;</w:t>
            </w:r>
            <w:r>
              <w:rPr>
                <w:lang w:val="es-AR"/>
              </w:rPr>
              <w:t xml:space="preserve"> o en </w:t>
            </w:r>
            <w:r>
              <w:rPr>
                <w:rStyle w:val="Tag"/>
                <w:lang w:val="es-AR"/>
              </w:rPr>
              <w:t>&lt;316&gt;</w:t>
            </w:r>
            <w:r>
              <w:rPr>
                <w:lang w:val="es-AR"/>
              </w:rPr>
              <w:t>bicicleta</w:t>
            </w:r>
            <w:r>
              <w:rPr>
                <w:rStyle w:val="Tag"/>
                <w:lang w:val="es-AR"/>
              </w:rPr>
              <w:t>&lt;/316&gt;</w:t>
            </w:r>
            <w:r>
              <w:rPr>
                <w:lang w:val="es-AR"/>
              </w:rPr>
              <w:t xml:space="preserve"> de una </w:t>
            </w:r>
            <w:r>
              <w:rPr>
                <w:rStyle w:val="Tag"/>
                <w:lang w:val="es-AR"/>
              </w:rPr>
              <w:t>&lt;317&gt;</w:t>
            </w:r>
            <w:r>
              <w:rPr>
                <w:lang w:val="es-AR"/>
              </w:rPr>
              <w:t>red de transporte en bicicleta</w:t>
            </w:r>
            <w:r>
              <w:rPr>
                <w:rStyle w:val="Tag"/>
                <w:lang w:val="es-AR"/>
              </w:rPr>
              <w:t>&lt;/317&gt;</w:t>
            </w:r>
            <w:r>
              <w:rPr>
                <w:lang w:val="es-AR"/>
              </w:rPr>
              <w:t xml:space="preserve"> que conecte al menos uno de los siguientes:</w:t>
            </w:r>
          </w:p>
        </w:tc>
      </w:tr>
      <w:tr w:rsidR="002C0613" w:rsidRPr="00132A40">
        <w:tc>
          <w:tcPr>
            <w:tcW w:w="0" w:type="auto"/>
            <w:shd w:val="clear" w:color="auto" w:fill="FFFFFF"/>
          </w:tcPr>
          <w:p w:rsidR="002C0613" w:rsidRDefault="00447A7D">
            <w:r>
              <w:rPr>
                <w:rStyle w:val="SegmentID"/>
              </w:rPr>
              <w:t>232</w:t>
            </w:r>
            <w:r>
              <w:rPr>
                <w:rStyle w:val="TransUnitID"/>
              </w:rPr>
              <w:t>85a02142-0e11-4a93-90f8-d9286ff38f31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 least diverse 10 uses (see Appendix 1); or</w:t>
            </w:r>
          </w:p>
        </w:tc>
        <w:tc>
          <w:tcPr>
            <w:tcW w:w="0" w:type="auto"/>
            <w:shd w:val="clear" w:color="auto" w:fill="FFFFFF"/>
          </w:tcPr>
          <w:p w:rsidR="002C0613" w:rsidRDefault="00447A7D">
            <w:pPr>
              <w:rPr>
                <w:lang w:val="es-AR"/>
              </w:rPr>
            </w:pPr>
            <w:r>
              <w:rPr>
                <w:lang w:val="es-AR"/>
              </w:rPr>
              <w:t>Al menos 10 usos diversos (ver el Apéndice 1); o</w:t>
            </w:r>
          </w:p>
        </w:tc>
      </w:tr>
      <w:tr w:rsidR="002C0613" w:rsidRPr="00132A40">
        <w:tc>
          <w:tcPr>
            <w:tcW w:w="0" w:type="auto"/>
            <w:shd w:val="clear" w:color="auto" w:fill="F5DEB3"/>
          </w:tcPr>
          <w:p w:rsidR="002C0613" w:rsidRDefault="00447A7D">
            <w:r>
              <w:rPr>
                <w:rStyle w:val="SegmentID"/>
              </w:rPr>
              <w:t>233</w:t>
            </w:r>
            <w:r>
              <w:rPr>
                <w:rStyle w:val="TransUnitID"/>
              </w:rPr>
              <w:t>0e1d9dd1-5a64-4f6d-bd57-c311475e5a1e</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a</w:t>
            </w:r>
            <w:r>
              <w:rPr>
                <w:rStyle w:val="Tag"/>
              </w:rPr>
              <w:t>&lt;318&gt;</w:t>
            </w:r>
            <w:r>
              <w:t xml:space="preserve"> bus rapid transit</w:t>
            </w:r>
            <w:r>
              <w:rPr>
                <w:rStyle w:val="Tag"/>
              </w:rPr>
              <w:t>&lt;/318&gt;</w:t>
            </w:r>
            <w:r>
              <w:t xml:space="preserve"> stop, light or heavy rail station, commuter rail station, or ferry terminal.</w:t>
            </w:r>
          </w:p>
        </w:tc>
        <w:tc>
          <w:tcPr>
            <w:tcW w:w="0" w:type="auto"/>
            <w:shd w:val="clear" w:color="auto" w:fill="F5DEB3"/>
          </w:tcPr>
          <w:p w:rsidR="002C0613" w:rsidRDefault="00447A7D">
            <w:pPr>
              <w:rPr>
                <w:lang w:val="es-AR"/>
              </w:rPr>
            </w:pPr>
            <w:r>
              <w:rPr>
                <w:lang w:val="es-AR"/>
              </w:rPr>
              <w:t xml:space="preserve">Una parada de </w:t>
            </w:r>
            <w:r>
              <w:rPr>
                <w:rStyle w:val="Tag"/>
                <w:lang w:val="es-AR"/>
              </w:rPr>
              <w:t>&lt;318&gt;</w:t>
            </w:r>
            <w:r>
              <w:rPr>
                <w:lang w:val="es-AR"/>
              </w:rPr>
              <w:t>autobús rápido</w:t>
            </w:r>
            <w:r>
              <w:rPr>
                <w:rStyle w:val="Tag"/>
                <w:lang w:val="es-AR"/>
              </w:rPr>
              <w:t>&lt;/318&gt;</w:t>
            </w:r>
            <w:r>
              <w:rPr>
                <w:lang w:val="es-AR"/>
              </w:rPr>
              <w:t>, estación de ferrocarril ligero o convencional, tren suburbano o una terminal de ferry.</w:t>
            </w:r>
          </w:p>
        </w:tc>
      </w:tr>
      <w:tr w:rsidR="002C0613" w:rsidRPr="00132A40">
        <w:tc>
          <w:tcPr>
            <w:tcW w:w="0" w:type="auto"/>
            <w:shd w:val="clear" w:color="auto" w:fill="FFFFFF"/>
          </w:tcPr>
          <w:p w:rsidR="002C0613" w:rsidRDefault="00447A7D">
            <w:r>
              <w:rPr>
                <w:rStyle w:val="SegmentID"/>
              </w:rPr>
              <w:t>234</w:t>
            </w:r>
            <w:r>
              <w:rPr>
                <w:rStyle w:val="TransUnitID"/>
              </w:rPr>
              <w:t>af0bb16a-cea0-4af5-a9bb-41fd6306c190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destinations must be within a 3-mile (4800-meter) bicycling distance of the project boundary.</w:t>
            </w:r>
          </w:p>
        </w:tc>
        <w:tc>
          <w:tcPr>
            <w:tcW w:w="0" w:type="auto"/>
            <w:shd w:val="clear" w:color="auto" w:fill="FFFFFF"/>
          </w:tcPr>
          <w:p w:rsidR="002C0613" w:rsidRDefault="00447A7D">
            <w:pPr>
              <w:rPr>
                <w:lang w:val="es-AR"/>
              </w:rPr>
            </w:pPr>
            <w:r>
              <w:rPr>
                <w:lang w:val="es-AR"/>
              </w:rPr>
              <w:t xml:space="preserve">Todos los destinos deben estar a menos de 3 millas (4800 metros) en bicicleta de los límites del proyecto. </w:t>
            </w:r>
          </w:p>
        </w:tc>
      </w:tr>
      <w:tr w:rsidR="002C0613" w:rsidRPr="00132A40">
        <w:tc>
          <w:tcPr>
            <w:tcW w:w="0" w:type="auto"/>
            <w:shd w:val="clear" w:color="auto" w:fill="D3D3D3"/>
          </w:tcPr>
          <w:p w:rsidR="002C0613" w:rsidRDefault="00447A7D">
            <w:r>
              <w:rPr>
                <w:rStyle w:val="SegmentID"/>
              </w:rPr>
              <w:t>235</w:t>
            </w:r>
            <w:r>
              <w:rPr>
                <w:rStyle w:val="TransUnitID"/>
              </w:rPr>
              <w:t>231e5c8a-623a-4e89-ba46-5955ffdfe4d6</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Planned bicycle trails or lanes may be counted if they are fully funded by the date of the certificate of occupancy and are scheduled for completion within one year of that date.</w:t>
            </w:r>
          </w:p>
        </w:tc>
        <w:tc>
          <w:tcPr>
            <w:tcW w:w="0" w:type="auto"/>
            <w:shd w:val="clear" w:color="auto" w:fill="D3D3D3"/>
          </w:tcPr>
          <w:p w:rsidR="002C0613" w:rsidRDefault="00447A7D">
            <w:pPr>
              <w:rPr>
                <w:lang w:val="es-AR"/>
              </w:rPr>
            </w:pPr>
            <w:r>
              <w:rPr>
                <w:lang w:val="es-AR"/>
              </w:rPr>
              <w:t>Los senderos o veredas para bicicletas planeados pueden contarse si están totalmente financiados en la fecha del certificado de ocupación y su finalización está prevista en un máximo de un año tras dicha fecha.</w:t>
            </w:r>
          </w:p>
        </w:tc>
      </w:tr>
      <w:tr w:rsidR="002C0613" w:rsidRPr="00132A40">
        <w:tc>
          <w:tcPr>
            <w:tcW w:w="0" w:type="auto"/>
            <w:shd w:val="clear" w:color="auto" w:fill="F5DEB3"/>
          </w:tcPr>
          <w:p w:rsidR="002C0613" w:rsidRDefault="00447A7D">
            <w:r>
              <w:rPr>
                <w:rStyle w:val="SegmentID"/>
              </w:rPr>
              <w:t>236</w:t>
            </w:r>
            <w:r>
              <w:rPr>
                <w:rStyle w:val="TransUnitID"/>
              </w:rPr>
              <w:t>4d7cb3b4-a69b-4358-b751-d4df7b9f0577</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Bicycle Storage and Shower Rooms</w:t>
            </w:r>
          </w:p>
        </w:tc>
        <w:tc>
          <w:tcPr>
            <w:tcW w:w="0" w:type="auto"/>
            <w:shd w:val="clear" w:color="auto" w:fill="F5DEB3"/>
          </w:tcPr>
          <w:p w:rsidR="002C0613" w:rsidRDefault="00447A7D">
            <w:pPr>
              <w:rPr>
                <w:lang w:val="es-AR"/>
              </w:rPr>
            </w:pPr>
            <w:r>
              <w:rPr>
                <w:lang w:val="es-AR"/>
              </w:rPr>
              <w:t>Almacenamiento de bicicletas y duchas</w:t>
            </w:r>
          </w:p>
        </w:tc>
      </w:tr>
      <w:tr w:rsidR="002C0613" w:rsidRPr="00132A40">
        <w:tc>
          <w:tcPr>
            <w:tcW w:w="0" w:type="auto"/>
            <w:shd w:val="clear" w:color="auto" w:fill="FFFFFF"/>
          </w:tcPr>
          <w:p w:rsidR="002C0613" w:rsidRDefault="00447A7D">
            <w:r>
              <w:rPr>
                <w:rStyle w:val="SegmentID"/>
              </w:rPr>
              <w:t>237</w:t>
            </w:r>
            <w:r>
              <w:rPr>
                <w:rStyle w:val="TransUnitID"/>
              </w:rPr>
              <w:t>26b4dc6f-87bc-4fcd-bf92-8f1b5dd6d294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Provide </w:t>
            </w:r>
            <w:r>
              <w:rPr>
                <w:rStyle w:val="Tag"/>
              </w:rPr>
              <w:t>&lt;320&gt;</w:t>
            </w:r>
            <w:r>
              <w:t>short-term bicycle storage</w:t>
            </w:r>
            <w:r>
              <w:rPr>
                <w:rStyle w:val="Tag"/>
              </w:rPr>
              <w:t>&lt;/320&gt;</w:t>
            </w:r>
            <w:r>
              <w:t xml:space="preserve"> for at least 2.5% or more of all peak visitors, but no fewer than two storage spaces per project.</w:t>
            </w:r>
          </w:p>
        </w:tc>
        <w:tc>
          <w:tcPr>
            <w:tcW w:w="0" w:type="auto"/>
            <w:shd w:val="clear" w:color="auto" w:fill="FFFFFF"/>
          </w:tcPr>
          <w:p w:rsidR="002C0613" w:rsidRDefault="00447A7D">
            <w:pPr>
              <w:rPr>
                <w:lang w:val="es-AR"/>
              </w:rPr>
            </w:pPr>
            <w:r>
              <w:rPr>
                <w:lang w:val="es-AR"/>
              </w:rPr>
              <w:t xml:space="preserve">Ofrecer </w:t>
            </w:r>
            <w:r>
              <w:rPr>
                <w:rStyle w:val="Tag"/>
                <w:lang w:val="es-AR"/>
              </w:rPr>
              <w:t>&lt;320&gt;</w:t>
            </w:r>
            <w:r>
              <w:rPr>
                <w:lang w:val="es-AR"/>
              </w:rPr>
              <w:t>almacenamiento para bicicletas de corta duración</w:t>
            </w:r>
            <w:r>
              <w:rPr>
                <w:rStyle w:val="Tag"/>
                <w:lang w:val="es-AR"/>
              </w:rPr>
              <w:t>&lt;/320&gt;</w:t>
            </w:r>
            <w:r>
              <w:rPr>
                <w:lang w:val="es-AR"/>
              </w:rPr>
              <w:t xml:space="preserve"> para al menos el 2,5% de todos los visitantes en las horas pico. No podrá haber menos de 2 espacios de almacenamiento por proyecto.</w:t>
            </w:r>
          </w:p>
        </w:tc>
      </w:tr>
      <w:tr w:rsidR="002C0613" w:rsidRPr="00132A40">
        <w:tc>
          <w:tcPr>
            <w:tcW w:w="0" w:type="auto"/>
            <w:shd w:val="clear" w:color="auto" w:fill="FFFFFF"/>
          </w:tcPr>
          <w:p w:rsidR="002C0613" w:rsidRDefault="00447A7D">
            <w:r>
              <w:rPr>
                <w:rStyle w:val="SegmentID"/>
              </w:rPr>
              <w:t>238</w:t>
            </w:r>
            <w:r>
              <w:rPr>
                <w:rStyle w:val="TransUnitID"/>
              </w:rPr>
              <w:t>b2111533-0d4b-41fb-aeb7-d08d85688389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Provide </w:t>
            </w:r>
            <w:r>
              <w:rPr>
                <w:rStyle w:val="Tag"/>
              </w:rPr>
              <w:t>&lt;321&gt;</w:t>
            </w:r>
            <w:r>
              <w:t>long-term bicycle storage</w:t>
            </w:r>
            <w:r>
              <w:rPr>
                <w:rStyle w:val="Tag"/>
              </w:rPr>
              <w:t>&lt;/321&gt;</w:t>
            </w:r>
            <w:r>
              <w:t xml:space="preserve"> for at least 5% of regular building occupants but no fewer than 2 spaces per project in addition to the short-term bicycle spaces.</w:t>
            </w:r>
          </w:p>
        </w:tc>
        <w:tc>
          <w:tcPr>
            <w:tcW w:w="0" w:type="auto"/>
            <w:shd w:val="clear" w:color="auto" w:fill="FFFFFF"/>
          </w:tcPr>
          <w:p w:rsidR="002C0613" w:rsidRDefault="00447A7D">
            <w:pPr>
              <w:rPr>
                <w:lang w:val="es-AR"/>
              </w:rPr>
            </w:pPr>
            <w:r>
              <w:rPr>
                <w:lang w:val="es-AR"/>
              </w:rPr>
              <w:t xml:space="preserve">Ofrecer </w:t>
            </w:r>
            <w:r>
              <w:rPr>
                <w:rStyle w:val="Tag"/>
                <w:lang w:val="es-AR"/>
              </w:rPr>
              <w:t>&lt;321&gt;</w:t>
            </w:r>
            <w:r>
              <w:rPr>
                <w:lang w:val="es-AR"/>
              </w:rPr>
              <w:t>almacenamiento para bicicletas de duración prolongada</w:t>
            </w:r>
            <w:r>
              <w:rPr>
                <w:rStyle w:val="Tag"/>
                <w:lang w:val="es-AR"/>
              </w:rPr>
              <w:t>&lt;/321&gt;</w:t>
            </w:r>
            <w:r>
              <w:rPr>
                <w:lang w:val="es-AR"/>
              </w:rPr>
              <w:t xml:space="preserve"> para al menos el 5% de los ocupantes habituales del edificio. No podrá haber menos de 2 espacios por proyecto además de los espacios de corta duración.</w:t>
            </w:r>
          </w:p>
        </w:tc>
      </w:tr>
      <w:tr w:rsidR="002C0613" w:rsidRPr="00132A40">
        <w:tc>
          <w:tcPr>
            <w:tcW w:w="0" w:type="auto"/>
            <w:shd w:val="clear" w:color="auto" w:fill="FFFFFF"/>
          </w:tcPr>
          <w:p w:rsidR="002C0613" w:rsidRDefault="00447A7D">
            <w:r>
              <w:rPr>
                <w:rStyle w:val="SegmentID"/>
              </w:rPr>
              <w:t>239</w:t>
            </w:r>
            <w:r>
              <w:rPr>
                <w:rStyle w:val="TransUnitID"/>
              </w:rPr>
              <w:t>d7134afe-8e3b-402f-bc05-5846fd2cf965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at least one on-site shower with changing facility for the first 100 regular building occupants and one additional shower for every 150 regular building occupants thereafter.</w:t>
            </w:r>
          </w:p>
        </w:tc>
        <w:tc>
          <w:tcPr>
            <w:tcW w:w="0" w:type="auto"/>
            <w:shd w:val="clear" w:color="auto" w:fill="FFFFFF"/>
          </w:tcPr>
          <w:p w:rsidR="002C0613" w:rsidRDefault="00447A7D">
            <w:pPr>
              <w:rPr>
                <w:lang w:val="es-AR"/>
              </w:rPr>
            </w:pPr>
            <w:r>
              <w:rPr>
                <w:lang w:val="es-AR"/>
              </w:rPr>
              <w:t>Ofrecer al menos una ducha en el sitio con instalaciones de vestuarios para los primeros 100 ocupantes habituales del edificio y al menos una ducha adicional por cada 150 ocupantes habituales más que haya.</w:t>
            </w:r>
          </w:p>
        </w:tc>
      </w:tr>
      <w:tr w:rsidR="002C0613" w:rsidRPr="00132A40">
        <w:tc>
          <w:tcPr>
            <w:tcW w:w="0" w:type="auto"/>
            <w:shd w:val="clear" w:color="auto" w:fill="FFFFFF"/>
          </w:tcPr>
          <w:p w:rsidR="002C0613" w:rsidRDefault="00447A7D">
            <w:r>
              <w:rPr>
                <w:rStyle w:val="SegmentID"/>
              </w:rPr>
              <w:t>240</w:t>
            </w:r>
            <w:r>
              <w:rPr>
                <w:rStyle w:val="TransUnitID"/>
              </w:rPr>
              <w:t>f5ee1da8-9696-483c-8748-21cffe785be0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&lt;322&gt;</w:t>
            </w:r>
            <w:r>
              <w:t>Short-term bicycle storage</w:t>
            </w:r>
            <w:r>
              <w:rPr>
                <w:rStyle w:val="Tag"/>
              </w:rPr>
              <w:t>&lt;/322&gt;</w:t>
            </w:r>
            <w:r>
              <w:t xml:space="preserve"> must be within 100 feet (30 meters) walking distance of any main entrance.</w:t>
            </w:r>
          </w:p>
        </w:tc>
        <w:tc>
          <w:tcPr>
            <w:tcW w:w="0" w:type="auto"/>
            <w:shd w:val="clear" w:color="auto" w:fill="FFFFFF"/>
          </w:tcPr>
          <w:p w:rsidR="002C0613" w:rsidRDefault="00447A7D">
            <w:pPr>
              <w:rPr>
                <w:lang w:val="es-AR"/>
              </w:rPr>
            </w:pPr>
            <w:r>
              <w:rPr>
                <w:lang w:val="es-AR"/>
              </w:rPr>
              <w:t xml:space="preserve">El </w:t>
            </w:r>
            <w:r>
              <w:rPr>
                <w:rStyle w:val="Tag"/>
                <w:lang w:val="es-AR"/>
              </w:rPr>
              <w:t>&lt;322&gt;</w:t>
            </w:r>
            <w:r>
              <w:rPr>
                <w:lang w:val="es-AR"/>
              </w:rPr>
              <w:t>almacenamiento para bicicletas de corta duración</w:t>
            </w:r>
            <w:r>
              <w:rPr>
                <w:rStyle w:val="Tag"/>
                <w:lang w:val="es-AR"/>
              </w:rPr>
              <w:t>&lt;/322&gt;</w:t>
            </w:r>
            <w:r>
              <w:rPr>
                <w:lang w:val="es-AR"/>
              </w:rPr>
              <w:t xml:space="preserve"> debe estar a menos de 100 pies (30 metros) transitables de cualquier entrada principal.</w:t>
            </w:r>
          </w:p>
        </w:tc>
      </w:tr>
      <w:tr w:rsidR="002C0613" w:rsidRPr="00132A40">
        <w:tc>
          <w:tcPr>
            <w:tcW w:w="0" w:type="auto"/>
            <w:shd w:val="clear" w:color="auto" w:fill="FFFFFF"/>
          </w:tcPr>
          <w:p w:rsidR="002C0613" w:rsidRDefault="00447A7D">
            <w:r>
              <w:rPr>
                <w:rStyle w:val="SegmentID"/>
              </w:rPr>
              <w:t>241</w:t>
            </w:r>
            <w:r>
              <w:rPr>
                <w:rStyle w:val="TransUnitID"/>
              </w:rPr>
              <w:t>f5ee1da8-9696-483c-8748-21cffe785be0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&lt;323&gt;</w:t>
            </w:r>
            <w:r>
              <w:t>Long-term bicycle storage</w:t>
            </w:r>
            <w:r>
              <w:rPr>
                <w:rStyle w:val="Tag"/>
              </w:rPr>
              <w:t>&lt;/323&gt;</w:t>
            </w:r>
            <w:r>
              <w:t xml:space="preserve"> must be within 100 feet (30 meters) walking distance of any </w:t>
            </w:r>
            <w:r>
              <w:rPr>
                <w:rStyle w:val="Tag"/>
              </w:rPr>
              <w:t>&lt;324&gt;</w:t>
            </w:r>
            <w:r>
              <w:t>functional entry</w:t>
            </w:r>
            <w:r>
              <w:rPr>
                <w:rStyle w:val="Tag"/>
              </w:rPr>
              <w:t>&lt;/324&gt;</w:t>
            </w:r>
            <w:r>
              <w:t>.</w:t>
            </w:r>
          </w:p>
        </w:tc>
        <w:tc>
          <w:tcPr>
            <w:tcW w:w="0" w:type="auto"/>
            <w:shd w:val="clear" w:color="auto" w:fill="FFFFFF"/>
          </w:tcPr>
          <w:p w:rsidR="002C0613" w:rsidRDefault="00447A7D">
            <w:pPr>
              <w:rPr>
                <w:lang w:val="es-AR"/>
              </w:rPr>
            </w:pPr>
            <w:r>
              <w:rPr>
                <w:lang w:val="es-AR"/>
              </w:rPr>
              <w:t xml:space="preserve">El </w:t>
            </w:r>
            <w:r>
              <w:rPr>
                <w:rStyle w:val="Tag"/>
                <w:lang w:val="es-AR"/>
              </w:rPr>
              <w:t>&lt;323&gt;</w:t>
            </w:r>
            <w:r>
              <w:rPr>
                <w:lang w:val="es-AR"/>
              </w:rPr>
              <w:t>almacenamiento para bicicletas de duración prolongada</w:t>
            </w:r>
            <w:r>
              <w:rPr>
                <w:rStyle w:val="Tag"/>
                <w:lang w:val="es-AR"/>
              </w:rPr>
              <w:t>&lt;/323&gt;</w:t>
            </w:r>
            <w:r>
              <w:rPr>
                <w:lang w:val="es-AR"/>
              </w:rPr>
              <w:t xml:space="preserve"> debe estar a menos de 100 pies (30 metros) transitables de cualquier </w:t>
            </w:r>
            <w:r>
              <w:rPr>
                <w:rStyle w:val="Tag"/>
                <w:lang w:val="es-AR"/>
              </w:rPr>
              <w:t>&lt;324&gt;</w:t>
            </w:r>
            <w:r>
              <w:rPr>
                <w:lang w:val="es-AR"/>
              </w:rPr>
              <w:t>entrada funcional</w:t>
            </w:r>
            <w:r>
              <w:rPr>
                <w:rStyle w:val="Tag"/>
                <w:lang w:val="es-AR"/>
              </w:rPr>
              <w:t>&lt;/324&gt;</w:t>
            </w:r>
            <w:r>
              <w:rPr>
                <w:lang w:val="es-AR"/>
              </w:rPr>
              <w:t>.</w:t>
            </w:r>
          </w:p>
        </w:tc>
      </w:tr>
      <w:tr w:rsidR="002C0613" w:rsidRPr="00132A40">
        <w:tc>
          <w:tcPr>
            <w:tcW w:w="0" w:type="auto"/>
            <w:shd w:val="clear" w:color="auto" w:fill="FFFFFF"/>
          </w:tcPr>
          <w:p w:rsidR="002C0613" w:rsidRDefault="00447A7D">
            <w:r>
              <w:rPr>
                <w:rStyle w:val="SegmentID"/>
              </w:rPr>
              <w:t>242</w:t>
            </w:r>
            <w:r>
              <w:rPr>
                <w:rStyle w:val="TransUnitID"/>
              </w:rPr>
              <w:t>51a2c27f-07e1-4491-b971-73d9bc51860e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Bicycle storage capacity may not be double-counted: storage that is fully allocated to the occupants of nonproject facilities cannot also serve project occupants.</w:t>
            </w:r>
          </w:p>
        </w:tc>
        <w:tc>
          <w:tcPr>
            <w:tcW w:w="0" w:type="auto"/>
            <w:shd w:val="clear" w:color="auto" w:fill="FFFFFF"/>
          </w:tcPr>
          <w:p w:rsidR="002C0613" w:rsidRDefault="00447A7D">
            <w:pPr>
              <w:rPr>
                <w:lang w:val="es-AR"/>
              </w:rPr>
            </w:pPr>
            <w:r>
              <w:rPr>
                <w:lang w:val="es-AR"/>
              </w:rPr>
              <w:t>La capacidad de almacenamiento de bicicletas no puede contarse por duplicado: el almacenamiento que se haya asignado totalmente a los ocupantes de instalaciones que no sean del proyecto no puede servir también para ocupantes del proyecto.</w:t>
            </w:r>
          </w:p>
        </w:tc>
      </w:tr>
      <w:tr w:rsidR="002C0613">
        <w:tc>
          <w:tcPr>
            <w:tcW w:w="0" w:type="auto"/>
            <w:shd w:val="clear" w:color="auto" w:fill="FFFFFF"/>
          </w:tcPr>
          <w:p w:rsidR="002C0613" w:rsidRDefault="00447A7D">
            <w:r>
              <w:rPr>
                <w:rStyle w:val="SegmentID"/>
              </w:rPr>
              <w:t>243</w:t>
            </w:r>
            <w:r>
              <w:rPr>
                <w:rStyle w:val="TransUnitID"/>
              </w:rPr>
              <w:t>eb3e3a11-3657-4751-8199-6db733c05c7b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Retail-CI</w:t>
            </w:r>
          </w:p>
        </w:tc>
        <w:tc>
          <w:tcPr>
            <w:tcW w:w="0" w:type="auto"/>
            <w:shd w:val="clear" w:color="auto" w:fill="FFFFFF"/>
          </w:tcPr>
          <w:p w:rsidR="002C0613" w:rsidRDefault="00447A7D">
            <w:pPr>
              <w:rPr>
                <w:lang w:val="es-AR"/>
              </w:rPr>
            </w:pPr>
            <w:r>
              <w:rPr>
                <w:lang w:val="es-AR"/>
              </w:rPr>
              <w:t>Comercio-Interiores Comerciales</w:t>
            </w:r>
          </w:p>
        </w:tc>
      </w:tr>
      <w:tr w:rsidR="002C0613" w:rsidRPr="00132A40">
        <w:tc>
          <w:tcPr>
            <w:tcW w:w="0" w:type="auto"/>
            <w:shd w:val="clear" w:color="auto" w:fill="98FB98"/>
          </w:tcPr>
          <w:p w:rsidR="002C0613" w:rsidRDefault="00447A7D">
            <w:r>
              <w:rPr>
                <w:rStyle w:val="SegmentID"/>
              </w:rPr>
              <w:t>244</w:t>
            </w:r>
            <w:r>
              <w:rPr>
                <w:rStyle w:val="TransUnitID"/>
              </w:rPr>
              <w:t>9bfdbdba-aea7-4e7c-8987-1135b441b7e7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Bicycle Network</w:t>
            </w:r>
          </w:p>
        </w:tc>
        <w:tc>
          <w:tcPr>
            <w:tcW w:w="0" w:type="auto"/>
            <w:shd w:val="clear" w:color="auto" w:fill="98FB98"/>
          </w:tcPr>
          <w:p w:rsidR="002C0613" w:rsidRDefault="00447A7D">
            <w:pPr>
              <w:rPr>
                <w:lang w:val="es-AR"/>
              </w:rPr>
            </w:pPr>
            <w:r>
              <w:rPr>
                <w:lang w:val="es-AR"/>
              </w:rPr>
              <w:t>Red de transporte en bicicleta</w:t>
            </w:r>
          </w:p>
        </w:tc>
      </w:tr>
      <w:tr w:rsidR="002C0613" w:rsidRPr="00132A40">
        <w:tc>
          <w:tcPr>
            <w:tcW w:w="0" w:type="auto"/>
            <w:shd w:val="clear" w:color="auto" w:fill="F5DEB3"/>
          </w:tcPr>
          <w:p w:rsidR="002C0613" w:rsidRDefault="00447A7D">
            <w:r>
              <w:rPr>
                <w:rStyle w:val="SegmentID"/>
              </w:rPr>
              <w:t>245</w:t>
            </w:r>
            <w:r>
              <w:rPr>
                <w:rStyle w:val="TransUnitID"/>
              </w:rPr>
              <w:t>bcc93ae7-b084-4a9c-9cae-86d6cd89d502</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 xml:space="preserve">Design or locate the </w:t>
            </w:r>
            <w:r>
              <w:rPr>
                <w:rStyle w:val="Tag"/>
              </w:rPr>
              <w:t>&lt;326&gt;</w:t>
            </w:r>
            <w:r>
              <w:t>project</w:t>
            </w:r>
            <w:r>
              <w:rPr>
                <w:rStyle w:val="Tag"/>
              </w:rPr>
              <w:t>&lt;/326&gt;</w:t>
            </w:r>
            <w:r>
              <w:t xml:space="preserve"> such that a </w:t>
            </w:r>
            <w:r>
              <w:rPr>
                <w:rStyle w:val="Tag"/>
              </w:rPr>
              <w:t>&lt;327&gt;</w:t>
            </w:r>
            <w:r>
              <w:t>functional entry</w:t>
            </w:r>
            <w:r>
              <w:rPr>
                <w:rStyle w:val="Tag"/>
              </w:rPr>
              <w:t>&lt;/327&gt;</w:t>
            </w:r>
            <w:r>
              <w:t xml:space="preserve"> and/or bicycle storage is within a 200-yard (180-meter) </w:t>
            </w:r>
            <w:r>
              <w:rPr>
                <w:rStyle w:val="Tag"/>
              </w:rPr>
              <w:t>&lt;328&gt;</w:t>
            </w:r>
            <w:r>
              <w:t>walking distance</w:t>
            </w:r>
            <w:r>
              <w:rPr>
                <w:rStyle w:val="Tag"/>
              </w:rPr>
              <w:t>&lt;/328&gt;</w:t>
            </w:r>
            <w:r>
              <w:t xml:space="preserve"> or </w:t>
            </w:r>
            <w:r>
              <w:rPr>
                <w:rStyle w:val="Tag"/>
              </w:rPr>
              <w:t>&lt;329&gt;</w:t>
            </w:r>
            <w:r>
              <w:t>bicycling distance</w:t>
            </w:r>
            <w:r>
              <w:rPr>
                <w:rStyle w:val="Tag"/>
              </w:rPr>
              <w:t>&lt;/329&gt;</w:t>
            </w:r>
            <w:r>
              <w:t xml:space="preserve"> of a </w:t>
            </w:r>
            <w:r>
              <w:rPr>
                <w:rStyle w:val="Tag"/>
              </w:rPr>
              <w:t>&lt;330&gt;</w:t>
            </w:r>
            <w:r>
              <w:t>bicycle network</w:t>
            </w:r>
            <w:r>
              <w:rPr>
                <w:rStyle w:val="Tag"/>
              </w:rPr>
              <w:t>&lt;/330&gt;</w:t>
            </w:r>
            <w:r>
              <w:t xml:space="preserve"> that connects to at least one of the following:</w:t>
            </w:r>
          </w:p>
        </w:tc>
        <w:tc>
          <w:tcPr>
            <w:tcW w:w="0" w:type="auto"/>
            <w:shd w:val="clear" w:color="auto" w:fill="F5DEB3"/>
          </w:tcPr>
          <w:p w:rsidR="002C0613" w:rsidRDefault="00447A7D">
            <w:pPr>
              <w:rPr>
                <w:lang w:val="es-AR"/>
              </w:rPr>
            </w:pPr>
            <w:r>
              <w:rPr>
                <w:lang w:val="es-AR"/>
              </w:rPr>
              <w:t xml:space="preserve">Diseñar o ubicar el </w:t>
            </w:r>
            <w:r>
              <w:rPr>
                <w:rStyle w:val="Tag"/>
                <w:lang w:val="es-AR"/>
              </w:rPr>
              <w:t>&lt;326&gt;</w:t>
            </w:r>
            <w:r>
              <w:rPr>
                <w:lang w:val="es-AR"/>
              </w:rPr>
              <w:t>proyecto</w:t>
            </w:r>
            <w:r>
              <w:rPr>
                <w:rStyle w:val="Tag"/>
                <w:lang w:val="es-AR"/>
              </w:rPr>
              <w:t>&lt;/326&gt;</w:t>
            </w:r>
            <w:r>
              <w:rPr>
                <w:lang w:val="es-AR"/>
              </w:rPr>
              <w:t xml:space="preserve"> de tal manera que haya una </w:t>
            </w:r>
            <w:r>
              <w:rPr>
                <w:rStyle w:val="Tag"/>
                <w:lang w:val="es-AR"/>
              </w:rPr>
              <w:t>&lt;327&gt;</w:t>
            </w:r>
            <w:r>
              <w:rPr>
                <w:lang w:val="es-AR"/>
              </w:rPr>
              <w:t>entrada funcional</w:t>
            </w:r>
            <w:r>
              <w:rPr>
                <w:rStyle w:val="Tag"/>
                <w:lang w:val="es-AR"/>
              </w:rPr>
              <w:t>&lt;/327&gt;</w:t>
            </w:r>
            <w:r>
              <w:rPr>
                <w:lang w:val="es-AR"/>
              </w:rPr>
              <w:t xml:space="preserve"> y/o el almacenamiento de bicicletas a menos de 200 yardas (180 metros) </w:t>
            </w:r>
            <w:r>
              <w:rPr>
                <w:rStyle w:val="Tag"/>
                <w:lang w:val="es-AR"/>
              </w:rPr>
              <w:t>&lt;328&gt;</w:t>
            </w:r>
            <w:r>
              <w:rPr>
                <w:lang w:val="es-AR"/>
              </w:rPr>
              <w:t>a pie</w:t>
            </w:r>
            <w:r>
              <w:rPr>
                <w:rStyle w:val="Tag"/>
                <w:lang w:val="es-AR"/>
              </w:rPr>
              <w:t>&lt;/328&gt;</w:t>
            </w:r>
            <w:r>
              <w:rPr>
                <w:lang w:val="es-AR"/>
              </w:rPr>
              <w:t xml:space="preserve"> o </w:t>
            </w:r>
            <w:r>
              <w:rPr>
                <w:rStyle w:val="Tag"/>
                <w:lang w:val="es-AR"/>
              </w:rPr>
              <w:t>&lt;329&gt;</w:t>
            </w:r>
            <w:r>
              <w:rPr>
                <w:lang w:val="es-AR"/>
              </w:rPr>
              <w:t>en bicicleta</w:t>
            </w:r>
            <w:r>
              <w:rPr>
                <w:rStyle w:val="Tag"/>
                <w:lang w:val="es-AR"/>
              </w:rPr>
              <w:t>&lt;/329&gt;</w:t>
            </w:r>
            <w:r>
              <w:rPr>
                <w:lang w:val="es-AR"/>
              </w:rPr>
              <w:t xml:space="preserve"> de una </w:t>
            </w:r>
            <w:r>
              <w:rPr>
                <w:rStyle w:val="Tag"/>
                <w:lang w:val="es-AR"/>
              </w:rPr>
              <w:t>&lt;330&gt;</w:t>
            </w:r>
            <w:r>
              <w:rPr>
                <w:lang w:val="es-AR"/>
              </w:rPr>
              <w:t>red de transporte en bicicleta</w:t>
            </w:r>
            <w:r>
              <w:rPr>
                <w:rStyle w:val="Tag"/>
                <w:lang w:val="es-AR"/>
              </w:rPr>
              <w:t>&lt;/330&gt;</w:t>
            </w:r>
            <w:r>
              <w:rPr>
                <w:lang w:val="es-AR"/>
              </w:rPr>
              <w:t xml:space="preserve"> que conecte al menos uno de los siguientes:</w:t>
            </w:r>
          </w:p>
        </w:tc>
      </w:tr>
      <w:tr w:rsidR="002C0613" w:rsidRPr="00132A40">
        <w:tc>
          <w:tcPr>
            <w:tcW w:w="0" w:type="auto"/>
            <w:shd w:val="clear" w:color="auto" w:fill="F5DEB3"/>
          </w:tcPr>
          <w:p w:rsidR="002C0613" w:rsidRDefault="00447A7D">
            <w:r>
              <w:rPr>
                <w:rStyle w:val="SegmentID"/>
              </w:rPr>
              <w:t>246</w:t>
            </w:r>
            <w:r>
              <w:rPr>
                <w:rStyle w:val="TransUnitID"/>
              </w:rPr>
              <w:t>47a5e5a6-67a6-44a3-ac0e-d5319d7b6528</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at least 10 diverse uses (see Appendix 1); or</w:t>
            </w:r>
          </w:p>
        </w:tc>
        <w:tc>
          <w:tcPr>
            <w:tcW w:w="0" w:type="auto"/>
            <w:shd w:val="clear" w:color="auto" w:fill="F5DEB3"/>
          </w:tcPr>
          <w:p w:rsidR="002C0613" w:rsidRDefault="00447A7D">
            <w:pPr>
              <w:rPr>
                <w:lang w:val="es-AR"/>
              </w:rPr>
            </w:pPr>
            <w:r>
              <w:rPr>
                <w:lang w:val="es-AR"/>
              </w:rPr>
              <w:t>Al menos 10 usos diversos (ver el Apéndice 1); o</w:t>
            </w:r>
          </w:p>
        </w:tc>
      </w:tr>
      <w:tr w:rsidR="002C0613" w:rsidRPr="00132A40">
        <w:tc>
          <w:tcPr>
            <w:tcW w:w="0" w:type="auto"/>
            <w:shd w:val="clear" w:color="auto" w:fill="F5DEB3"/>
          </w:tcPr>
          <w:p w:rsidR="002C0613" w:rsidRDefault="00447A7D">
            <w:r>
              <w:rPr>
                <w:rStyle w:val="SegmentID"/>
              </w:rPr>
              <w:t>247</w:t>
            </w:r>
            <w:r>
              <w:rPr>
                <w:rStyle w:val="TransUnitID"/>
              </w:rPr>
              <w:t>bb146204-f8d3-409a-8a46-891752df0617</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a bus rapid transit stop, light or heavy rail station, commuter rail station, or ferry terminal.</w:t>
            </w:r>
          </w:p>
        </w:tc>
        <w:tc>
          <w:tcPr>
            <w:tcW w:w="0" w:type="auto"/>
            <w:shd w:val="clear" w:color="auto" w:fill="F5DEB3"/>
          </w:tcPr>
          <w:p w:rsidR="002C0613" w:rsidRDefault="00447A7D">
            <w:pPr>
              <w:rPr>
                <w:lang w:val="es-AR"/>
              </w:rPr>
            </w:pPr>
            <w:r>
              <w:rPr>
                <w:lang w:val="es-AR"/>
              </w:rPr>
              <w:t>una parada de autobús rápido, estación de ferrocarril ligero o convencional, tren suburbano o una terminal de ferry.</w:t>
            </w:r>
          </w:p>
        </w:tc>
      </w:tr>
      <w:tr w:rsidR="002C0613" w:rsidRPr="00132A40">
        <w:tc>
          <w:tcPr>
            <w:tcW w:w="0" w:type="auto"/>
            <w:shd w:val="clear" w:color="auto" w:fill="98FB98"/>
          </w:tcPr>
          <w:p w:rsidR="002C0613" w:rsidRDefault="00447A7D">
            <w:r>
              <w:rPr>
                <w:rStyle w:val="SegmentID"/>
              </w:rPr>
              <w:t>248</w:t>
            </w:r>
            <w:r>
              <w:rPr>
                <w:rStyle w:val="TransUnitID"/>
              </w:rPr>
              <w:t>832d9ece-4f36-4317-8a36-5d9257d5813e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All destinations must be within a 3-mile (4800-meter) bicycling distance of the project boundary.</w:t>
            </w:r>
          </w:p>
        </w:tc>
        <w:tc>
          <w:tcPr>
            <w:tcW w:w="0" w:type="auto"/>
            <w:shd w:val="clear" w:color="auto" w:fill="98FB98"/>
          </w:tcPr>
          <w:p w:rsidR="002C0613" w:rsidRDefault="00447A7D">
            <w:pPr>
              <w:rPr>
                <w:lang w:val="es-AR"/>
              </w:rPr>
            </w:pPr>
            <w:r>
              <w:rPr>
                <w:lang w:val="es-AR"/>
              </w:rPr>
              <w:t>Todos los destinos deben estar a menos de 3 millas (4800 metros) en bicicleta de los límites del proyecto.</w:t>
            </w:r>
          </w:p>
        </w:tc>
      </w:tr>
      <w:tr w:rsidR="002C0613" w:rsidRPr="00132A40">
        <w:tc>
          <w:tcPr>
            <w:tcW w:w="0" w:type="auto"/>
            <w:shd w:val="clear" w:color="auto" w:fill="98FB98"/>
          </w:tcPr>
          <w:p w:rsidR="002C0613" w:rsidRDefault="00447A7D">
            <w:r>
              <w:rPr>
                <w:rStyle w:val="SegmentID"/>
              </w:rPr>
              <w:t>249</w:t>
            </w:r>
            <w:r>
              <w:rPr>
                <w:rStyle w:val="TransUnitID"/>
              </w:rPr>
              <w:t>17726d9b-1b38-42d0-9786-20d4a91d2797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Planned bicycle trails or lanes may be counted if they are fully funded by the date of the certificate of occupancy and are scheduled for completion within one year of that date.</w:t>
            </w:r>
          </w:p>
        </w:tc>
        <w:tc>
          <w:tcPr>
            <w:tcW w:w="0" w:type="auto"/>
            <w:shd w:val="clear" w:color="auto" w:fill="98FB98"/>
          </w:tcPr>
          <w:p w:rsidR="002C0613" w:rsidRDefault="00447A7D">
            <w:pPr>
              <w:rPr>
                <w:lang w:val="es-AR"/>
              </w:rPr>
            </w:pPr>
            <w:r>
              <w:rPr>
                <w:lang w:val="es-AR"/>
              </w:rPr>
              <w:t>Los senderos o veredas para bicicletas planeados pueden contarse si están totalmente financiados en la fecha del certificado de ocupación y su finalización está prevista en un máximo de un año tras dicha fecha.</w:t>
            </w:r>
          </w:p>
        </w:tc>
      </w:tr>
      <w:tr w:rsidR="002C0613" w:rsidRPr="00132A40">
        <w:tc>
          <w:tcPr>
            <w:tcW w:w="0" w:type="auto"/>
            <w:shd w:val="clear" w:color="auto" w:fill="98FB98"/>
          </w:tcPr>
          <w:p w:rsidR="002C0613" w:rsidRDefault="00447A7D">
            <w:r>
              <w:rPr>
                <w:rStyle w:val="SegmentID"/>
              </w:rPr>
              <w:t>250</w:t>
            </w:r>
            <w:r>
              <w:rPr>
                <w:rStyle w:val="TransUnitID"/>
              </w:rPr>
              <w:t>7ebb94ee-ffdf-4d86-8d75-5702e481a59c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Bicycle Storage and Shower Rooms</w:t>
            </w:r>
          </w:p>
        </w:tc>
        <w:tc>
          <w:tcPr>
            <w:tcW w:w="0" w:type="auto"/>
            <w:shd w:val="clear" w:color="auto" w:fill="98FB98"/>
          </w:tcPr>
          <w:p w:rsidR="002C0613" w:rsidRDefault="00447A7D">
            <w:pPr>
              <w:rPr>
                <w:lang w:val="es-AR"/>
              </w:rPr>
            </w:pPr>
            <w:r>
              <w:rPr>
                <w:lang w:val="es-AR"/>
              </w:rPr>
              <w:t>Almacenamiento de bicicletas y duchas</w:t>
            </w:r>
          </w:p>
        </w:tc>
      </w:tr>
      <w:tr w:rsidR="002C0613" w:rsidRPr="00132A40">
        <w:tc>
          <w:tcPr>
            <w:tcW w:w="0" w:type="auto"/>
            <w:shd w:val="clear" w:color="auto" w:fill="FFFFFF"/>
          </w:tcPr>
          <w:p w:rsidR="002C0613" w:rsidRDefault="00447A7D">
            <w:r>
              <w:rPr>
                <w:rStyle w:val="SegmentID"/>
              </w:rPr>
              <w:t>251</w:t>
            </w:r>
            <w:r>
              <w:rPr>
                <w:rStyle w:val="TransUnitID"/>
              </w:rPr>
              <w:t>a35e7106-79e8-4699-a442-4fbe55252312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Provide two </w:t>
            </w:r>
            <w:r>
              <w:rPr>
                <w:rStyle w:val="Tag"/>
              </w:rPr>
              <w:t>&lt;332&gt;</w:t>
            </w:r>
            <w:r>
              <w:t>short-term bicycle storage</w:t>
            </w:r>
            <w:r>
              <w:rPr>
                <w:rStyle w:val="Tag"/>
              </w:rPr>
              <w:t>&lt;/332&gt;</w:t>
            </w:r>
            <w:r>
              <w:t xml:space="preserve"> spaces for every 5,000 square feet (465 square meters), but no fewer than two storage spaces per tenant space.</w:t>
            </w:r>
          </w:p>
        </w:tc>
        <w:tc>
          <w:tcPr>
            <w:tcW w:w="0" w:type="auto"/>
            <w:shd w:val="clear" w:color="auto" w:fill="FFFFFF"/>
          </w:tcPr>
          <w:p w:rsidR="002C0613" w:rsidRDefault="00447A7D">
            <w:pPr>
              <w:rPr>
                <w:lang w:val="es-AR"/>
              </w:rPr>
            </w:pPr>
            <w:r>
              <w:rPr>
                <w:lang w:val="es-AR"/>
              </w:rPr>
              <w:t xml:space="preserve">Ofrecer dos espacios de </w:t>
            </w:r>
            <w:r>
              <w:rPr>
                <w:rStyle w:val="Tag"/>
                <w:lang w:val="es-AR"/>
              </w:rPr>
              <w:t>&lt;332&gt;</w:t>
            </w:r>
            <w:r>
              <w:rPr>
                <w:lang w:val="es-AR"/>
              </w:rPr>
              <w:t>almacenamiento para bicicletas de corta duración</w:t>
            </w:r>
            <w:r>
              <w:rPr>
                <w:rStyle w:val="Tag"/>
                <w:lang w:val="es-AR"/>
              </w:rPr>
              <w:t>&lt;/332&gt;</w:t>
            </w:r>
            <w:r>
              <w:rPr>
                <w:lang w:val="es-AR"/>
              </w:rPr>
              <w:t xml:space="preserve"> por cada 5000 pies cuadrados (465 metros cuadrados). No podrá haber menos de 2 espacios de almacenamiento por espacio del inquilino.</w:t>
            </w:r>
          </w:p>
        </w:tc>
      </w:tr>
      <w:tr w:rsidR="002C0613" w:rsidRPr="00132A40">
        <w:tc>
          <w:tcPr>
            <w:tcW w:w="0" w:type="auto"/>
            <w:shd w:val="clear" w:color="auto" w:fill="F5DEB3"/>
          </w:tcPr>
          <w:p w:rsidR="002C0613" w:rsidRDefault="00447A7D">
            <w:r>
              <w:rPr>
                <w:rStyle w:val="SegmentID"/>
              </w:rPr>
              <w:t>252</w:t>
            </w:r>
            <w:r>
              <w:rPr>
                <w:rStyle w:val="TransUnitID"/>
              </w:rPr>
              <w:t>6ecc7cf6-4f4c-4478-8721-6238e4da1791</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 xml:space="preserve">Provide </w:t>
            </w:r>
            <w:r>
              <w:rPr>
                <w:rStyle w:val="Tag"/>
              </w:rPr>
              <w:t>&lt;333&gt;</w:t>
            </w:r>
            <w:r>
              <w:t>long-term bicycle storage</w:t>
            </w:r>
            <w:r>
              <w:rPr>
                <w:rStyle w:val="Tag"/>
              </w:rPr>
              <w:t>&lt;/333&gt;</w:t>
            </w:r>
            <w:r>
              <w:t xml:space="preserve"> for at least 5% of regular building occupants, but no fewer than two storage spaces per building in addition to the short-term bicycle storage spaces.</w:t>
            </w:r>
          </w:p>
        </w:tc>
        <w:tc>
          <w:tcPr>
            <w:tcW w:w="0" w:type="auto"/>
            <w:shd w:val="clear" w:color="auto" w:fill="F5DEB3"/>
          </w:tcPr>
          <w:p w:rsidR="002C0613" w:rsidRDefault="00447A7D">
            <w:pPr>
              <w:rPr>
                <w:lang w:val="es-AR"/>
              </w:rPr>
            </w:pPr>
            <w:r>
              <w:rPr>
                <w:lang w:val="es-AR"/>
              </w:rPr>
              <w:t xml:space="preserve">Ofrecer </w:t>
            </w:r>
            <w:r>
              <w:rPr>
                <w:rStyle w:val="Tag"/>
                <w:lang w:val="es-AR"/>
              </w:rPr>
              <w:t>&lt;333&gt;</w:t>
            </w:r>
            <w:r>
              <w:rPr>
                <w:lang w:val="es-AR"/>
              </w:rPr>
              <w:t>almacenamiento para bicicletas de duración prolongada</w:t>
            </w:r>
            <w:r>
              <w:rPr>
                <w:rStyle w:val="Tag"/>
                <w:lang w:val="es-AR"/>
              </w:rPr>
              <w:t>&lt;/333&gt;</w:t>
            </w:r>
            <w:r>
              <w:rPr>
                <w:lang w:val="es-AR"/>
              </w:rPr>
              <w:t xml:space="preserve"> para al menos el 5% de los ocupantes habituales del edificio. No podrá haber menos de 2 espacios por edificio además de los espacios de corta duración.</w:t>
            </w:r>
          </w:p>
        </w:tc>
      </w:tr>
      <w:tr w:rsidR="002C0613" w:rsidRPr="00132A40">
        <w:tc>
          <w:tcPr>
            <w:tcW w:w="0" w:type="auto"/>
            <w:shd w:val="clear" w:color="auto" w:fill="98FB98"/>
          </w:tcPr>
          <w:p w:rsidR="002C0613" w:rsidRDefault="00447A7D">
            <w:r>
              <w:rPr>
                <w:rStyle w:val="SegmentID"/>
              </w:rPr>
              <w:t>253</w:t>
            </w:r>
            <w:r>
              <w:rPr>
                <w:rStyle w:val="TransUnitID"/>
              </w:rPr>
              <w:t>333ca3df-9928-4d0e-af5c-ed74af55151c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rPr>
                <w:rStyle w:val="Tag"/>
              </w:rPr>
              <w:t>&lt;334&gt;</w:t>
            </w:r>
            <w:r>
              <w:t>Short-term bicycle storage</w:t>
            </w:r>
            <w:r>
              <w:rPr>
                <w:rStyle w:val="Tag"/>
              </w:rPr>
              <w:t>&lt;/334&gt;</w:t>
            </w:r>
            <w:r>
              <w:t xml:space="preserve"> must be within 100 feet (30 meters) walking distance of any main entrance.</w:t>
            </w:r>
          </w:p>
        </w:tc>
        <w:tc>
          <w:tcPr>
            <w:tcW w:w="0" w:type="auto"/>
            <w:shd w:val="clear" w:color="auto" w:fill="98FB98"/>
          </w:tcPr>
          <w:p w:rsidR="002C0613" w:rsidRDefault="00447A7D">
            <w:pPr>
              <w:rPr>
                <w:lang w:val="es-AR"/>
              </w:rPr>
            </w:pPr>
            <w:r>
              <w:rPr>
                <w:lang w:val="es-AR"/>
              </w:rPr>
              <w:t xml:space="preserve">El </w:t>
            </w:r>
            <w:r>
              <w:rPr>
                <w:rStyle w:val="Tag"/>
                <w:lang w:val="es-AR"/>
              </w:rPr>
              <w:t>&lt;334&gt;</w:t>
            </w:r>
            <w:r>
              <w:rPr>
                <w:lang w:val="es-AR"/>
              </w:rPr>
              <w:t>almacenamiento para bicicletas de corta duración</w:t>
            </w:r>
            <w:r>
              <w:rPr>
                <w:rStyle w:val="Tag"/>
                <w:lang w:val="es-AR"/>
              </w:rPr>
              <w:t>&lt;/334&gt;</w:t>
            </w:r>
            <w:r>
              <w:rPr>
                <w:lang w:val="es-AR"/>
              </w:rPr>
              <w:t xml:space="preserve"> debe estar a menos de 100 pies (30 metros) transitables de cualquier entrada principal.</w:t>
            </w:r>
          </w:p>
        </w:tc>
      </w:tr>
      <w:tr w:rsidR="002C0613" w:rsidRPr="00132A40">
        <w:tc>
          <w:tcPr>
            <w:tcW w:w="0" w:type="auto"/>
            <w:shd w:val="clear" w:color="auto" w:fill="98FB98"/>
          </w:tcPr>
          <w:p w:rsidR="002C0613" w:rsidRDefault="00447A7D">
            <w:r>
              <w:rPr>
                <w:rStyle w:val="SegmentID"/>
              </w:rPr>
              <w:t>254</w:t>
            </w:r>
            <w:r>
              <w:rPr>
                <w:rStyle w:val="TransUnitID"/>
              </w:rPr>
              <w:t>333ca3df-9928-4d0e-af5c-ed74af55151c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rPr>
                <w:rStyle w:val="Tag"/>
              </w:rPr>
              <w:t>&lt;335&gt;</w:t>
            </w:r>
            <w:r>
              <w:t>Long-term bicycle storage</w:t>
            </w:r>
            <w:r>
              <w:rPr>
                <w:rStyle w:val="Tag"/>
              </w:rPr>
              <w:t>&lt;/335&gt;</w:t>
            </w:r>
            <w:r>
              <w:t xml:space="preserve"> must be within 100 feet (30 meters) walking distance of any </w:t>
            </w:r>
            <w:r>
              <w:rPr>
                <w:rStyle w:val="Tag"/>
              </w:rPr>
              <w:t>&lt;336&gt;</w:t>
            </w:r>
            <w:r>
              <w:t>functional entry</w:t>
            </w:r>
            <w:r>
              <w:rPr>
                <w:rStyle w:val="Tag"/>
              </w:rPr>
              <w:t>&lt;/336&gt;</w:t>
            </w:r>
            <w:r>
              <w:t>.</w:t>
            </w:r>
          </w:p>
        </w:tc>
        <w:tc>
          <w:tcPr>
            <w:tcW w:w="0" w:type="auto"/>
            <w:shd w:val="clear" w:color="auto" w:fill="98FB98"/>
          </w:tcPr>
          <w:p w:rsidR="002C0613" w:rsidRDefault="00447A7D">
            <w:pPr>
              <w:rPr>
                <w:lang w:val="es-AR"/>
              </w:rPr>
            </w:pPr>
            <w:r>
              <w:rPr>
                <w:lang w:val="es-AR"/>
              </w:rPr>
              <w:t xml:space="preserve">El </w:t>
            </w:r>
            <w:r>
              <w:rPr>
                <w:rStyle w:val="Tag"/>
                <w:lang w:val="es-AR"/>
              </w:rPr>
              <w:t>&lt;335&gt;</w:t>
            </w:r>
            <w:r>
              <w:rPr>
                <w:lang w:val="es-AR"/>
              </w:rPr>
              <w:t>almacenamiento para bicicletas de duración prolongada</w:t>
            </w:r>
            <w:r>
              <w:rPr>
                <w:rStyle w:val="Tag"/>
                <w:lang w:val="es-AR"/>
              </w:rPr>
              <w:t>&lt;/335&gt;</w:t>
            </w:r>
            <w:r>
              <w:rPr>
                <w:lang w:val="es-AR"/>
              </w:rPr>
              <w:t xml:space="preserve"> debe estar a menos de 100 pies (30 metros) transitables de cualquier </w:t>
            </w:r>
            <w:r>
              <w:rPr>
                <w:rStyle w:val="Tag"/>
                <w:lang w:val="es-AR"/>
              </w:rPr>
              <w:t>&lt;336&gt;</w:t>
            </w:r>
            <w:r>
              <w:rPr>
                <w:lang w:val="es-AR"/>
              </w:rPr>
              <w:t>entrada funcional</w:t>
            </w:r>
            <w:r>
              <w:rPr>
                <w:rStyle w:val="Tag"/>
                <w:lang w:val="es-AR"/>
              </w:rPr>
              <w:t>&lt;/336&gt;</w:t>
            </w:r>
            <w:r>
              <w:rPr>
                <w:lang w:val="es-AR"/>
              </w:rPr>
              <w:t>.</w:t>
            </w:r>
          </w:p>
        </w:tc>
      </w:tr>
      <w:tr w:rsidR="002C0613" w:rsidRPr="00132A40">
        <w:tc>
          <w:tcPr>
            <w:tcW w:w="0" w:type="auto"/>
            <w:shd w:val="clear" w:color="auto" w:fill="98FB98"/>
          </w:tcPr>
          <w:p w:rsidR="002C0613" w:rsidRDefault="00447A7D">
            <w:r>
              <w:rPr>
                <w:rStyle w:val="SegmentID"/>
              </w:rPr>
              <w:t>255</w:t>
            </w:r>
            <w:r>
              <w:rPr>
                <w:rStyle w:val="TransUnitID"/>
              </w:rPr>
              <w:t>504acec7-680e-4b03-847c-813b5d162ffd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Bicycle storage capacity may not be double-counted: storage that is fully allocated to the occupants of nonproject facilities cannot also serve project occupants.</w:t>
            </w:r>
          </w:p>
        </w:tc>
        <w:tc>
          <w:tcPr>
            <w:tcW w:w="0" w:type="auto"/>
            <w:shd w:val="clear" w:color="auto" w:fill="98FB98"/>
          </w:tcPr>
          <w:p w:rsidR="002C0613" w:rsidRDefault="00447A7D">
            <w:pPr>
              <w:rPr>
                <w:lang w:val="es-AR"/>
              </w:rPr>
            </w:pPr>
            <w:r>
              <w:rPr>
                <w:lang w:val="es-AR"/>
              </w:rPr>
              <w:t>La capacidad de almacenamiento de bicicletas no puede contarse por duplicado: el almacenamiento que se haya asignado totalmente a los ocupantes de instalaciones que no sean del proyecto no puede servir también para ocupantes del proyecto.</w:t>
            </w:r>
          </w:p>
        </w:tc>
      </w:tr>
      <w:tr w:rsidR="002C0613" w:rsidRPr="00132A40">
        <w:tc>
          <w:tcPr>
            <w:tcW w:w="0" w:type="auto"/>
            <w:shd w:val="clear" w:color="auto" w:fill="FFFFFF"/>
          </w:tcPr>
          <w:p w:rsidR="002C0613" w:rsidRDefault="00447A7D">
            <w:r>
              <w:rPr>
                <w:rStyle w:val="SegmentID"/>
              </w:rPr>
              <w:t>256</w:t>
            </w:r>
            <w:r>
              <w:rPr>
                <w:rStyle w:val="TransUnitID"/>
              </w:rPr>
              <w:t>c6541d5b-5e21-42b8-9dc0-71ea49a165c5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a bicycle maintenance program for employees or bicycle route assistance for employees and customers.</w:t>
            </w:r>
          </w:p>
        </w:tc>
        <w:tc>
          <w:tcPr>
            <w:tcW w:w="0" w:type="auto"/>
            <w:shd w:val="clear" w:color="auto" w:fill="FFFFFF"/>
          </w:tcPr>
          <w:p w:rsidR="002C0613" w:rsidRDefault="00447A7D">
            <w:pPr>
              <w:rPr>
                <w:lang w:val="es-AR"/>
              </w:rPr>
            </w:pPr>
            <w:r>
              <w:rPr>
                <w:lang w:val="es-AR"/>
              </w:rPr>
              <w:t>Ofrecer un programa de mantenimiento de bicicletas para empleados o asistencia de rutas ciclistas para empleados y clientes.</w:t>
            </w:r>
          </w:p>
        </w:tc>
      </w:tr>
      <w:tr w:rsidR="002C0613" w:rsidRPr="00132A40">
        <w:tc>
          <w:tcPr>
            <w:tcW w:w="0" w:type="auto"/>
            <w:shd w:val="clear" w:color="auto" w:fill="FFFFFF"/>
          </w:tcPr>
          <w:p w:rsidR="002C0613" w:rsidRDefault="00447A7D">
            <w:r>
              <w:rPr>
                <w:rStyle w:val="SegmentID"/>
              </w:rPr>
              <w:t>257</w:t>
            </w:r>
            <w:r>
              <w:rPr>
                <w:rStyle w:val="TransUnitID"/>
              </w:rPr>
              <w:t>c6541d5b-5e21-42b8-9dc0-71ea49a165c5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Route assistance must be provided in a manner easily accessible to both employees and customers.</w:t>
            </w:r>
          </w:p>
        </w:tc>
        <w:tc>
          <w:tcPr>
            <w:tcW w:w="0" w:type="auto"/>
            <w:shd w:val="clear" w:color="auto" w:fill="FFFFFF"/>
          </w:tcPr>
          <w:p w:rsidR="002C0613" w:rsidRDefault="00447A7D">
            <w:pPr>
              <w:rPr>
                <w:lang w:val="es-AR"/>
              </w:rPr>
            </w:pPr>
            <w:r>
              <w:rPr>
                <w:lang w:val="es-AR"/>
              </w:rPr>
              <w:t>La asistencia de rutas debe ofrecerse de manera que sea de fácil acceso tanto para empleados como para clientes.</w:t>
            </w:r>
          </w:p>
        </w:tc>
      </w:tr>
      <w:tr w:rsidR="002C0613" w:rsidRPr="00132A40">
        <w:tc>
          <w:tcPr>
            <w:tcW w:w="0" w:type="auto"/>
            <w:shd w:val="clear" w:color="auto" w:fill="FFFFFF"/>
          </w:tcPr>
          <w:p w:rsidR="002C0613" w:rsidRDefault="00447A7D">
            <w:r>
              <w:rPr>
                <w:rStyle w:val="SegmentID"/>
              </w:rPr>
              <w:t>258</w:t>
            </w:r>
            <w:r>
              <w:rPr>
                <w:rStyle w:val="TransUnitID"/>
              </w:rPr>
              <w:t>5e0cc11a-0960-4cc5-b0b1-b3451557910b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that are part of a master plan development only:  If bicycle storage has been provided by the development in which the project is located, determine the number of spaces that may be attributed to the project by dividing the floor area of the retail project by the total floor area of the development (buildings only) and multiplying the percentage result by the total number of spaces.</w:t>
            </w:r>
          </w:p>
        </w:tc>
        <w:tc>
          <w:tcPr>
            <w:tcW w:w="0" w:type="auto"/>
            <w:shd w:val="clear" w:color="auto" w:fill="FFFFFF"/>
          </w:tcPr>
          <w:p w:rsidR="002C0613" w:rsidRDefault="00447A7D">
            <w:pPr>
              <w:rPr>
                <w:lang w:val="es-AR"/>
              </w:rPr>
            </w:pPr>
            <w:r>
              <w:rPr>
                <w:lang w:val="es-AR"/>
              </w:rPr>
              <w:t>En proyectos que tan solo formen parte del desarrollo de un plan maestro: Si el almacenamiento de bicicletas lo ofrece el desarrollo en el que se ubica el proyecto, determine el número de espacios que pueden atribuirse al proyecto dividiendo la superficie del proyecto comercial entre la superficie total del desarrollo (solo de los edificios) y multiplicando la proporción por el número total de espacios.</w:t>
            </w:r>
          </w:p>
        </w:tc>
      </w:tr>
      <w:tr w:rsidR="002C0613">
        <w:tc>
          <w:tcPr>
            <w:tcW w:w="0" w:type="auto"/>
            <w:shd w:val="clear" w:color="auto" w:fill="FFFFFF"/>
          </w:tcPr>
          <w:p w:rsidR="002C0613" w:rsidRDefault="00447A7D">
            <w:r>
              <w:rPr>
                <w:rStyle w:val="SegmentID"/>
              </w:rPr>
              <w:t>259</w:t>
            </w:r>
            <w:r>
              <w:rPr>
                <w:rStyle w:val="TransUnitID"/>
              </w:rPr>
              <w:t>5e0cc11a-0960-4cc5-b0b1-b3451557910b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this number does not meet the credit requirement, the project must provide additional bicycle storage.</w:t>
            </w:r>
          </w:p>
        </w:tc>
        <w:tc>
          <w:tcPr>
            <w:tcW w:w="0" w:type="auto"/>
            <w:shd w:val="clear" w:color="auto" w:fill="FFFFFF"/>
          </w:tcPr>
          <w:p w:rsidR="002C0613" w:rsidRDefault="00447A7D">
            <w:pPr>
              <w:rPr>
                <w:lang w:val="es-AR"/>
              </w:rPr>
            </w:pPr>
            <w:r>
              <w:rPr>
                <w:lang w:val="es-AR"/>
              </w:rPr>
              <w:t>Si esta cifra no cumple los requisitos del crédito, el proyecto debe ofrecer más almacenamiento para bicicletas.</w:t>
            </w:r>
          </w:p>
        </w:tc>
      </w:tr>
      <w:tr w:rsidR="002C0613">
        <w:tc>
          <w:tcPr>
            <w:tcW w:w="0" w:type="auto"/>
            <w:shd w:val="clear" w:color="auto" w:fill="F5DEB3"/>
          </w:tcPr>
          <w:p w:rsidR="002C0613" w:rsidRDefault="00447A7D">
            <w:r>
              <w:rPr>
                <w:rStyle w:val="SegmentID"/>
              </w:rPr>
              <w:t>260</w:t>
            </w:r>
            <w:r>
              <w:rPr>
                <w:rStyle w:val="TransUnitID"/>
              </w:rPr>
              <w:t>d71f69d2-5f9e-40ea-be9b-7bef66204ba3</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LT Credit: Reduced Parking Footprint</w:t>
            </w:r>
          </w:p>
        </w:tc>
        <w:tc>
          <w:tcPr>
            <w:tcW w:w="0" w:type="auto"/>
            <w:shd w:val="clear" w:color="auto" w:fill="F5DEB3"/>
          </w:tcPr>
          <w:p w:rsidR="002C0613" w:rsidRDefault="00447A7D">
            <w:pPr>
              <w:rPr>
                <w:lang w:val="es-AR"/>
              </w:rPr>
            </w:pPr>
            <w:r>
              <w:rPr>
                <w:lang w:val="es-AR"/>
              </w:rPr>
              <w:t>Crédito LT: Huella Reducida de Estacionamientos (LT Credit: Reduced Parking Footprint)</w:t>
            </w:r>
          </w:p>
        </w:tc>
      </w:tr>
      <w:tr w:rsidR="002C0613">
        <w:tc>
          <w:tcPr>
            <w:tcW w:w="0" w:type="auto"/>
            <w:shd w:val="clear" w:color="auto" w:fill="98FB98"/>
          </w:tcPr>
          <w:p w:rsidR="002C0613" w:rsidRDefault="00447A7D">
            <w:r>
              <w:rPr>
                <w:rStyle w:val="SegmentID"/>
              </w:rPr>
              <w:t>261</w:t>
            </w:r>
            <w:r>
              <w:rPr>
                <w:rStyle w:val="TransUnitID"/>
              </w:rPr>
              <w:t>dc0cd2f2-dd30-42bf-8d4c-ac7deeb65a6a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262</w:t>
            </w:r>
            <w:r>
              <w:rPr>
                <w:rStyle w:val="TransUnitID"/>
              </w:rPr>
              <w:t>15afd98a-0db9-41cd-9960-23c5ed98fa90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rsidRPr="00132A40">
        <w:tc>
          <w:tcPr>
            <w:tcW w:w="0" w:type="auto"/>
            <w:shd w:val="clear" w:color="auto" w:fill="98FB98"/>
          </w:tcPr>
          <w:p w:rsidR="002C0613" w:rsidRDefault="00447A7D">
            <w:r>
              <w:rPr>
                <w:rStyle w:val="SegmentID"/>
              </w:rPr>
              <w:t>263</w:t>
            </w:r>
            <w:r>
              <w:rPr>
                <w:rStyle w:val="TransUnitID"/>
              </w:rPr>
              <w:t>a4c88653-7a90-4e0b-8298-259954aac2c1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264</w:t>
            </w:r>
            <w:r>
              <w:rPr>
                <w:rStyle w:val="TransUnitID"/>
              </w:rPr>
              <w:t>8162475a-26b7-4333-987a-394bf3c717f3</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(1–2 points)</w:t>
            </w:r>
          </w:p>
        </w:tc>
        <w:tc>
          <w:tcPr>
            <w:tcW w:w="0" w:type="auto"/>
            <w:shd w:val="clear" w:color="auto" w:fill="F5DEB3"/>
          </w:tcPr>
          <w:p w:rsidR="002C0613" w:rsidRDefault="00447A7D">
            <w:pPr>
              <w:rPr>
                <w:lang w:val="es-AR"/>
              </w:rPr>
            </w:pPr>
            <w:r>
              <w:rPr>
                <w:lang w:val="es-AR"/>
              </w:rPr>
              <w:t>Interiores Comerciales (Commercial Interiors) 1-2 puntos</w:t>
            </w:r>
          </w:p>
        </w:tc>
      </w:tr>
      <w:tr w:rsidR="002C0613">
        <w:tc>
          <w:tcPr>
            <w:tcW w:w="0" w:type="auto"/>
            <w:shd w:val="clear" w:color="auto" w:fill="F5DEB3"/>
          </w:tcPr>
          <w:p w:rsidR="002C0613" w:rsidRDefault="00447A7D">
            <w:r>
              <w:rPr>
                <w:rStyle w:val="SegmentID"/>
              </w:rPr>
              <w:t>265</w:t>
            </w:r>
            <w:r>
              <w:rPr>
                <w:rStyle w:val="TransUnitID"/>
              </w:rPr>
              <w:t>11bb05f6-1cea-4327-bb99-ead87f6c367c</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(1–2 points)</w:t>
            </w:r>
          </w:p>
        </w:tc>
        <w:tc>
          <w:tcPr>
            <w:tcW w:w="0" w:type="auto"/>
            <w:shd w:val="clear" w:color="auto" w:fill="F5DEB3"/>
          </w:tcPr>
          <w:p w:rsidR="002C0613" w:rsidRDefault="00447A7D">
            <w:pPr>
              <w:rPr>
                <w:lang w:val="es-AR"/>
              </w:rPr>
            </w:pPr>
            <w:r>
              <w:rPr>
                <w:lang w:val="es-AR"/>
              </w:rPr>
              <w:t>Hotelería (Hospitality) 1-2 puntos</w:t>
            </w:r>
          </w:p>
        </w:tc>
      </w:tr>
      <w:tr w:rsidR="002C0613">
        <w:tc>
          <w:tcPr>
            <w:tcW w:w="0" w:type="auto"/>
            <w:shd w:val="clear" w:color="auto" w:fill="F5DEB3"/>
          </w:tcPr>
          <w:p w:rsidR="002C0613" w:rsidRDefault="00447A7D">
            <w:r>
              <w:rPr>
                <w:rStyle w:val="SegmentID"/>
              </w:rPr>
              <w:t>266</w:t>
            </w:r>
            <w:r>
              <w:rPr>
                <w:rStyle w:val="TransUnitID"/>
              </w:rPr>
              <w:t>d6d85427-ff64-4687-b3dc-e1972fe28da3</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(1–2 points)</w:t>
            </w:r>
          </w:p>
        </w:tc>
        <w:tc>
          <w:tcPr>
            <w:tcW w:w="0" w:type="auto"/>
            <w:shd w:val="clear" w:color="auto" w:fill="F5DEB3"/>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267</w:t>
            </w:r>
            <w:r>
              <w:rPr>
                <w:rStyle w:val="TransUnitID"/>
              </w:rPr>
              <w:t>240538aa-fe4a-4edb-a9ad-81269cbbd82a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132A40">
        <w:tc>
          <w:tcPr>
            <w:tcW w:w="0" w:type="auto"/>
            <w:shd w:val="clear" w:color="auto" w:fill="FFFFFF"/>
          </w:tcPr>
          <w:p w:rsidR="002C0613" w:rsidRDefault="00447A7D">
            <w:r>
              <w:rPr>
                <w:rStyle w:val="SegmentID"/>
              </w:rPr>
              <w:t>268</w:t>
            </w:r>
            <w:r>
              <w:rPr>
                <w:rStyle w:val="TransUnitID"/>
              </w:rPr>
              <w:t>70696896-8200-40fe-932c-d94e03276bc2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minimize the environmental harms associated with parking facilities, including automobile dependence, land consumption, and rainwater runoff.</w:t>
            </w:r>
          </w:p>
        </w:tc>
        <w:tc>
          <w:tcPr>
            <w:tcW w:w="0" w:type="auto"/>
            <w:shd w:val="clear" w:color="auto" w:fill="FFFFFF"/>
          </w:tcPr>
          <w:p w:rsidR="002C0613" w:rsidRDefault="00447A7D">
            <w:pPr>
              <w:rPr>
                <w:lang w:val="es-AR"/>
              </w:rPr>
            </w:pPr>
            <w:r>
              <w:rPr>
                <w:lang w:val="es-AR"/>
              </w:rPr>
              <w:t>Minimizar los daños ambientales asociados con las instalaciones de estacionamiento, incluyendo la dependencia del automóvil, el consumo de terrenos y las escorrentías.</w:t>
            </w:r>
          </w:p>
        </w:tc>
      </w:tr>
      <w:tr w:rsidR="002C0613">
        <w:tc>
          <w:tcPr>
            <w:tcW w:w="0" w:type="auto"/>
            <w:shd w:val="clear" w:color="auto" w:fill="98FB98"/>
          </w:tcPr>
          <w:p w:rsidR="002C0613" w:rsidRDefault="00447A7D">
            <w:r>
              <w:rPr>
                <w:rStyle w:val="SegmentID"/>
              </w:rPr>
              <w:t>269</w:t>
            </w:r>
            <w:r>
              <w:rPr>
                <w:rStyle w:val="TransUnitID"/>
              </w:rPr>
              <w:t>59fd20e8-d9a7-43b6-91a9-2fe5cc9173dc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270</w:t>
            </w:r>
            <w:r>
              <w:rPr>
                <w:rStyle w:val="TransUnitID"/>
              </w:rPr>
              <w:t>b0e793e2-b75f-4117-84d8-3c005521a9c9</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CI, Hospitality.</w:t>
            </w:r>
          </w:p>
        </w:tc>
        <w:tc>
          <w:tcPr>
            <w:tcW w:w="0" w:type="auto"/>
            <w:shd w:val="clear" w:color="auto" w:fill="F5DEB3"/>
          </w:tcPr>
          <w:p w:rsidR="002C0613" w:rsidRDefault="00447A7D">
            <w:pPr>
              <w:rPr>
                <w:lang w:val="es-AR"/>
              </w:rPr>
            </w:pPr>
            <w:r>
              <w:rPr>
                <w:lang w:val="es-AR"/>
              </w:rPr>
              <w:t>Interiores Comerciales, Hotelería</w:t>
            </w:r>
          </w:p>
        </w:tc>
      </w:tr>
      <w:tr w:rsidR="002C0613">
        <w:tc>
          <w:tcPr>
            <w:tcW w:w="0" w:type="auto"/>
            <w:shd w:val="clear" w:color="auto" w:fill="98FB98"/>
          </w:tcPr>
          <w:p w:rsidR="002C0613" w:rsidRDefault="00447A7D">
            <w:r>
              <w:rPr>
                <w:rStyle w:val="SegmentID"/>
              </w:rPr>
              <w:t>271</w:t>
            </w:r>
            <w:r>
              <w:rPr>
                <w:rStyle w:val="TransUnitID"/>
              </w:rPr>
              <w:t>b0e793e2-b75f-4117-84d8-3c005521a9c9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rsidRPr="00132A40">
        <w:tc>
          <w:tcPr>
            <w:tcW w:w="0" w:type="auto"/>
            <w:shd w:val="clear" w:color="auto" w:fill="FFFFFF"/>
          </w:tcPr>
          <w:p w:rsidR="002C0613" w:rsidRDefault="00447A7D">
            <w:r>
              <w:rPr>
                <w:rStyle w:val="SegmentID"/>
              </w:rPr>
              <w:t>272</w:t>
            </w:r>
            <w:r>
              <w:rPr>
                <w:rStyle w:val="TransUnitID"/>
              </w:rPr>
              <w:t>4ae0ccf8-f7c4-4d57-9ee3-2888de255be7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 not exceed the minimum local code requirements for parking capacity.</w:t>
            </w:r>
          </w:p>
        </w:tc>
        <w:tc>
          <w:tcPr>
            <w:tcW w:w="0" w:type="auto"/>
            <w:shd w:val="clear" w:color="auto" w:fill="FFFFFF"/>
          </w:tcPr>
          <w:p w:rsidR="002C0613" w:rsidRDefault="00447A7D">
            <w:pPr>
              <w:rPr>
                <w:lang w:val="es-AR"/>
              </w:rPr>
            </w:pPr>
            <w:r>
              <w:rPr>
                <w:lang w:val="es-AR"/>
              </w:rPr>
              <w:t>No exceder los requisitos mínimos de los códigos locales relativos a capacidad de estacionamiento.</w:t>
            </w:r>
          </w:p>
        </w:tc>
      </w:tr>
      <w:tr w:rsidR="002C0613">
        <w:tc>
          <w:tcPr>
            <w:tcW w:w="0" w:type="auto"/>
            <w:shd w:val="clear" w:color="auto" w:fill="FFFFFF"/>
          </w:tcPr>
          <w:p w:rsidR="002C0613" w:rsidRDefault="00447A7D">
            <w:r>
              <w:rPr>
                <w:rStyle w:val="SegmentID"/>
              </w:rPr>
              <w:t>273</w:t>
            </w:r>
            <w:r>
              <w:rPr>
                <w:rStyle w:val="TransUnitID"/>
              </w:rPr>
              <w:t>2e0da0ca-e3e3-4365-ad8f-a64975914e50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parking capacity that is a percentage reduction below the base ratios recommended by the Parking Consultants Council, as shown in the Institute of Transportation Engineers’ Transportation Planning Handbook, 3rd edition, Tables 18-2 through 18-4.</w:t>
            </w:r>
          </w:p>
        </w:tc>
        <w:tc>
          <w:tcPr>
            <w:tcW w:w="0" w:type="auto"/>
            <w:shd w:val="clear" w:color="auto" w:fill="FFFFFF"/>
          </w:tcPr>
          <w:p w:rsidR="002C0613" w:rsidRDefault="00447A7D">
            <w:pPr>
              <w:rPr>
                <w:lang w:val="es-AR"/>
              </w:rPr>
            </w:pPr>
            <w:r>
              <w:rPr>
                <w:lang w:val="es-AR"/>
              </w:rPr>
              <w:t>Ofrecer una capacidad de estacionamiento que suponga una reducción porcentual con respecto a los índices de base recomendados por el Parking Consultants Council, tal y como se muestra en el Planning Handbook (manual de planificación) del Institute of Transportation Engineers’ Transportation, 3rd edition, Tablas 18-2 a 18-4.</w:t>
            </w:r>
          </w:p>
        </w:tc>
      </w:tr>
      <w:tr w:rsidR="002C0613">
        <w:tc>
          <w:tcPr>
            <w:tcW w:w="0" w:type="auto"/>
            <w:shd w:val="clear" w:color="auto" w:fill="FFFFFF"/>
          </w:tcPr>
          <w:p w:rsidR="002C0613" w:rsidRDefault="00447A7D">
            <w:r>
              <w:rPr>
                <w:rStyle w:val="SegmentID"/>
              </w:rPr>
              <w:t>274</w:t>
            </w:r>
            <w:r>
              <w:rPr>
                <w:rStyle w:val="TransUnitID"/>
              </w:rPr>
              <w:t>dba125ba-ada8-42e6-8e6d-1b70ee074fea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Case 1.</w:t>
            </w:r>
          </w:p>
        </w:tc>
        <w:tc>
          <w:tcPr>
            <w:tcW w:w="0" w:type="auto"/>
            <w:shd w:val="clear" w:color="auto" w:fill="FFFFFF"/>
          </w:tcPr>
          <w:p w:rsidR="002C0613" w:rsidRDefault="00447A7D">
            <w:pPr>
              <w:rPr>
                <w:lang w:val="es-AR"/>
              </w:rPr>
            </w:pPr>
            <w:r>
              <w:rPr>
                <w:lang w:val="es-AR"/>
              </w:rPr>
              <w:t>Caso 1.</w:t>
            </w:r>
          </w:p>
        </w:tc>
      </w:tr>
      <w:tr w:rsidR="002C0613" w:rsidRPr="00132A40">
        <w:tc>
          <w:tcPr>
            <w:tcW w:w="0" w:type="auto"/>
            <w:shd w:val="clear" w:color="auto" w:fill="FFFFFF"/>
          </w:tcPr>
          <w:p w:rsidR="002C0613" w:rsidRDefault="00447A7D">
            <w:r>
              <w:rPr>
                <w:rStyle w:val="SegmentID"/>
              </w:rPr>
              <w:t>275</w:t>
            </w:r>
            <w:r>
              <w:rPr>
                <w:rStyle w:val="TransUnitID"/>
              </w:rPr>
              <w:t>dba125ba-ada8-42e6-8e6d-1b70ee074fea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Location</w:t>
            </w:r>
          </w:p>
        </w:tc>
        <w:tc>
          <w:tcPr>
            <w:tcW w:w="0" w:type="auto"/>
            <w:shd w:val="clear" w:color="auto" w:fill="FFFFFF"/>
          </w:tcPr>
          <w:p w:rsidR="002C0613" w:rsidRDefault="00447A7D">
            <w:pPr>
              <w:rPr>
                <w:lang w:val="es-AR"/>
              </w:rPr>
            </w:pPr>
            <w:r>
              <w:rPr>
                <w:lang w:val="es-AR"/>
              </w:rPr>
              <w:t>Ubicación de la línea de base</w:t>
            </w:r>
          </w:p>
        </w:tc>
      </w:tr>
      <w:tr w:rsidR="002C0613">
        <w:tc>
          <w:tcPr>
            <w:tcW w:w="0" w:type="auto"/>
            <w:shd w:val="clear" w:color="auto" w:fill="FFFFFF"/>
          </w:tcPr>
          <w:p w:rsidR="002C0613" w:rsidRDefault="00447A7D">
            <w:r>
              <w:rPr>
                <w:rStyle w:val="SegmentID"/>
              </w:rPr>
              <w:t>276</w:t>
            </w:r>
            <w:r>
              <w:rPr>
                <w:rStyle w:val="TransUnitID"/>
              </w:rPr>
              <w:t>e82ea236-0922-43e7-ae74-63efe32f6f5f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that have not earned points under LT Credit Surrounding Density and Diverse Uses or LT Credit Access to Quality Transit must achieve a 20% (1 point) or 40% (2 points) reduction from the base ratios.</w:t>
            </w:r>
          </w:p>
        </w:tc>
        <w:tc>
          <w:tcPr>
            <w:tcW w:w="0" w:type="auto"/>
            <w:shd w:val="clear" w:color="auto" w:fill="FFFFFF"/>
          </w:tcPr>
          <w:p w:rsidR="002C0613" w:rsidRDefault="00447A7D">
            <w:pPr>
              <w:rPr>
                <w:lang w:val="es-AR"/>
              </w:rPr>
            </w:pPr>
            <w:r>
              <w:rPr>
                <w:lang w:val="es-AR"/>
              </w:rPr>
              <w:t>Los proyectos que no han obtenido puntos bajo el Crédito LT: Densidad de los Alrededores y Diversidad de Usos (LT Credit: Surrounding Density and Diverse Uses) o el Crédito LT: Acceso a Transporte de Calidad (LT Credit: Access to Quality Transit) deben obtener una reducción de un 20% (1 punto) o un 40% (2 puntos) con respecto a los índices de base.</w:t>
            </w:r>
          </w:p>
        </w:tc>
      </w:tr>
      <w:tr w:rsidR="002C0613">
        <w:tc>
          <w:tcPr>
            <w:tcW w:w="0" w:type="auto"/>
            <w:shd w:val="clear" w:color="auto" w:fill="FFFFFF"/>
          </w:tcPr>
          <w:p w:rsidR="002C0613" w:rsidRDefault="00447A7D">
            <w:r>
              <w:rPr>
                <w:rStyle w:val="SegmentID"/>
              </w:rPr>
              <w:t>277</w:t>
            </w:r>
            <w:r>
              <w:rPr>
                <w:rStyle w:val="TransUnitID"/>
              </w:rPr>
              <w:t>c1410d23-fa5f-407f-bfea-fc6e6ff493d1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Case 2.</w:t>
            </w:r>
          </w:p>
        </w:tc>
        <w:tc>
          <w:tcPr>
            <w:tcW w:w="0" w:type="auto"/>
            <w:shd w:val="clear" w:color="auto" w:fill="FFFFFF"/>
          </w:tcPr>
          <w:p w:rsidR="002C0613" w:rsidRDefault="00447A7D">
            <w:pPr>
              <w:rPr>
                <w:lang w:val="es-AR"/>
              </w:rPr>
            </w:pPr>
            <w:r>
              <w:rPr>
                <w:lang w:val="es-AR"/>
              </w:rPr>
              <w:t>Caso 2.</w:t>
            </w:r>
          </w:p>
        </w:tc>
      </w:tr>
      <w:tr w:rsidR="002C0613" w:rsidRPr="00132A40">
        <w:tc>
          <w:tcPr>
            <w:tcW w:w="0" w:type="auto"/>
            <w:shd w:val="clear" w:color="auto" w:fill="FFFFFF"/>
          </w:tcPr>
          <w:p w:rsidR="002C0613" w:rsidRDefault="00447A7D">
            <w:r>
              <w:rPr>
                <w:rStyle w:val="SegmentID"/>
              </w:rPr>
              <w:t>278</w:t>
            </w:r>
            <w:r>
              <w:rPr>
                <w:rStyle w:val="TransUnitID"/>
              </w:rPr>
              <w:t>c1410d23-fa5f-407f-bfea-fc6e6ff493d1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Dense and/or Transit-Served Location</w:t>
            </w:r>
          </w:p>
        </w:tc>
        <w:tc>
          <w:tcPr>
            <w:tcW w:w="0" w:type="auto"/>
            <w:shd w:val="clear" w:color="auto" w:fill="FFFFFF"/>
          </w:tcPr>
          <w:p w:rsidR="002C0613" w:rsidRDefault="00447A7D">
            <w:pPr>
              <w:rPr>
                <w:lang w:val="es-AR"/>
              </w:rPr>
            </w:pPr>
            <w:r>
              <w:rPr>
                <w:lang w:val="es-AR"/>
              </w:rPr>
              <w:t>Ubicación densa y/o conectada mediante transporte público</w:t>
            </w:r>
          </w:p>
        </w:tc>
      </w:tr>
      <w:tr w:rsidR="002C0613">
        <w:tc>
          <w:tcPr>
            <w:tcW w:w="0" w:type="auto"/>
            <w:shd w:val="clear" w:color="auto" w:fill="F5DEB3"/>
          </w:tcPr>
          <w:p w:rsidR="002C0613" w:rsidRDefault="00447A7D">
            <w:r>
              <w:rPr>
                <w:rStyle w:val="SegmentID"/>
              </w:rPr>
              <w:t>279</w:t>
            </w:r>
            <w:r>
              <w:rPr>
                <w:rStyle w:val="TransUnitID"/>
              </w:rPr>
              <w:t>0e6d03d2-b2be-4a27-baaf-d7a862fe6071</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 xml:space="preserve">Projects earning 1 or more points under either </w:t>
            </w:r>
            <w:r>
              <w:rPr>
                <w:rStyle w:val="Tag"/>
              </w:rPr>
              <w:t>&lt;345&gt;</w:t>
            </w:r>
            <w:r>
              <w:t>LT Credit Surrounding Density and Diverse Uses or LT Credit Access to Quality Transit</w:t>
            </w:r>
            <w:r>
              <w:rPr>
                <w:rStyle w:val="Tag"/>
              </w:rPr>
              <w:t>&lt;/345&gt;</w:t>
            </w:r>
            <w:r>
              <w:t xml:space="preserve"> much achieve a 40% (1 point) or 60% (2 points) reduction from the base ratios.</w:t>
            </w:r>
          </w:p>
        </w:tc>
        <w:tc>
          <w:tcPr>
            <w:tcW w:w="0" w:type="auto"/>
            <w:shd w:val="clear" w:color="auto" w:fill="F5DEB3"/>
          </w:tcPr>
          <w:p w:rsidR="002C0613" w:rsidRDefault="00447A7D">
            <w:pPr>
              <w:rPr>
                <w:lang w:val="es-AR"/>
              </w:rPr>
            </w:pPr>
            <w:r>
              <w:rPr>
                <w:lang w:val="es-AR"/>
              </w:rPr>
              <w:t xml:space="preserve">Los proyectos que hayan obtenido 1 punto bajo el </w:t>
            </w:r>
            <w:r>
              <w:rPr>
                <w:rStyle w:val="Tag"/>
                <w:lang w:val="es-AR"/>
              </w:rPr>
              <w:t>&lt;345&gt;</w:t>
            </w:r>
            <w:r>
              <w:rPr>
                <w:lang w:val="es-AR"/>
              </w:rPr>
              <w:t>Crédito LT: Densidad de los Alrededores y Diversidad de Usos (LT Credit: Surrounding Density and Diverse Uses) o el Crédito LT: Acceso a Transporte de Calidad (LT Credit: Access to Quality Transit)</w:t>
            </w:r>
            <w:r>
              <w:rPr>
                <w:rStyle w:val="Tag"/>
                <w:lang w:val="es-AR"/>
              </w:rPr>
              <w:t>&lt;/345&gt;</w:t>
            </w:r>
            <w:r>
              <w:rPr>
                <w:lang w:val="es-AR"/>
              </w:rPr>
              <w:t xml:space="preserve"> deben obtener una reducción de un 40% (1 punto) o un 60% (2 puntos) con respecto a los índices de base.</w:t>
            </w:r>
          </w:p>
        </w:tc>
      </w:tr>
      <w:tr w:rsidR="002C0613">
        <w:tc>
          <w:tcPr>
            <w:tcW w:w="0" w:type="auto"/>
            <w:shd w:val="clear" w:color="auto" w:fill="F5DEB3"/>
          </w:tcPr>
          <w:p w:rsidR="002C0613" w:rsidRDefault="00447A7D">
            <w:r>
              <w:rPr>
                <w:rStyle w:val="SegmentID"/>
              </w:rPr>
              <w:t>280</w:t>
            </w:r>
            <w:r>
              <w:rPr>
                <w:rStyle w:val="TransUnitID"/>
              </w:rPr>
              <w:t>eb357191-4bfd-4fde-ba5f-22c9388f0b23</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For All Projects</w:t>
            </w:r>
          </w:p>
        </w:tc>
        <w:tc>
          <w:tcPr>
            <w:tcW w:w="0" w:type="auto"/>
            <w:shd w:val="clear" w:color="auto" w:fill="F5DEB3"/>
          </w:tcPr>
          <w:p w:rsidR="002C0613" w:rsidRDefault="00447A7D">
            <w:pPr>
              <w:rPr>
                <w:lang w:val="es-AR"/>
              </w:rPr>
            </w:pPr>
            <w:r>
              <w:rPr>
                <w:lang w:val="es-AR"/>
              </w:rPr>
              <w:t>Para todos los proyectos</w:t>
            </w:r>
          </w:p>
        </w:tc>
      </w:tr>
      <w:tr w:rsidR="002C0613" w:rsidRPr="00132A40">
        <w:tc>
          <w:tcPr>
            <w:tcW w:w="0" w:type="auto"/>
            <w:shd w:val="clear" w:color="auto" w:fill="FFFFFF"/>
          </w:tcPr>
          <w:p w:rsidR="002C0613" w:rsidRDefault="00447A7D">
            <w:r>
              <w:rPr>
                <w:rStyle w:val="SegmentID"/>
              </w:rPr>
              <w:t>281</w:t>
            </w:r>
            <w:r>
              <w:rPr>
                <w:rStyle w:val="TransUnitID"/>
              </w:rPr>
              <w:t>21f3153b-24f9-45f7-9a11-6314c1391bdd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credit calculations must include all existing and new off-street parking spaces that are leased or owned by the project, including parking that is outside the project boundary but is used by the project.</w:t>
            </w:r>
          </w:p>
        </w:tc>
        <w:tc>
          <w:tcPr>
            <w:tcW w:w="0" w:type="auto"/>
            <w:shd w:val="clear" w:color="auto" w:fill="FFFFFF"/>
          </w:tcPr>
          <w:p w:rsidR="002C0613" w:rsidRDefault="00447A7D">
            <w:pPr>
              <w:rPr>
                <w:lang w:val="es-AR"/>
              </w:rPr>
            </w:pPr>
            <w:r>
              <w:rPr>
                <w:lang w:val="es-AR"/>
              </w:rPr>
              <w:t>Los cálculos del crédito deben incluir todos los espacios de estacionamiento existentes fuera de la calle que estén alquilados al proyecto o sean de su propiedad, incluyendo el estacionamiento fuera de los límites del proyecto, pero que el proyecto utilice.</w:t>
            </w:r>
          </w:p>
        </w:tc>
      </w:tr>
      <w:tr w:rsidR="002C0613" w:rsidRPr="00132A40">
        <w:tc>
          <w:tcPr>
            <w:tcW w:w="0" w:type="auto"/>
            <w:shd w:val="clear" w:color="auto" w:fill="FFFFFF"/>
          </w:tcPr>
          <w:p w:rsidR="002C0613" w:rsidRDefault="00447A7D">
            <w:r>
              <w:rPr>
                <w:rStyle w:val="SegmentID"/>
              </w:rPr>
              <w:t>282</w:t>
            </w:r>
            <w:r>
              <w:rPr>
                <w:rStyle w:val="TransUnitID"/>
              </w:rPr>
              <w:t>21f3153b-24f9-45f7-9a11-6314c1391bdd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On-street parking in public rights-of-way is excluded from these calculations.</w:t>
            </w:r>
          </w:p>
        </w:tc>
        <w:tc>
          <w:tcPr>
            <w:tcW w:w="0" w:type="auto"/>
            <w:shd w:val="clear" w:color="auto" w:fill="FFFFFF"/>
          </w:tcPr>
          <w:p w:rsidR="002C0613" w:rsidRDefault="00447A7D">
            <w:pPr>
              <w:rPr>
                <w:lang w:val="es-AR"/>
              </w:rPr>
            </w:pPr>
            <w:r>
              <w:rPr>
                <w:lang w:val="es-AR"/>
              </w:rPr>
              <w:t>El estacionamiento en la calle en vías públicas queda excluido de estos cálculos.</w:t>
            </w:r>
          </w:p>
        </w:tc>
      </w:tr>
      <w:tr w:rsidR="002C0613" w:rsidRPr="00132A40">
        <w:tc>
          <w:tcPr>
            <w:tcW w:w="0" w:type="auto"/>
            <w:shd w:val="clear" w:color="auto" w:fill="FFFFFF"/>
          </w:tcPr>
          <w:p w:rsidR="002C0613" w:rsidRDefault="00447A7D">
            <w:r>
              <w:rPr>
                <w:rStyle w:val="SegmentID"/>
              </w:rPr>
              <w:t>283</w:t>
            </w:r>
            <w:r>
              <w:rPr>
                <w:rStyle w:val="TransUnitID"/>
              </w:rPr>
              <w:t>5736e6ee-14d8-4796-9b00-8062e636e981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that use pooled parking, calculate compliance using the project’s share of the pooled parking.</w:t>
            </w:r>
          </w:p>
        </w:tc>
        <w:tc>
          <w:tcPr>
            <w:tcW w:w="0" w:type="auto"/>
            <w:shd w:val="clear" w:color="auto" w:fill="FFFFFF"/>
          </w:tcPr>
          <w:p w:rsidR="002C0613" w:rsidRDefault="00447A7D">
            <w:pPr>
              <w:rPr>
                <w:lang w:val="es-AR"/>
              </w:rPr>
            </w:pPr>
            <w:r>
              <w:rPr>
                <w:lang w:val="es-AR"/>
              </w:rPr>
              <w:t>En el caso de proyectos que empleen estacionamiento compartido, calcular el cumplimiento utilizando la proporción del estacionamiento que corresponde al proyecto.</w:t>
            </w:r>
          </w:p>
        </w:tc>
      </w:tr>
      <w:tr w:rsidR="002C0613" w:rsidRPr="00132A40">
        <w:tc>
          <w:tcPr>
            <w:tcW w:w="0" w:type="auto"/>
            <w:shd w:val="clear" w:color="auto" w:fill="FFFFFF"/>
          </w:tcPr>
          <w:p w:rsidR="002C0613" w:rsidRDefault="00447A7D">
            <w:r>
              <w:rPr>
                <w:rStyle w:val="SegmentID"/>
              </w:rPr>
              <w:t>284</w:t>
            </w:r>
            <w:r>
              <w:rPr>
                <w:rStyle w:val="TransUnitID"/>
              </w:rPr>
              <w:t>e2466876-bd42-40c4-9300-e747eb12d58d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preferred parking for carpools for 5% of the total parking spaces after reductions are made from the base ratios.</w:t>
            </w:r>
          </w:p>
        </w:tc>
        <w:tc>
          <w:tcPr>
            <w:tcW w:w="0" w:type="auto"/>
            <w:shd w:val="clear" w:color="auto" w:fill="FFFFFF"/>
          </w:tcPr>
          <w:p w:rsidR="002C0613" w:rsidRDefault="00447A7D">
            <w:pPr>
              <w:rPr>
                <w:lang w:val="es-AR"/>
              </w:rPr>
            </w:pPr>
            <w:r>
              <w:rPr>
                <w:lang w:val="es-AR"/>
              </w:rPr>
              <w:t>Establecer que el 5% de los espacios totales de estacionamiento tras las reducciones de los índices de base sean para estacionamiento preferencial de vehículos compartidos.</w:t>
            </w:r>
          </w:p>
        </w:tc>
      </w:tr>
      <w:tr w:rsidR="002C0613">
        <w:tc>
          <w:tcPr>
            <w:tcW w:w="0" w:type="auto"/>
            <w:shd w:val="clear" w:color="auto" w:fill="FFFFFF"/>
          </w:tcPr>
          <w:p w:rsidR="002C0613" w:rsidRDefault="00447A7D">
            <w:r>
              <w:rPr>
                <w:rStyle w:val="SegmentID"/>
              </w:rPr>
              <w:t>285</w:t>
            </w:r>
            <w:r>
              <w:rPr>
                <w:rStyle w:val="TransUnitID"/>
              </w:rPr>
              <w:t>e2466876-bd42-40c4-9300-e747eb12d58d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Preferred parking is not required if no off-street parking is provided.</w:t>
            </w:r>
          </w:p>
        </w:tc>
        <w:tc>
          <w:tcPr>
            <w:tcW w:w="0" w:type="auto"/>
            <w:shd w:val="clear" w:color="auto" w:fill="FFFFFF"/>
          </w:tcPr>
          <w:p w:rsidR="002C0613" w:rsidRDefault="00447A7D">
            <w:pPr>
              <w:rPr>
                <w:lang w:val="es-AR"/>
              </w:rPr>
            </w:pPr>
            <w:r>
              <w:rPr>
                <w:lang w:val="es-AR"/>
              </w:rPr>
              <w:t>No es necesario tener estacionamiento preferencial si no se ofrece estacionamiento fuera de la calle.</w:t>
            </w:r>
          </w:p>
        </w:tc>
      </w:tr>
      <w:tr w:rsidR="002C0613" w:rsidRPr="00132A40">
        <w:tc>
          <w:tcPr>
            <w:tcW w:w="0" w:type="auto"/>
            <w:shd w:val="clear" w:color="auto" w:fill="FFFFFF"/>
          </w:tcPr>
          <w:p w:rsidR="002C0613" w:rsidRDefault="00447A7D">
            <w:r>
              <w:rPr>
                <w:rStyle w:val="SegmentID"/>
              </w:rPr>
              <w:t>286</w:t>
            </w:r>
            <w:r>
              <w:rPr>
                <w:rStyle w:val="TransUnitID"/>
              </w:rPr>
              <w:t>674be0cc-8d02-4abd-8176-cd32edc61ca9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Mixed-use projects should determine the percentage reduction by first aggregating the parking amount of each use (as specified by the base ratios) and then determining the percentage reduction from the aggregated parking amount.</w:t>
            </w:r>
          </w:p>
        </w:tc>
        <w:tc>
          <w:tcPr>
            <w:tcW w:w="0" w:type="auto"/>
            <w:shd w:val="clear" w:color="auto" w:fill="FFFFFF"/>
          </w:tcPr>
          <w:p w:rsidR="002C0613" w:rsidRDefault="00447A7D">
            <w:pPr>
              <w:rPr>
                <w:lang w:val="es-AR"/>
              </w:rPr>
            </w:pPr>
            <w:r>
              <w:rPr>
                <w:lang w:val="es-AR"/>
              </w:rPr>
              <w:t>Los edificios de uso mixto deben determinar el porcentaje de reducción sumando en primer lugar la cantidad de estacionamiento de casa uso (según lo especificado en los índices de base) y determinando después el porcentaje de reducción de la cantidad de estacionamiento total.</w:t>
            </w:r>
          </w:p>
        </w:tc>
      </w:tr>
      <w:tr w:rsidR="002C0613" w:rsidRPr="00132A40">
        <w:tc>
          <w:tcPr>
            <w:tcW w:w="0" w:type="auto"/>
            <w:shd w:val="clear" w:color="auto" w:fill="FFFFFF"/>
          </w:tcPr>
          <w:p w:rsidR="002C0613" w:rsidRDefault="00447A7D">
            <w:r>
              <w:rPr>
                <w:rStyle w:val="SegmentID"/>
              </w:rPr>
              <w:t>287</w:t>
            </w:r>
            <w:r>
              <w:rPr>
                <w:rStyle w:val="TransUnitID"/>
              </w:rPr>
              <w:t>5020e89e-d495-4e19-811a-1079c3a7ca72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 not count parking spaces for fleet and inventory vehicles unless these vehicles are regularly used by employees for commuting as well as business purposes.</w:t>
            </w:r>
          </w:p>
        </w:tc>
        <w:tc>
          <w:tcPr>
            <w:tcW w:w="0" w:type="auto"/>
            <w:shd w:val="clear" w:color="auto" w:fill="FFFFFF"/>
          </w:tcPr>
          <w:p w:rsidR="002C0613" w:rsidRDefault="00447A7D">
            <w:pPr>
              <w:rPr>
                <w:lang w:val="es-AR"/>
              </w:rPr>
            </w:pPr>
            <w:r>
              <w:rPr>
                <w:lang w:val="es-AR"/>
              </w:rPr>
              <w:t>No contabilizar espacios de estacionamiento para vehículos de flota o en inventario a no ser que dichos vehículos sean utilizados habitualmente por los empleados para traslados del y al trabajo además de para fines comerciales.</w:t>
            </w:r>
          </w:p>
        </w:tc>
      </w:tr>
      <w:tr w:rsidR="002C0613" w:rsidRPr="00132A40">
        <w:tc>
          <w:tcPr>
            <w:tcW w:w="0" w:type="auto"/>
            <w:shd w:val="clear" w:color="auto" w:fill="98FB98"/>
          </w:tcPr>
          <w:p w:rsidR="002C0613" w:rsidRDefault="00447A7D">
            <w:r>
              <w:rPr>
                <w:rStyle w:val="SegmentID"/>
              </w:rPr>
              <w:t>288</w:t>
            </w:r>
            <w:r>
              <w:rPr>
                <w:rStyle w:val="TransUnitID"/>
              </w:rPr>
              <w:t>d9a5b6a6-6df8-4b91-8824-740dbc200995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Sustainable Sites (SS)</w:t>
            </w:r>
          </w:p>
        </w:tc>
        <w:tc>
          <w:tcPr>
            <w:tcW w:w="0" w:type="auto"/>
            <w:shd w:val="clear" w:color="auto" w:fill="98FB98"/>
          </w:tcPr>
          <w:p w:rsidR="002C0613" w:rsidRDefault="00447A7D">
            <w:pPr>
              <w:rPr>
                <w:lang w:val="es-AR"/>
              </w:rPr>
            </w:pPr>
            <w:r>
              <w:rPr>
                <w:lang w:val="es-AR"/>
              </w:rPr>
              <w:t>SS, Sitios Sustentables (SS, Sustainable Sites)</w:t>
            </w:r>
          </w:p>
        </w:tc>
      </w:tr>
      <w:tr w:rsidR="002C0613">
        <w:tc>
          <w:tcPr>
            <w:tcW w:w="0" w:type="auto"/>
            <w:shd w:val="clear" w:color="auto" w:fill="98FB98"/>
          </w:tcPr>
          <w:p w:rsidR="002C0613" w:rsidRDefault="00447A7D">
            <w:r>
              <w:rPr>
                <w:rStyle w:val="SegmentID"/>
              </w:rPr>
              <w:t>289</w:t>
            </w:r>
            <w:r>
              <w:rPr>
                <w:rStyle w:val="TransUnitID"/>
              </w:rPr>
              <w:t>9f74f69b-b1f9-42da-aa42-ab0aea578e12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Water Efficiency (WE)</w:t>
            </w:r>
          </w:p>
        </w:tc>
        <w:tc>
          <w:tcPr>
            <w:tcW w:w="0" w:type="auto"/>
            <w:shd w:val="clear" w:color="auto" w:fill="98FB98"/>
          </w:tcPr>
          <w:p w:rsidR="002C0613" w:rsidRDefault="00447A7D">
            <w:pPr>
              <w:rPr>
                <w:lang w:val="es-AR"/>
              </w:rPr>
            </w:pPr>
            <w:r>
              <w:rPr>
                <w:lang w:val="es-AR"/>
              </w:rPr>
              <w:t>WE, Uso Eficiente del Agua (WE, Water Efficiency)</w:t>
            </w:r>
          </w:p>
        </w:tc>
      </w:tr>
      <w:tr w:rsidR="002C0613">
        <w:tc>
          <w:tcPr>
            <w:tcW w:w="0" w:type="auto"/>
            <w:shd w:val="clear" w:color="auto" w:fill="F5DEB3"/>
          </w:tcPr>
          <w:p w:rsidR="002C0613" w:rsidRDefault="00447A7D">
            <w:r>
              <w:rPr>
                <w:rStyle w:val="SegmentID"/>
              </w:rPr>
              <w:t>290</w:t>
            </w:r>
            <w:r>
              <w:rPr>
                <w:rStyle w:val="TransUnitID"/>
              </w:rPr>
              <w:t>fa513dfe-42cc-460a-987b-93b280df0865</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WE Prerequisite: Indoor Water Use Reduction</w:t>
            </w:r>
          </w:p>
        </w:tc>
        <w:tc>
          <w:tcPr>
            <w:tcW w:w="0" w:type="auto"/>
            <w:shd w:val="clear" w:color="auto" w:fill="F5DEB3"/>
          </w:tcPr>
          <w:p w:rsidR="002C0613" w:rsidRDefault="00447A7D">
            <w:pPr>
              <w:rPr>
                <w:lang w:val="es-AR"/>
              </w:rPr>
            </w:pPr>
            <w:r>
              <w:rPr>
                <w:lang w:val="es-AR"/>
              </w:rPr>
              <w:t>Prerrequisito WE: Reducción del Consumo de Agua en el Interior (WE Prerequisite: Indoor Water Use Reduction)</w:t>
            </w:r>
          </w:p>
        </w:tc>
      </w:tr>
      <w:tr w:rsidR="002C0613">
        <w:tc>
          <w:tcPr>
            <w:tcW w:w="0" w:type="auto"/>
            <w:shd w:val="clear" w:color="auto" w:fill="98FB98"/>
          </w:tcPr>
          <w:p w:rsidR="002C0613" w:rsidRDefault="00447A7D">
            <w:r>
              <w:rPr>
                <w:rStyle w:val="SegmentID"/>
              </w:rPr>
              <w:t>291</w:t>
            </w:r>
            <w:r>
              <w:rPr>
                <w:rStyle w:val="TransUnitID"/>
              </w:rPr>
              <w:t>fbbbf445-8b65-40a0-8c5a-f054f33c89b0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292</w:t>
            </w:r>
            <w:r>
              <w:rPr>
                <w:rStyle w:val="TransUnitID"/>
              </w:rPr>
              <w:t>d0d1d5dc-7e2c-44b0-bf7c-1a6e00b53f74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293</w:t>
            </w:r>
            <w:r>
              <w:rPr>
                <w:rStyle w:val="TransUnitID"/>
              </w:rPr>
              <w:t>162139fe-7a17-4b50-b4d3-13f985dda2c7</w:t>
            </w:r>
          </w:p>
        </w:tc>
        <w:tc>
          <w:tcPr>
            <w:tcW w:w="0" w:type="auto"/>
            <w:shd w:val="clear" w:color="auto" w:fill="F5DEB3"/>
          </w:tcPr>
          <w:p w:rsidR="002C0613" w:rsidRPr="00447A7D" w:rsidRDefault="00447A7D">
            <w:pPr>
              <w:rPr>
                <w:vanish/>
              </w:rPr>
            </w:pPr>
            <w:r w:rsidRPr="00447A7D">
              <w:rPr>
                <w:vanish/>
              </w:rPr>
              <w:t>Translation Approved (72%)</w:t>
            </w:r>
          </w:p>
        </w:tc>
        <w:tc>
          <w:tcPr>
            <w:tcW w:w="0" w:type="auto"/>
            <w:shd w:val="clear" w:color="auto" w:fill="F5DEB3"/>
          </w:tcPr>
          <w:p w:rsidR="002C0613" w:rsidRDefault="00447A7D">
            <w:r>
              <w:t>This prerequisite applies to</w:t>
            </w:r>
          </w:p>
        </w:tc>
        <w:tc>
          <w:tcPr>
            <w:tcW w:w="0" w:type="auto"/>
            <w:shd w:val="clear" w:color="auto" w:fill="F5DEB3"/>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294</w:t>
            </w:r>
            <w:r>
              <w:rPr>
                <w:rStyle w:val="TransUnitID"/>
              </w:rPr>
              <w:t>4baf547b-d3e6-4f91-833b-4582894bc081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295</w:t>
            </w:r>
            <w:r>
              <w:rPr>
                <w:rStyle w:val="TransUnitID"/>
              </w:rPr>
              <w:t>c620fd36-b7d5-456a-b132-51e882f997ec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296</w:t>
            </w:r>
            <w:r>
              <w:rPr>
                <w:rStyle w:val="TransUnitID"/>
              </w:rPr>
              <w:t>d148f8f2-4cfb-4766-89bd-ad07e8d10b92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297</w:t>
            </w:r>
            <w:r>
              <w:rPr>
                <w:rStyle w:val="TransUnitID"/>
              </w:rPr>
              <w:t>b7ed1f33-ae17-4757-8c18-32a41d3b8b8f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298</w:t>
            </w:r>
            <w:r>
              <w:rPr>
                <w:rStyle w:val="TransUnitID"/>
              </w:rPr>
              <w:t>8c74e8b1-151e-4129-9583-ba8b6f9339d0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indoor water consumption.</w:t>
            </w:r>
          </w:p>
        </w:tc>
        <w:tc>
          <w:tcPr>
            <w:tcW w:w="0" w:type="auto"/>
            <w:shd w:val="clear" w:color="auto" w:fill="FFFFFF"/>
          </w:tcPr>
          <w:p w:rsidR="002C0613" w:rsidRDefault="00447A7D">
            <w:pPr>
              <w:rPr>
                <w:lang w:val="es-AR"/>
              </w:rPr>
            </w:pPr>
            <w:r>
              <w:rPr>
                <w:lang w:val="es-AR"/>
              </w:rPr>
              <w:t>Reducir el consumo de agua en interiores.</w:t>
            </w:r>
          </w:p>
        </w:tc>
      </w:tr>
      <w:tr w:rsidR="002C0613">
        <w:tc>
          <w:tcPr>
            <w:tcW w:w="0" w:type="auto"/>
            <w:shd w:val="clear" w:color="auto" w:fill="98FB98"/>
          </w:tcPr>
          <w:p w:rsidR="002C0613" w:rsidRDefault="00447A7D">
            <w:r>
              <w:rPr>
                <w:rStyle w:val="SegmentID"/>
              </w:rPr>
              <w:t>299</w:t>
            </w:r>
            <w:r>
              <w:rPr>
                <w:rStyle w:val="TransUnitID"/>
              </w:rPr>
              <w:t>40f12ef0-39ab-4525-8fe1-6b82e302f56f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FFFFF"/>
          </w:tcPr>
          <w:p w:rsidR="002C0613" w:rsidRDefault="00447A7D">
            <w:r>
              <w:rPr>
                <w:rStyle w:val="SegmentID"/>
              </w:rPr>
              <w:t>300</w:t>
            </w:r>
            <w:r>
              <w:rPr>
                <w:rStyle w:val="TransUnitID"/>
              </w:rPr>
              <w:t>155abd5a-a9b0-4aaf-aa9e-5075f05043bd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Pr="00447A7D" w:rsidRDefault="00447A7D">
            <w:pPr>
              <w:rPr>
                <w:lang w:val="fr-CA"/>
              </w:rPr>
            </w:pPr>
            <w:r w:rsidRPr="00447A7D">
              <w:rPr>
                <w:lang w:val="fr-CA"/>
              </w:rPr>
              <w:t>CI, CI-Retail, CI-Hospitality</w:t>
            </w:r>
          </w:p>
        </w:tc>
        <w:tc>
          <w:tcPr>
            <w:tcW w:w="0" w:type="auto"/>
            <w:shd w:val="clear" w:color="auto" w:fill="FFFFFF"/>
          </w:tcPr>
          <w:p w:rsidR="002C0613" w:rsidRDefault="00447A7D">
            <w:pPr>
              <w:rPr>
                <w:lang w:val="es-AR"/>
              </w:rPr>
            </w:pPr>
            <w:r>
              <w:rPr>
                <w:lang w:val="es-AR"/>
              </w:rPr>
              <w:t>Interiores Comerciales, Interiores Comerciales-Comercio, Interiores Comerciales-Hotelería</w:t>
            </w:r>
          </w:p>
        </w:tc>
      </w:tr>
      <w:tr w:rsidR="002C0613">
        <w:tc>
          <w:tcPr>
            <w:tcW w:w="0" w:type="auto"/>
            <w:shd w:val="clear" w:color="auto" w:fill="F5DEB3"/>
          </w:tcPr>
          <w:p w:rsidR="002C0613" w:rsidRDefault="00447A7D">
            <w:r>
              <w:rPr>
                <w:rStyle w:val="SegmentID"/>
              </w:rPr>
              <w:t>301</w:t>
            </w:r>
            <w:r>
              <w:rPr>
                <w:rStyle w:val="TransUnitID"/>
              </w:rPr>
              <w:t>02afa615-dbcd-4e37-a4aa-208f75516f94</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Building Water Use</w:t>
            </w:r>
          </w:p>
        </w:tc>
        <w:tc>
          <w:tcPr>
            <w:tcW w:w="0" w:type="auto"/>
            <w:shd w:val="clear" w:color="auto" w:fill="F5DEB3"/>
          </w:tcPr>
          <w:p w:rsidR="002C0613" w:rsidRDefault="00447A7D">
            <w:pPr>
              <w:rPr>
                <w:lang w:val="es-AR"/>
              </w:rPr>
            </w:pPr>
            <w:r>
              <w:rPr>
                <w:lang w:val="es-AR"/>
              </w:rPr>
              <w:t>Consumo de agua del edificio</w:t>
            </w:r>
          </w:p>
        </w:tc>
      </w:tr>
      <w:tr w:rsidR="002C0613" w:rsidRPr="00132A40">
        <w:tc>
          <w:tcPr>
            <w:tcW w:w="0" w:type="auto"/>
            <w:shd w:val="clear" w:color="auto" w:fill="D3D3D3"/>
          </w:tcPr>
          <w:p w:rsidR="002C0613" w:rsidRDefault="00447A7D">
            <w:r>
              <w:rPr>
                <w:rStyle w:val="SegmentID"/>
              </w:rPr>
              <w:t>302</w:t>
            </w:r>
            <w:r>
              <w:rPr>
                <w:rStyle w:val="TransUnitID"/>
              </w:rPr>
              <w:t>b9100760-a2e0-4c32-855b-4a262dcaebfe</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For the fixtures and fittings listed in Table 1, as applicable to the project scope, reduce aggregate water consumption by 20% from the baseline.</w:t>
            </w:r>
          </w:p>
        </w:tc>
        <w:tc>
          <w:tcPr>
            <w:tcW w:w="0" w:type="auto"/>
            <w:shd w:val="clear" w:color="auto" w:fill="D3D3D3"/>
          </w:tcPr>
          <w:p w:rsidR="002C0613" w:rsidRDefault="00447A7D">
            <w:pPr>
              <w:rPr>
                <w:lang w:val="es-AR"/>
              </w:rPr>
            </w:pPr>
            <w:r>
              <w:rPr>
                <w:lang w:val="es-AR"/>
              </w:rPr>
              <w:t>Según sea de aplicación de acuerdo con el alcance del proyecto, reducir el consumo de agua total de las instalaciones y los accesorios de plomería mencionados en la Tabla 1 en un 20% con respecto a la línea de base.</w:t>
            </w:r>
          </w:p>
        </w:tc>
      </w:tr>
      <w:tr w:rsidR="002C0613" w:rsidRPr="00132A40">
        <w:tc>
          <w:tcPr>
            <w:tcW w:w="0" w:type="auto"/>
            <w:shd w:val="clear" w:color="auto" w:fill="FFFFFF"/>
          </w:tcPr>
          <w:p w:rsidR="002C0613" w:rsidRDefault="00447A7D">
            <w:r>
              <w:rPr>
                <w:rStyle w:val="SegmentID"/>
              </w:rPr>
              <w:t>303</w:t>
            </w:r>
            <w:r>
              <w:rPr>
                <w:rStyle w:val="TransUnitID"/>
              </w:rPr>
              <w:t>b9100760-a2e0-4c32-855b-4a262dcaebfe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 calculations on the volumes and flow rates shown in Table 1.</w:t>
            </w:r>
          </w:p>
        </w:tc>
        <w:tc>
          <w:tcPr>
            <w:tcW w:w="0" w:type="auto"/>
            <w:shd w:val="clear" w:color="auto" w:fill="FFFFFF"/>
          </w:tcPr>
          <w:p w:rsidR="002C0613" w:rsidRDefault="00447A7D">
            <w:pPr>
              <w:rPr>
                <w:lang w:val="es-AR"/>
              </w:rPr>
            </w:pPr>
            <w:r>
              <w:rPr>
                <w:lang w:val="es-AR"/>
              </w:rPr>
              <w:t>Basar los cálculos en los volúmenes e índices de flujo que se muestran en la Tabla 1.</w:t>
            </w:r>
          </w:p>
        </w:tc>
      </w:tr>
      <w:tr w:rsidR="002C0613" w:rsidRPr="00132A40">
        <w:tc>
          <w:tcPr>
            <w:tcW w:w="0" w:type="auto"/>
            <w:shd w:val="clear" w:color="auto" w:fill="FFFFFF"/>
          </w:tcPr>
          <w:p w:rsidR="002C0613" w:rsidRDefault="00447A7D">
            <w:r>
              <w:rPr>
                <w:rStyle w:val="SegmentID"/>
              </w:rPr>
              <w:t>304</w:t>
            </w:r>
            <w:r>
              <w:rPr>
                <w:rStyle w:val="TransUnitID"/>
              </w:rPr>
              <w:t>fdd7c85a-039d-423b-bb7f-857c920d0798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newly installed toilets, urinals, private lavatory faucets, and showerheads that are eligible for labeling must be WaterSense labeled (or a local equivalent for projects outside the U.S.).</w:t>
            </w:r>
          </w:p>
        </w:tc>
        <w:tc>
          <w:tcPr>
            <w:tcW w:w="0" w:type="auto"/>
            <w:shd w:val="clear" w:color="auto" w:fill="FFFFFF"/>
          </w:tcPr>
          <w:p w:rsidR="002C0613" w:rsidRDefault="00447A7D">
            <w:pPr>
              <w:rPr>
                <w:lang w:val="es-AR"/>
              </w:rPr>
            </w:pPr>
            <w:r>
              <w:rPr>
                <w:lang w:val="es-AR"/>
              </w:rPr>
              <w:t>Todos los inodoros, urinarios, grifos de lavabos privados y cabezales de ducha de reciente instalación que puedan contabilizarse deben tener la etiqueta WaterSense (o equivalente local fuera de Estados Unidos).</w:t>
            </w:r>
          </w:p>
        </w:tc>
      </w:tr>
      <w:tr w:rsidR="002C0613" w:rsidRPr="00132A40">
        <w:tc>
          <w:tcPr>
            <w:tcW w:w="0" w:type="auto"/>
            <w:shd w:val="clear" w:color="auto" w:fill="FFFFFF"/>
          </w:tcPr>
          <w:p w:rsidR="002C0613" w:rsidRDefault="00447A7D">
            <w:r>
              <w:rPr>
                <w:rStyle w:val="SegmentID"/>
              </w:rPr>
              <w:t>305</w:t>
            </w:r>
            <w:r>
              <w:rPr>
                <w:rStyle w:val="TransUnitID"/>
              </w:rPr>
              <w:t>d985e92e-0a65-4b33-a53b-29f2cc02d685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where fixtures or fixture fittings are not within the tenant spaces are exempt from this prerequisite.</w:t>
            </w:r>
          </w:p>
        </w:tc>
        <w:tc>
          <w:tcPr>
            <w:tcW w:w="0" w:type="auto"/>
            <w:shd w:val="clear" w:color="auto" w:fill="FFFFFF"/>
          </w:tcPr>
          <w:p w:rsidR="002C0613" w:rsidRDefault="00447A7D">
            <w:pPr>
              <w:rPr>
                <w:lang w:val="es-AR"/>
              </w:rPr>
            </w:pPr>
            <w:r>
              <w:rPr>
                <w:lang w:val="es-AR"/>
              </w:rPr>
              <w:t>Los proyectos en los que las instalaciones y los accesorios no estén dentro de los espacios del inquilino están exentos de este prerrequisito.</w:t>
            </w:r>
          </w:p>
        </w:tc>
      </w:tr>
      <w:tr w:rsidR="002C0613">
        <w:tc>
          <w:tcPr>
            <w:tcW w:w="0" w:type="auto"/>
            <w:shd w:val="clear" w:color="auto" w:fill="98FB98"/>
          </w:tcPr>
          <w:p w:rsidR="002C0613" w:rsidRDefault="00447A7D">
            <w:r>
              <w:rPr>
                <w:rStyle w:val="SegmentID"/>
              </w:rPr>
              <w:t>306</w:t>
            </w:r>
            <w:r>
              <w:rPr>
                <w:rStyle w:val="TransUnitID"/>
              </w:rPr>
              <w:t>b9aee480-0026-4cd7-b4cc-a20d2b602820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rsidRPr="00132A40">
        <w:tc>
          <w:tcPr>
            <w:tcW w:w="0" w:type="auto"/>
            <w:shd w:val="clear" w:color="auto" w:fill="FFFFFF"/>
          </w:tcPr>
          <w:p w:rsidR="002C0613" w:rsidRDefault="00447A7D">
            <w:r>
              <w:rPr>
                <w:rStyle w:val="SegmentID"/>
              </w:rPr>
              <w:t>307</w:t>
            </w:r>
            <w:r>
              <w:rPr>
                <w:rStyle w:val="TransUnitID"/>
              </w:rPr>
              <w:t>b9aee480-0026-4cd7-b4cc-a20d2b602820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water consumption of fixtures and fittings</w:t>
            </w:r>
          </w:p>
        </w:tc>
        <w:tc>
          <w:tcPr>
            <w:tcW w:w="0" w:type="auto"/>
            <w:shd w:val="clear" w:color="auto" w:fill="FFFFFF"/>
          </w:tcPr>
          <w:p w:rsidR="002C0613" w:rsidRDefault="00447A7D">
            <w:pPr>
              <w:rPr>
                <w:lang w:val="es-AR"/>
              </w:rPr>
            </w:pPr>
            <w:r>
              <w:rPr>
                <w:lang w:val="es-AR"/>
              </w:rPr>
              <w:t>Línea de base de consumo de agua de instalaciones y accesorios</w:t>
            </w:r>
          </w:p>
        </w:tc>
      </w:tr>
      <w:tr w:rsidR="002C0613">
        <w:tc>
          <w:tcPr>
            <w:tcW w:w="0" w:type="auto"/>
            <w:shd w:val="clear" w:color="auto" w:fill="FFFFFF"/>
          </w:tcPr>
          <w:p w:rsidR="002C0613" w:rsidRDefault="00447A7D">
            <w:r>
              <w:rPr>
                <w:rStyle w:val="SegmentID"/>
              </w:rPr>
              <w:t>308</w:t>
            </w:r>
            <w:r>
              <w:rPr>
                <w:rStyle w:val="TransUnitID"/>
              </w:rPr>
              <w:t>0ac6b58e-d801-444a-985d-98fec7846982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Fixture or fitting</w:t>
            </w:r>
          </w:p>
        </w:tc>
        <w:tc>
          <w:tcPr>
            <w:tcW w:w="0" w:type="auto"/>
            <w:shd w:val="clear" w:color="auto" w:fill="FFFFFF"/>
          </w:tcPr>
          <w:p w:rsidR="002C0613" w:rsidRDefault="00447A7D">
            <w:pPr>
              <w:rPr>
                <w:lang w:val="es-AR"/>
              </w:rPr>
            </w:pPr>
            <w:r>
              <w:rPr>
                <w:lang w:val="es-AR"/>
              </w:rPr>
              <w:t>Instalación o accesorio</w:t>
            </w:r>
          </w:p>
        </w:tc>
      </w:tr>
      <w:tr w:rsidR="002C0613">
        <w:tc>
          <w:tcPr>
            <w:tcW w:w="0" w:type="auto"/>
            <w:shd w:val="clear" w:color="auto" w:fill="FFFFFF"/>
          </w:tcPr>
          <w:p w:rsidR="002C0613" w:rsidRDefault="00447A7D">
            <w:r>
              <w:rPr>
                <w:rStyle w:val="SegmentID"/>
              </w:rPr>
              <w:t>309</w:t>
            </w:r>
            <w:r>
              <w:rPr>
                <w:rStyle w:val="TransUnitID"/>
              </w:rPr>
              <w:t>2a5b933b-81cf-4832-9782-265521285eb9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(IP units)</w:t>
            </w:r>
          </w:p>
        </w:tc>
        <w:tc>
          <w:tcPr>
            <w:tcW w:w="0" w:type="auto"/>
            <w:shd w:val="clear" w:color="auto" w:fill="FFFFFF"/>
          </w:tcPr>
          <w:p w:rsidR="002C0613" w:rsidRDefault="00447A7D">
            <w:pPr>
              <w:rPr>
                <w:lang w:val="es-AR"/>
              </w:rPr>
            </w:pPr>
            <w:r>
              <w:rPr>
                <w:lang w:val="es-AR"/>
              </w:rPr>
              <w:t>Línea de base (sistema imperial)</w:t>
            </w:r>
          </w:p>
        </w:tc>
      </w:tr>
      <w:tr w:rsidR="002C0613" w:rsidRPr="00132A40">
        <w:tc>
          <w:tcPr>
            <w:tcW w:w="0" w:type="auto"/>
            <w:shd w:val="clear" w:color="auto" w:fill="F5DEB3"/>
          </w:tcPr>
          <w:p w:rsidR="002C0613" w:rsidRDefault="00447A7D">
            <w:r>
              <w:rPr>
                <w:rStyle w:val="SegmentID"/>
              </w:rPr>
              <w:t>310</w:t>
            </w:r>
            <w:r>
              <w:rPr>
                <w:rStyle w:val="TransUnitID"/>
              </w:rPr>
              <w:t>2c8d94f2-2ba3-431e-ab8e-018bca2f587b</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Baseline (SI units)</w:t>
            </w:r>
          </w:p>
        </w:tc>
        <w:tc>
          <w:tcPr>
            <w:tcW w:w="0" w:type="auto"/>
            <w:shd w:val="clear" w:color="auto" w:fill="F5DEB3"/>
          </w:tcPr>
          <w:p w:rsidR="002C0613" w:rsidRDefault="00447A7D">
            <w:pPr>
              <w:rPr>
                <w:lang w:val="es-AR"/>
              </w:rPr>
            </w:pPr>
            <w:r>
              <w:rPr>
                <w:lang w:val="es-AR"/>
              </w:rPr>
              <w:t>Línea de base (sistema métrico decimal)</w:t>
            </w:r>
          </w:p>
        </w:tc>
      </w:tr>
      <w:tr w:rsidR="002C0613">
        <w:tc>
          <w:tcPr>
            <w:tcW w:w="0" w:type="auto"/>
            <w:shd w:val="clear" w:color="auto" w:fill="F5DEB3"/>
          </w:tcPr>
          <w:p w:rsidR="002C0613" w:rsidRDefault="00447A7D">
            <w:r>
              <w:rPr>
                <w:rStyle w:val="SegmentID"/>
              </w:rPr>
              <w:t>311</w:t>
            </w:r>
            <w:r>
              <w:rPr>
                <w:rStyle w:val="TransUnitID"/>
              </w:rPr>
              <w:t>3898895f-44b8-433d-8fca-7b449b6db97e</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Toilet (water closet)*</w:t>
            </w:r>
          </w:p>
        </w:tc>
        <w:tc>
          <w:tcPr>
            <w:tcW w:w="0" w:type="auto"/>
            <w:shd w:val="clear" w:color="auto" w:fill="F5DEB3"/>
          </w:tcPr>
          <w:p w:rsidR="002C0613" w:rsidRDefault="00447A7D">
            <w:pPr>
              <w:rPr>
                <w:lang w:val="es-AR"/>
              </w:rPr>
            </w:pPr>
            <w:r>
              <w:rPr>
                <w:lang w:val="es-AR"/>
              </w:rPr>
              <w:t>Inodoro (WC)*</w:t>
            </w:r>
          </w:p>
        </w:tc>
      </w:tr>
      <w:tr w:rsidR="002C0613">
        <w:tc>
          <w:tcPr>
            <w:tcW w:w="0" w:type="auto"/>
            <w:shd w:val="clear" w:color="auto" w:fill="F5DEB3"/>
          </w:tcPr>
          <w:p w:rsidR="002C0613" w:rsidRDefault="00447A7D">
            <w:r>
              <w:rPr>
                <w:rStyle w:val="SegmentID"/>
              </w:rPr>
              <w:t>312</w:t>
            </w:r>
            <w:r>
              <w:rPr>
                <w:rStyle w:val="TransUnitID"/>
              </w:rPr>
              <w:t>59a466a2-1fb6-49d1-a2c3-4ead15210a3c</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1.6 gpf</w:t>
            </w:r>
          </w:p>
        </w:tc>
        <w:tc>
          <w:tcPr>
            <w:tcW w:w="0" w:type="auto"/>
            <w:shd w:val="clear" w:color="auto" w:fill="F5DEB3"/>
          </w:tcPr>
          <w:p w:rsidR="002C0613" w:rsidRDefault="00447A7D">
            <w:pPr>
              <w:rPr>
                <w:lang w:val="es-AR"/>
              </w:rPr>
            </w:pPr>
            <w:r>
              <w:rPr>
                <w:lang w:val="es-AR"/>
              </w:rPr>
              <w:t>1,6 g/d</w:t>
            </w:r>
          </w:p>
        </w:tc>
      </w:tr>
      <w:tr w:rsidR="002C0613">
        <w:tc>
          <w:tcPr>
            <w:tcW w:w="0" w:type="auto"/>
            <w:shd w:val="clear" w:color="auto" w:fill="FFFFFF"/>
          </w:tcPr>
          <w:p w:rsidR="002C0613" w:rsidRDefault="00447A7D">
            <w:r>
              <w:rPr>
                <w:rStyle w:val="SegmentID"/>
              </w:rPr>
              <w:t>313</w:t>
            </w:r>
            <w:r>
              <w:rPr>
                <w:rStyle w:val="TransUnitID"/>
              </w:rPr>
              <w:t>a33d97a4-8f3b-4fa6-b70e-c63e22fd4776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 lpf</w:t>
            </w:r>
          </w:p>
        </w:tc>
        <w:tc>
          <w:tcPr>
            <w:tcW w:w="0" w:type="auto"/>
            <w:shd w:val="clear" w:color="auto" w:fill="FFFFFF"/>
          </w:tcPr>
          <w:p w:rsidR="002C0613" w:rsidRDefault="00447A7D">
            <w:pPr>
              <w:rPr>
                <w:lang w:val="es-AR"/>
              </w:rPr>
            </w:pPr>
            <w:r>
              <w:rPr>
                <w:lang w:val="es-AR"/>
              </w:rPr>
              <w:t>6 l/d</w:t>
            </w:r>
          </w:p>
        </w:tc>
      </w:tr>
      <w:tr w:rsidR="002C0613">
        <w:tc>
          <w:tcPr>
            <w:tcW w:w="0" w:type="auto"/>
            <w:shd w:val="clear" w:color="auto" w:fill="F5DEB3"/>
          </w:tcPr>
          <w:p w:rsidR="002C0613" w:rsidRDefault="00447A7D">
            <w:r>
              <w:rPr>
                <w:rStyle w:val="SegmentID"/>
              </w:rPr>
              <w:t>314</w:t>
            </w:r>
            <w:r>
              <w:rPr>
                <w:rStyle w:val="TransUnitID"/>
              </w:rPr>
              <w:t>db6f7dc5-dcbb-4597-a1c8-3ad38713e826</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Urinal*</w:t>
            </w:r>
          </w:p>
        </w:tc>
        <w:tc>
          <w:tcPr>
            <w:tcW w:w="0" w:type="auto"/>
            <w:shd w:val="clear" w:color="auto" w:fill="F5DEB3"/>
          </w:tcPr>
          <w:p w:rsidR="002C0613" w:rsidRDefault="00447A7D">
            <w:pPr>
              <w:rPr>
                <w:lang w:val="es-AR"/>
              </w:rPr>
            </w:pPr>
            <w:r>
              <w:rPr>
                <w:lang w:val="es-AR"/>
              </w:rPr>
              <w:t>Urinario*</w:t>
            </w:r>
          </w:p>
        </w:tc>
      </w:tr>
      <w:tr w:rsidR="002C0613">
        <w:tc>
          <w:tcPr>
            <w:tcW w:w="0" w:type="auto"/>
            <w:shd w:val="clear" w:color="auto" w:fill="F5DEB3"/>
          </w:tcPr>
          <w:p w:rsidR="002C0613" w:rsidRDefault="00447A7D">
            <w:r>
              <w:rPr>
                <w:rStyle w:val="SegmentID"/>
              </w:rPr>
              <w:t>315</w:t>
            </w:r>
            <w:r>
              <w:rPr>
                <w:rStyle w:val="TransUnitID"/>
              </w:rPr>
              <w:t>f922041f-c76e-4d5f-9395-8ac426b7eee2</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1.0 gpf</w:t>
            </w:r>
          </w:p>
        </w:tc>
        <w:tc>
          <w:tcPr>
            <w:tcW w:w="0" w:type="auto"/>
            <w:shd w:val="clear" w:color="auto" w:fill="F5DEB3"/>
          </w:tcPr>
          <w:p w:rsidR="002C0613" w:rsidRDefault="00447A7D">
            <w:pPr>
              <w:rPr>
                <w:lang w:val="es-AR"/>
              </w:rPr>
            </w:pPr>
            <w:r>
              <w:rPr>
                <w:lang w:val="es-AR"/>
              </w:rPr>
              <w:t>1 g/d</w:t>
            </w:r>
          </w:p>
        </w:tc>
      </w:tr>
      <w:tr w:rsidR="002C0613">
        <w:tc>
          <w:tcPr>
            <w:tcW w:w="0" w:type="auto"/>
            <w:shd w:val="clear" w:color="auto" w:fill="FFFFFF"/>
          </w:tcPr>
          <w:p w:rsidR="002C0613" w:rsidRDefault="00447A7D">
            <w:r>
              <w:rPr>
                <w:rStyle w:val="SegmentID"/>
              </w:rPr>
              <w:t>316</w:t>
            </w:r>
            <w:r>
              <w:rPr>
                <w:rStyle w:val="TransUnitID"/>
              </w:rPr>
              <w:t>4968c949-a906-4d6a-b34d-2c4eb3b7d405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3.8 lpf</w:t>
            </w:r>
          </w:p>
        </w:tc>
        <w:tc>
          <w:tcPr>
            <w:tcW w:w="0" w:type="auto"/>
            <w:shd w:val="clear" w:color="auto" w:fill="FFFFFF"/>
          </w:tcPr>
          <w:p w:rsidR="002C0613" w:rsidRDefault="00447A7D">
            <w:pPr>
              <w:rPr>
                <w:lang w:val="es-AR"/>
              </w:rPr>
            </w:pPr>
            <w:r>
              <w:rPr>
                <w:lang w:val="es-AR"/>
              </w:rPr>
              <w:t>3,8 l/d</w:t>
            </w:r>
          </w:p>
        </w:tc>
      </w:tr>
      <w:tr w:rsidR="002C0613" w:rsidRPr="00132A40">
        <w:tc>
          <w:tcPr>
            <w:tcW w:w="0" w:type="auto"/>
            <w:shd w:val="clear" w:color="auto" w:fill="F5DEB3"/>
          </w:tcPr>
          <w:p w:rsidR="002C0613" w:rsidRDefault="00447A7D">
            <w:r>
              <w:rPr>
                <w:rStyle w:val="SegmentID"/>
              </w:rPr>
              <w:t>317</w:t>
            </w:r>
            <w:r>
              <w:rPr>
                <w:rStyle w:val="TransUnitID"/>
              </w:rPr>
              <w:t>ceb035bf-b2f1-41c4-b574-eeddd9040446</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Public lavatory (restroom) faucet</w:t>
            </w:r>
          </w:p>
        </w:tc>
        <w:tc>
          <w:tcPr>
            <w:tcW w:w="0" w:type="auto"/>
            <w:shd w:val="clear" w:color="auto" w:fill="F5DEB3"/>
          </w:tcPr>
          <w:p w:rsidR="002C0613" w:rsidRDefault="00447A7D">
            <w:pPr>
              <w:rPr>
                <w:lang w:val="es-AR"/>
              </w:rPr>
            </w:pPr>
            <w:r>
              <w:rPr>
                <w:lang w:val="es-AR"/>
              </w:rPr>
              <w:t>Grifos de lavabos públicos (de baños)</w:t>
            </w:r>
          </w:p>
        </w:tc>
      </w:tr>
      <w:tr w:rsidR="002C0613">
        <w:tc>
          <w:tcPr>
            <w:tcW w:w="0" w:type="auto"/>
            <w:shd w:val="clear" w:color="auto" w:fill="F5DEB3"/>
          </w:tcPr>
          <w:p w:rsidR="002C0613" w:rsidRDefault="00447A7D">
            <w:r>
              <w:rPr>
                <w:rStyle w:val="SegmentID"/>
              </w:rPr>
              <w:t>318</w:t>
            </w:r>
            <w:r>
              <w:rPr>
                <w:rStyle w:val="TransUnitID"/>
              </w:rPr>
              <w:t>d6bad3fc-3ff3-4ce7-ac4f-8ff84e107576</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0.5 gpm at 60 psi** all others except private applications</w:t>
            </w:r>
          </w:p>
        </w:tc>
        <w:tc>
          <w:tcPr>
            <w:tcW w:w="0" w:type="auto"/>
            <w:shd w:val="clear" w:color="auto" w:fill="F5DEB3"/>
          </w:tcPr>
          <w:p w:rsidR="002C0613" w:rsidRDefault="00447A7D">
            <w:pPr>
              <w:rPr>
                <w:lang w:val="es-AR"/>
              </w:rPr>
            </w:pPr>
            <w:r>
              <w:rPr>
                <w:lang w:val="es-AR"/>
              </w:rPr>
              <w:t>0,5 g/m a 60 l/pc** siempre que no sean usos privados</w:t>
            </w:r>
          </w:p>
        </w:tc>
      </w:tr>
      <w:tr w:rsidR="002C0613">
        <w:tc>
          <w:tcPr>
            <w:tcW w:w="0" w:type="auto"/>
            <w:shd w:val="clear" w:color="auto" w:fill="F5DEB3"/>
          </w:tcPr>
          <w:p w:rsidR="002C0613" w:rsidRDefault="00447A7D">
            <w:r>
              <w:rPr>
                <w:rStyle w:val="SegmentID"/>
              </w:rPr>
              <w:t>319</w:t>
            </w:r>
            <w:r>
              <w:rPr>
                <w:rStyle w:val="TransUnitID"/>
              </w:rPr>
              <w:t>0c231b9d-94e8-4528-9c45-aadf242daa09</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1.9 lpm at 415 kPa, all others except private applications</w:t>
            </w:r>
          </w:p>
        </w:tc>
        <w:tc>
          <w:tcPr>
            <w:tcW w:w="0" w:type="auto"/>
            <w:shd w:val="clear" w:color="auto" w:fill="F5DEB3"/>
          </w:tcPr>
          <w:p w:rsidR="002C0613" w:rsidRDefault="00447A7D">
            <w:pPr>
              <w:rPr>
                <w:lang w:val="es-AR"/>
              </w:rPr>
            </w:pPr>
            <w:r>
              <w:rPr>
                <w:lang w:val="es-AR"/>
              </w:rPr>
              <w:t>1,9 l/m a 415 kPa** siempre que no sean usos privados</w:t>
            </w:r>
          </w:p>
        </w:tc>
      </w:tr>
      <w:tr w:rsidR="002C0613">
        <w:tc>
          <w:tcPr>
            <w:tcW w:w="0" w:type="auto"/>
            <w:shd w:val="clear" w:color="auto" w:fill="FFFFFF"/>
          </w:tcPr>
          <w:p w:rsidR="002C0613" w:rsidRDefault="00447A7D">
            <w:r>
              <w:rPr>
                <w:rStyle w:val="SegmentID"/>
              </w:rPr>
              <w:t>320</w:t>
            </w:r>
            <w:r>
              <w:rPr>
                <w:rStyle w:val="TransUnitID"/>
              </w:rPr>
              <w:t>064ccecb-c599-42f8-884a-54e848fa235c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Private lavatory faucets</w:t>
            </w:r>
          </w:p>
        </w:tc>
        <w:tc>
          <w:tcPr>
            <w:tcW w:w="0" w:type="auto"/>
            <w:shd w:val="clear" w:color="auto" w:fill="FFFFFF"/>
          </w:tcPr>
          <w:p w:rsidR="002C0613" w:rsidRDefault="00447A7D">
            <w:pPr>
              <w:rPr>
                <w:lang w:val="es-AR"/>
              </w:rPr>
            </w:pPr>
            <w:r>
              <w:rPr>
                <w:lang w:val="es-AR"/>
              </w:rPr>
              <w:t>Grifos de lavabos privados</w:t>
            </w:r>
          </w:p>
        </w:tc>
      </w:tr>
      <w:tr w:rsidR="002C0613">
        <w:tc>
          <w:tcPr>
            <w:tcW w:w="0" w:type="auto"/>
            <w:shd w:val="clear" w:color="auto" w:fill="F5DEB3"/>
          </w:tcPr>
          <w:p w:rsidR="002C0613" w:rsidRDefault="00447A7D">
            <w:r>
              <w:rPr>
                <w:rStyle w:val="SegmentID"/>
              </w:rPr>
              <w:t>321</w:t>
            </w:r>
            <w:r>
              <w:rPr>
                <w:rStyle w:val="TransUnitID"/>
              </w:rPr>
              <w:t>ef778b9a-f90b-421f-9ec2-93c1d651b85a</w:t>
            </w:r>
          </w:p>
        </w:tc>
        <w:tc>
          <w:tcPr>
            <w:tcW w:w="0" w:type="auto"/>
            <w:shd w:val="clear" w:color="auto" w:fill="F5DEB3"/>
          </w:tcPr>
          <w:p w:rsidR="002C0613" w:rsidRPr="00447A7D" w:rsidRDefault="00447A7D">
            <w:pPr>
              <w:rPr>
                <w:vanish/>
              </w:rPr>
            </w:pPr>
            <w:r w:rsidRPr="00447A7D">
              <w:rPr>
                <w:vanish/>
              </w:rPr>
              <w:t>Translation Approved (97%)</w:t>
            </w:r>
          </w:p>
        </w:tc>
        <w:tc>
          <w:tcPr>
            <w:tcW w:w="0" w:type="auto"/>
            <w:shd w:val="clear" w:color="auto" w:fill="F5DEB3"/>
          </w:tcPr>
          <w:p w:rsidR="002C0613" w:rsidRDefault="00447A7D">
            <w:r>
              <w:t>2.2 gpm at 60 psi</w:t>
            </w:r>
          </w:p>
        </w:tc>
        <w:tc>
          <w:tcPr>
            <w:tcW w:w="0" w:type="auto"/>
            <w:shd w:val="clear" w:color="auto" w:fill="F5DEB3"/>
          </w:tcPr>
          <w:p w:rsidR="002C0613" w:rsidRDefault="00447A7D">
            <w:pPr>
              <w:rPr>
                <w:lang w:val="es-AR"/>
              </w:rPr>
            </w:pPr>
            <w:r>
              <w:rPr>
                <w:lang w:val="es-AR"/>
              </w:rPr>
              <w:t>2,2 g/m a 60 l/pc</w:t>
            </w:r>
          </w:p>
        </w:tc>
      </w:tr>
      <w:tr w:rsidR="002C0613">
        <w:tc>
          <w:tcPr>
            <w:tcW w:w="0" w:type="auto"/>
            <w:shd w:val="clear" w:color="auto" w:fill="D3D3D3"/>
          </w:tcPr>
          <w:p w:rsidR="002C0613" w:rsidRDefault="00447A7D">
            <w:r>
              <w:rPr>
                <w:rStyle w:val="SegmentID"/>
              </w:rPr>
              <w:t>322</w:t>
            </w:r>
            <w:r>
              <w:rPr>
                <w:rStyle w:val="TransUnitID"/>
              </w:rPr>
              <w:t>537e201a-1b1a-4815-8572-18fb125d8ee2</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8.3 lpm at 415 kPa</w:t>
            </w:r>
          </w:p>
        </w:tc>
        <w:tc>
          <w:tcPr>
            <w:tcW w:w="0" w:type="auto"/>
            <w:shd w:val="clear" w:color="auto" w:fill="D3D3D3"/>
          </w:tcPr>
          <w:p w:rsidR="002C0613" w:rsidRDefault="00447A7D">
            <w:pPr>
              <w:rPr>
                <w:lang w:val="es-AR"/>
              </w:rPr>
            </w:pPr>
            <w:r>
              <w:rPr>
                <w:lang w:val="es-AR"/>
              </w:rPr>
              <w:t>8,3 l/m at 415 kPa</w:t>
            </w:r>
          </w:p>
        </w:tc>
      </w:tr>
      <w:tr w:rsidR="002C0613" w:rsidRPr="00132A40">
        <w:tc>
          <w:tcPr>
            <w:tcW w:w="0" w:type="auto"/>
            <w:shd w:val="clear" w:color="auto" w:fill="FFFFFF"/>
          </w:tcPr>
          <w:p w:rsidR="002C0613" w:rsidRDefault="00447A7D">
            <w:r>
              <w:rPr>
                <w:rStyle w:val="SegmentID"/>
              </w:rPr>
              <w:t>323</w:t>
            </w:r>
            <w:r>
              <w:rPr>
                <w:rStyle w:val="TransUnitID"/>
              </w:rPr>
              <w:t>9f2002e4-64c2-423f-9e2f-56c441df2ad1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Kitchen faucet (excluding faucets used exclusively for filling operations)</w:t>
            </w:r>
          </w:p>
        </w:tc>
        <w:tc>
          <w:tcPr>
            <w:tcW w:w="0" w:type="auto"/>
            <w:shd w:val="clear" w:color="auto" w:fill="FFFFFF"/>
          </w:tcPr>
          <w:p w:rsidR="002C0613" w:rsidRDefault="00447A7D">
            <w:pPr>
              <w:rPr>
                <w:lang w:val="es-AR"/>
              </w:rPr>
            </w:pPr>
            <w:r>
              <w:rPr>
                <w:lang w:val="es-AR"/>
              </w:rPr>
              <w:t>Grifo de cocina (excluyendo los grifos usados exclusivamente para operaciones de relleno)</w:t>
            </w:r>
          </w:p>
        </w:tc>
      </w:tr>
      <w:tr w:rsidR="002C0613">
        <w:tc>
          <w:tcPr>
            <w:tcW w:w="0" w:type="auto"/>
            <w:shd w:val="clear" w:color="auto" w:fill="98FB98"/>
          </w:tcPr>
          <w:p w:rsidR="002C0613" w:rsidRDefault="00447A7D">
            <w:r>
              <w:rPr>
                <w:rStyle w:val="SegmentID"/>
              </w:rPr>
              <w:t>324</w:t>
            </w:r>
            <w:r>
              <w:rPr>
                <w:rStyle w:val="TransUnitID"/>
              </w:rPr>
              <w:t>f42d8af6-5af5-4bda-9856-3b8ffa50793a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2.2 gpm at 60 psi</w:t>
            </w:r>
          </w:p>
        </w:tc>
        <w:tc>
          <w:tcPr>
            <w:tcW w:w="0" w:type="auto"/>
            <w:shd w:val="clear" w:color="auto" w:fill="98FB98"/>
          </w:tcPr>
          <w:p w:rsidR="002C0613" w:rsidRDefault="00447A7D">
            <w:pPr>
              <w:rPr>
                <w:lang w:val="es-AR"/>
              </w:rPr>
            </w:pPr>
            <w:r>
              <w:rPr>
                <w:lang w:val="es-AR"/>
              </w:rPr>
              <w:t>2,2 g/m a 60 l/pc</w:t>
            </w:r>
          </w:p>
        </w:tc>
      </w:tr>
      <w:tr w:rsidR="002C0613">
        <w:tc>
          <w:tcPr>
            <w:tcW w:w="0" w:type="auto"/>
            <w:shd w:val="clear" w:color="auto" w:fill="98FB98"/>
          </w:tcPr>
          <w:p w:rsidR="002C0613" w:rsidRDefault="00447A7D">
            <w:r>
              <w:rPr>
                <w:rStyle w:val="SegmentID"/>
              </w:rPr>
              <w:t>325</w:t>
            </w:r>
            <w:r>
              <w:rPr>
                <w:rStyle w:val="TransUnitID"/>
              </w:rPr>
              <w:t>7769d7c3-0f77-4e37-bf2c-e5babdcd4ac9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8.3 lpm at 415 kPa</w:t>
            </w:r>
          </w:p>
        </w:tc>
        <w:tc>
          <w:tcPr>
            <w:tcW w:w="0" w:type="auto"/>
            <w:shd w:val="clear" w:color="auto" w:fill="98FB98"/>
          </w:tcPr>
          <w:p w:rsidR="002C0613" w:rsidRDefault="00447A7D">
            <w:pPr>
              <w:rPr>
                <w:lang w:val="es-AR"/>
              </w:rPr>
            </w:pPr>
            <w:r>
              <w:rPr>
                <w:lang w:val="es-AR"/>
              </w:rPr>
              <w:t>8,3 l/m at 415 kPa</w:t>
            </w:r>
          </w:p>
        </w:tc>
      </w:tr>
      <w:tr w:rsidR="002C0613">
        <w:tc>
          <w:tcPr>
            <w:tcW w:w="0" w:type="auto"/>
            <w:shd w:val="clear" w:color="auto" w:fill="FFFFFF"/>
          </w:tcPr>
          <w:p w:rsidR="002C0613" w:rsidRDefault="00447A7D">
            <w:r>
              <w:rPr>
                <w:rStyle w:val="SegmentID"/>
              </w:rPr>
              <w:t>326</w:t>
            </w:r>
            <w:r>
              <w:rPr>
                <w:rStyle w:val="TransUnitID"/>
              </w:rPr>
              <w:t>e87b9039-ae4d-4690-abbf-3e679a50168f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Showerhead*</w:t>
            </w:r>
          </w:p>
        </w:tc>
        <w:tc>
          <w:tcPr>
            <w:tcW w:w="0" w:type="auto"/>
            <w:shd w:val="clear" w:color="auto" w:fill="FFFFFF"/>
          </w:tcPr>
          <w:p w:rsidR="002C0613" w:rsidRDefault="00447A7D">
            <w:pPr>
              <w:rPr>
                <w:lang w:val="es-AR"/>
              </w:rPr>
            </w:pPr>
            <w:r>
              <w:rPr>
                <w:lang w:val="es-AR"/>
              </w:rPr>
              <w:t>Cabezales de ducha*</w:t>
            </w:r>
          </w:p>
        </w:tc>
      </w:tr>
      <w:tr w:rsidR="002C0613">
        <w:tc>
          <w:tcPr>
            <w:tcW w:w="0" w:type="auto"/>
            <w:shd w:val="clear" w:color="auto" w:fill="F5DEB3"/>
          </w:tcPr>
          <w:p w:rsidR="002C0613" w:rsidRDefault="00447A7D">
            <w:r>
              <w:rPr>
                <w:rStyle w:val="SegmentID"/>
              </w:rPr>
              <w:t>327</w:t>
            </w:r>
            <w:r>
              <w:rPr>
                <w:rStyle w:val="TransUnitID"/>
              </w:rPr>
              <w:t>1a6ea1a3-ab59-442b-b63d-276d52b93c41</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2.5 gpm at 80 psi per shower stall</w:t>
            </w:r>
          </w:p>
        </w:tc>
        <w:tc>
          <w:tcPr>
            <w:tcW w:w="0" w:type="auto"/>
            <w:shd w:val="clear" w:color="auto" w:fill="F5DEB3"/>
          </w:tcPr>
          <w:p w:rsidR="002C0613" w:rsidRDefault="00447A7D">
            <w:pPr>
              <w:rPr>
                <w:lang w:val="es-AR"/>
              </w:rPr>
            </w:pPr>
            <w:r>
              <w:rPr>
                <w:lang w:val="es-AR"/>
              </w:rPr>
              <w:t>2,5 g/m a 80 l/pc por ducha</w:t>
            </w:r>
          </w:p>
        </w:tc>
      </w:tr>
      <w:tr w:rsidR="002C0613">
        <w:tc>
          <w:tcPr>
            <w:tcW w:w="0" w:type="auto"/>
            <w:shd w:val="clear" w:color="auto" w:fill="FFFFFF"/>
          </w:tcPr>
          <w:p w:rsidR="002C0613" w:rsidRDefault="00447A7D">
            <w:r>
              <w:rPr>
                <w:rStyle w:val="SegmentID"/>
              </w:rPr>
              <w:t>328</w:t>
            </w:r>
            <w:r>
              <w:rPr>
                <w:rStyle w:val="TransUnitID"/>
              </w:rPr>
              <w:t>2045dca5-bbfd-405f-9c59-2193eed5849b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9.5 lpm at 550 kPa per shower stall</w:t>
            </w:r>
          </w:p>
        </w:tc>
        <w:tc>
          <w:tcPr>
            <w:tcW w:w="0" w:type="auto"/>
            <w:shd w:val="clear" w:color="auto" w:fill="FFFFFF"/>
          </w:tcPr>
          <w:p w:rsidR="002C0613" w:rsidRDefault="00447A7D">
            <w:pPr>
              <w:rPr>
                <w:lang w:val="es-AR"/>
              </w:rPr>
            </w:pPr>
            <w:r>
              <w:rPr>
                <w:lang w:val="es-AR"/>
              </w:rPr>
              <w:t>9,5 l/m at 550 kPa por ducha</w:t>
            </w:r>
          </w:p>
        </w:tc>
      </w:tr>
      <w:tr w:rsidR="002C0613" w:rsidRPr="00132A40">
        <w:tc>
          <w:tcPr>
            <w:tcW w:w="0" w:type="auto"/>
            <w:shd w:val="clear" w:color="auto" w:fill="FFFFFF"/>
          </w:tcPr>
          <w:p w:rsidR="002C0613" w:rsidRDefault="00447A7D">
            <w:r>
              <w:rPr>
                <w:rStyle w:val="SegmentID"/>
              </w:rPr>
              <w:t>329</w:t>
            </w:r>
            <w:r>
              <w:rPr>
                <w:rStyle w:val="TransUnitID"/>
              </w:rPr>
              <w:t>be888eca-afdb-4e8f-ac46-9be303cae080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WaterSense label available for this product type</w:t>
            </w:r>
          </w:p>
        </w:tc>
        <w:tc>
          <w:tcPr>
            <w:tcW w:w="0" w:type="auto"/>
            <w:shd w:val="clear" w:color="auto" w:fill="FFFFFF"/>
          </w:tcPr>
          <w:p w:rsidR="002C0613" w:rsidRDefault="00447A7D">
            <w:pPr>
              <w:rPr>
                <w:lang w:val="es-AR"/>
              </w:rPr>
            </w:pPr>
            <w:r>
              <w:rPr>
                <w:lang w:val="es-AR"/>
              </w:rPr>
              <w:t>* Hay una etiqueta WaterSense disponible para este tipo de producto</w:t>
            </w:r>
          </w:p>
        </w:tc>
      </w:tr>
      <w:tr w:rsidR="002C0613">
        <w:tc>
          <w:tcPr>
            <w:tcW w:w="0" w:type="auto"/>
            <w:shd w:val="clear" w:color="auto" w:fill="F5DEB3"/>
          </w:tcPr>
          <w:p w:rsidR="002C0613" w:rsidRDefault="00447A7D">
            <w:r>
              <w:rPr>
                <w:rStyle w:val="SegmentID"/>
              </w:rPr>
              <w:t>330</w:t>
            </w:r>
            <w:r>
              <w:rPr>
                <w:rStyle w:val="TransUnitID"/>
              </w:rPr>
              <w:t>a6de2049-77be-47fc-8853-29e3f9212599</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gpf = gallons per flush</w:t>
            </w:r>
          </w:p>
        </w:tc>
        <w:tc>
          <w:tcPr>
            <w:tcW w:w="0" w:type="auto"/>
            <w:shd w:val="clear" w:color="auto" w:fill="F5DEB3"/>
          </w:tcPr>
          <w:p w:rsidR="002C0613" w:rsidRDefault="00447A7D">
            <w:pPr>
              <w:rPr>
                <w:lang w:val="es-AR"/>
              </w:rPr>
            </w:pPr>
            <w:r>
              <w:rPr>
                <w:lang w:val="es-AR"/>
              </w:rPr>
              <w:t>g/d = galones por descarga</w:t>
            </w:r>
          </w:p>
        </w:tc>
      </w:tr>
      <w:tr w:rsidR="002C0613">
        <w:tc>
          <w:tcPr>
            <w:tcW w:w="0" w:type="auto"/>
            <w:shd w:val="clear" w:color="auto" w:fill="F5DEB3"/>
          </w:tcPr>
          <w:p w:rsidR="002C0613" w:rsidRDefault="00447A7D">
            <w:r>
              <w:rPr>
                <w:rStyle w:val="SegmentID"/>
              </w:rPr>
              <w:t>331</w:t>
            </w:r>
            <w:r>
              <w:rPr>
                <w:rStyle w:val="TransUnitID"/>
              </w:rPr>
              <w:t>b0cc5d20-1683-41c6-87a3-bb693ccd9e6c</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gpm = gallons per minute</w:t>
            </w:r>
          </w:p>
        </w:tc>
        <w:tc>
          <w:tcPr>
            <w:tcW w:w="0" w:type="auto"/>
            <w:shd w:val="clear" w:color="auto" w:fill="F5DEB3"/>
          </w:tcPr>
          <w:p w:rsidR="002C0613" w:rsidRDefault="00447A7D">
            <w:pPr>
              <w:rPr>
                <w:lang w:val="es-AR"/>
              </w:rPr>
            </w:pPr>
            <w:r>
              <w:rPr>
                <w:lang w:val="es-AR"/>
              </w:rPr>
              <w:t>g/m = galones por minuto</w:t>
            </w:r>
          </w:p>
        </w:tc>
      </w:tr>
      <w:tr w:rsidR="002C0613" w:rsidRPr="00132A40">
        <w:tc>
          <w:tcPr>
            <w:tcW w:w="0" w:type="auto"/>
            <w:shd w:val="clear" w:color="auto" w:fill="FFFFFF"/>
          </w:tcPr>
          <w:p w:rsidR="002C0613" w:rsidRDefault="00447A7D">
            <w:r>
              <w:rPr>
                <w:rStyle w:val="SegmentID"/>
              </w:rPr>
              <w:t>332</w:t>
            </w:r>
            <w:r>
              <w:rPr>
                <w:rStyle w:val="TransUnitID"/>
              </w:rPr>
              <w:t>861f62f0-9be5-4701-954b-5977234e61ee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psi = pounds per square inch</w:t>
            </w:r>
          </w:p>
        </w:tc>
        <w:tc>
          <w:tcPr>
            <w:tcW w:w="0" w:type="auto"/>
            <w:shd w:val="clear" w:color="auto" w:fill="FFFFFF"/>
          </w:tcPr>
          <w:p w:rsidR="002C0613" w:rsidRDefault="00447A7D">
            <w:pPr>
              <w:rPr>
                <w:lang w:val="es-AR"/>
              </w:rPr>
            </w:pPr>
            <w:r>
              <w:rPr>
                <w:lang w:val="es-AR"/>
              </w:rPr>
              <w:t>l/pc = libras por pulgada cuadrada</w:t>
            </w:r>
          </w:p>
        </w:tc>
      </w:tr>
      <w:tr w:rsidR="002C0613">
        <w:tc>
          <w:tcPr>
            <w:tcW w:w="0" w:type="auto"/>
            <w:shd w:val="clear" w:color="auto" w:fill="FFFFFF"/>
          </w:tcPr>
          <w:p w:rsidR="002C0613" w:rsidRDefault="00447A7D">
            <w:r>
              <w:rPr>
                <w:rStyle w:val="SegmentID"/>
              </w:rPr>
              <w:t>333</w:t>
            </w:r>
            <w:r>
              <w:rPr>
                <w:rStyle w:val="TransUnitID"/>
              </w:rPr>
              <w:t>133812b5-f0ca-49c6-aa8b-c1455a658bd1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lpf = liters per flush</w:t>
            </w:r>
          </w:p>
        </w:tc>
        <w:tc>
          <w:tcPr>
            <w:tcW w:w="0" w:type="auto"/>
            <w:shd w:val="clear" w:color="auto" w:fill="FFFFFF"/>
          </w:tcPr>
          <w:p w:rsidR="002C0613" w:rsidRDefault="00447A7D">
            <w:pPr>
              <w:rPr>
                <w:lang w:val="es-AR"/>
              </w:rPr>
            </w:pPr>
            <w:r>
              <w:rPr>
                <w:lang w:val="es-AR"/>
              </w:rPr>
              <w:t>l/d = litros por descarga</w:t>
            </w:r>
          </w:p>
        </w:tc>
      </w:tr>
      <w:tr w:rsidR="002C0613">
        <w:tc>
          <w:tcPr>
            <w:tcW w:w="0" w:type="auto"/>
            <w:shd w:val="clear" w:color="auto" w:fill="FFFFFF"/>
          </w:tcPr>
          <w:p w:rsidR="002C0613" w:rsidRDefault="00447A7D">
            <w:r>
              <w:rPr>
                <w:rStyle w:val="SegmentID"/>
              </w:rPr>
              <w:t>334</w:t>
            </w:r>
            <w:r>
              <w:rPr>
                <w:rStyle w:val="TransUnitID"/>
              </w:rPr>
              <w:t>8f2cd811-898d-4e77-ad65-30ee312cf778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lpm = liters per minute</w:t>
            </w:r>
          </w:p>
        </w:tc>
        <w:tc>
          <w:tcPr>
            <w:tcW w:w="0" w:type="auto"/>
            <w:shd w:val="clear" w:color="auto" w:fill="FFFFFF"/>
          </w:tcPr>
          <w:p w:rsidR="002C0613" w:rsidRDefault="00447A7D">
            <w:pPr>
              <w:rPr>
                <w:lang w:val="es-AR"/>
              </w:rPr>
            </w:pPr>
            <w:r>
              <w:rPr>
                <w:lang w:val="es-AR"/>
              </w:rPr>
              <w:t>l/m = litros por minuto</w:t>
            </w:r>
          </w:p>
        </w:tc>
      </w:tr>
      <w:tr w:rsidR="002C0613">
        <w:tc>
          <w:tcPr>
            <w:tcW w:w="0" w:type="auto"/>
            <w:shd w:val="clear" w:color="auto" w:fill="FFFFFF"/>
          </w:tcPr>
          <w:p w:rsidR="002C0613" w:rsidRDefault="00447A7D">
            <w:r>
              <w:rPr>
                <w:rStyle w:val="SegmentID"/>
              </w:rPr>
              <w:t>335</w:t>
            </w:r>
            <w:r>
              <w:rPr>
                <w:rStyle w:val="TransUnitID"/>
              </w:rPr>
              <w:t>74f21642-a056-4a50-9caf-a37de06d904b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kPa = kilopascals</w:t>
            </w:r>
          </w:p>
        </w:tc>
        <w:tc>
          <w:tcPr>
            <w:tcW w:w="0" w:type="auto"/>
            <w:shd w:val="clear" w:color="auto" w:fill="FFFFFF"/>
          </w:tcPr>
          <w:p w:rsidR="002C0613" w:rsidRDefault="00447A7D">
            <w:pPr>
              <w:rPr>
                <w:lang w:val="es-AR"/>
              </w:rPr>
            </w:pPr>
            <w:r>
              <w:rPr>
                <w:lang w:val="es-AR"/>
              </w:rPr>
              <w:t>kPa = kilopascales</w:t>
            </w:r>
          </w:p>
        </w:tc>
      </w:tr>
      <w:tr w:rsidR="002C0613" w:rsidRPr="00132A40">
        <w:tc>
          <w:tcPr>
            <w:tcW w:w="0" w:type="auto"/>
            <w:shd w:val="clear" w:color="auto" w:fill="FFFFFF"/>
          </w:tcPr>
          <w:p w:rsidR="002C0613" w:rsidRDefault="00447A7D">
            <w:r>
              <w:rPr>
                <w:rStyle w:val="SegmentID"/>
              </w:rPr>
              <w:t>336</w:t>
            </w:r>
            <w:r>
              <w:rPr>
                <w:rStyle w:val="TransUnitID"/>
              </w:rPr>
              <w:t>e1ddb1ae-16be-498d-a628-f72f8b934136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Appliance and Process Water Use</w:t>
            </w:r>
          </w:p>
        </w:tc>
        <w:tc>
          <w:tcPr>
            <w:tcW w:w="0" w:type="auto"/>
            <w:shd w:val="clear" w:color="auto" w:fill="FFFFFF"/>
          </w:tcPr>
          <w:p w:rsidR="002C0613" w:rsidRDefault="00447A7D">
            <w:pPr>
              <w:rPr>
                <w:lang w:val="es-AR"/>
              </w:rPr>
            </w:pPr>
            <w:r>
              <w:rPr>
                <w:lang w:val="es-AR"/>
              </w:rPr>
              <w:t>Consumo de agua de proceso y para electrodomésticos</w:t>
            </w:r>
          </w:p>
        </w:tc>
      </w:tr>
      <w:tr w:rsidR="002C0613" w:rsidRPr="00132A40">
        <w:tc>
          <w:tcPr>
            <w:tcW w:w="0" w:type="auto"/>
            <w:shd w:val="clear" w:color="auto" w:fill="FFFFFF"/>
          </w:tcPr>
          <w:p w:rsidR="002C0613" w:rsidRDefault="00447A7D">
            <w:r>
              <w:rPr>
                <w:rStyle w:val="SegmentID"/>
              </w:rPr>
              <w:t>337</w:t>
            </w:r>
            <w:r>
              <w:rPr>
                <w:rStyle w:val="TransUnitID"/>
              </w:rPr>
              <w:t>3bf534f8-4477-4738-a7f3-fdf00a3db402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appliances, equipment, and processes within the project scope that meet the requirements listed in the tables below.</w:t>
            </w:r>
          </w:p>
        </w:tc>
        <w:tc>
          <w:tcPr>
            <w:tcW w:w="0" w:type="auto"/>
            <w:shd w:val="clear" w:color="auto" w:fill="FFFFFF"/>
          </w:tcPr>
          <w:p w:rsidR="002C0613" w:rsidRDefault="00447A7D">
            <w:pPr>
              <w:rPr>
                <w:lang w:val="es-AR"/>
              </w:rPr>
            </w:pPr>
            <w:r>
              <w:rPr>
                <w:lang w:val="es-AR"/>
              </w:rPr>
              <w:t>Instalar electrodomésticos, equipos y procesos dentro del alcance del proyecto que cumplan los requisitos mencionados en las siguientes tablas.</w:t>
            </w:r>
          </w:p>
        </w:tc>
      </w:tr>
      <w:tr w:rsidR="002C0613">
        <w:tc>
          <w:tcPr>
            <w:tcW w:w="0" w:type="auto"/>
            <w:shd w:val="clear" w:color="auto" w:fill="98FB98"/>
          </w:tcPr>
          <w:p w:rsidR="002C0613" w:rsidRDefault="00447A7D">
            <w:r>
              <w:rPr>
                <w:rStyle w:val="SegmentID"/>
              </w:rPr>
              <w:t>338</w:t>
            </w:r>
            <w:r>
              <w:rPr>
                <w:rStyle w:val="TransUnitID"/>
              </w:rPr>
              <w:t>a46d2a9b-23ce-4197-ab08-942bb9973a7f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tc>
          <w:tcPr>
            <w:tcW w:w="0" w:type="auto"/>
            <w:shd w:val="clear" w:color="auto" w:fill="FFFFFF"/>
          </w:tcPr>
          <w:p w:rsidR="002C0613" w:rsidRDefault="00447A7D">
            <w:r>
              <w:rPr>
                <w:rStyle w:val="SegmentID"/>
              </w:rPr>
              <w:t>339</w:t>
            </w:r>
            <w:r>
              <w:rPr>
                <w:rStyle w:val="TransUnitID"/>
              </w:rPr>
              <w:t>a46d2a9b-23ce-4197-ab08-942bb9973a7f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Standards for appliances</w:t>
            </w:r>
          </w:p>
        </w:tc>
        <w:tc>
          <w:tcPr>
            <w:tcW w:w="0" w:type="auto"/>
            <w:shd w:val="clear" w:color="auto" w:fill="FFFFFF"/>
          </w:tcPr>
          <w:p w:rsidR="002C0613" w:rsidRDefault="00447A7D">
            <w:pPr>
              <w:rPr>
                <w:lang w:val="es-AR"/>
              </w:rPr>
            </w:pPr>
            <w:r>
              <w:rPr>
                <w:lang w:val="es-AR"/>
              </w:rPr>
              <w:t>Estándares para electrodomésticos</w:t>
            </w:r>
          </w:p>
        </w:tc>
      </w:tr>
      <w:tr w:rsidR="002C0613">
        <w:tc>
          <w:tcPr>
            <w:tcW w:w="0" w:type="auto"/>
            <w:shd w:val="clear" w:color="auto" w:fill="FFFFFF"/>
          </w:tcPr>
          <w:p w:rsidR="002C0613" w:rsidRDefault="00447A7D">
            <w:r>
              <w:rPr>
                <w:rStyle w:val="SegmentID"/>
              </w:rPr>
              <w:t>340</w:t>
            </w:r>
            <w:r>
              <w:rPr>
                <w:rStyle w:val="TransUnitID"/>
              </w:rPr>
              <w:t>fdebf20c-e144-477d-92be-acbc9ac49f6c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Appliance</w:t>
            </w:r>
          </w:p>
        </w:tc>
        <w:tc>
          <w:tcPr>
            <w:tcW w:w="0" w:type="auto"/>
            <w:shd w:val="clear" w:color="auto" w:fill="FFFFFF"/>
          </w:tcPr>
          <w:p w:rsidR="002C0613" w:rsidRDefault="00447A7D">
            <w:pPr>
              <w:rPr>
                <w:lang w:val="es-AR"/>
              </w:rPr>
            </w:pPr>
            <w:r>
              <w:rPr>
                <w:lang w:val="es-AR"/>
              </w:rPr>
              <w:t>Electrodoméstico</w:t>
            </w:r>
          </w:p>
        </w:tc>
      </w:tr>
      <w:tr w:rsidR="002C0613">
        <w:tc>
          <w:tcPr>
            <w:tcW w:w="0" w:type="auto"/>
            <w:shd w:val="clear" w:color="auto" w:fill="98FB98"/>
          </w:tcPr>
          <w:p w:rsidR="002C0613" w:rsidRDefault="00447A7D">
            <w:r>
              <w:rPr>
                <w:rStyle w:val="SegmentID"/>
              </w:rPr>
              <w:t>341</w:t>
            </w:r>
            <w:r>
              <w:rPr>
                <w:rStyle w:val="TransUnitID"/>
              </w:rPr>
              <w:t>d426a22b-e78f-4cd2-8959-b1cfaaa99670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342</w:t>
            </w:r>
            <w:r>
              <w:rPr>
                <w:rStyle w:val="TransUnitID"/>
              </w:rPr>
              <w:t>412e0d64-3ecd-47bb-8b44-4946e8084732</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Residential clothes washers</w:t>
            </w:r>
          </w:p>
        </w:tc>
        <w:tc>
          <w:tcPr>
            <w:tcW w:w="0" w:type="auto"/>
            <w:shd w:val="clear" w:color="auto" w:fill="F5DEB3"/>
          </w:tcPr>
          <w:p w:rsidR="002C0613" w:rsidRDefault="00447A7D">
            <w:pPr>
              <w:rPr>
                <w:lang w:val="es-AR"/>
              </w:rPr>
            </w:pPr>
            <w:r>
              <w:rPr>
                <w:lang w:val="es-AR"/>
              </w:rPr>
              <w:t>Lavadoras domésticas</w:t>
            </w:r>
          </w:p>
        </w:tc>
      </w:tr>
      <w:tr w:rsidR="002C0613">
        <w:tc>
          <w:tcPr>
            <w:tcW w:w="0" w:type="auto"/>
            <w:shd w:val="clear" w:color="auto" w:fill="FFFFFF"/>
          </w:tcPr>
          <w:p w:rsidR="002C0613" w:rsidRDefault="00447A7D">
            <w:r>
              <w:rPr>
                <w:rStyle w:val="SegmentID"/>
              </w:rPr>
              <w:t>343</w:t>
            </w:r>
            <w:r>
              <w:rPr>
                <w:rStyle w:val="TransUnitID"/>
              </w:rPr>
              <w:t>277aae2d-263a-455e-b02b-6c9035c64bc1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ENERGY STAR or performance equivalent</w:t>
            </w:r>
          </w:p>
        </w:tc>
        <w:tc>
          <w:tcPr>
            <w:tcW w:w="0" w:type="auto"/>
            <w:shd w:val="clear" w:color="auto" w:fill="FFFFFF"/>
          </w:tcPr>
          <w:p w:rsidR="002C0613" w:rsidRDefault="00447A7D">
            <w:pPr>
              <w:rPr>
                <w:lang w:val="es-AR"/>
              </w:rPr>
            </w:pPr>
            <w:r>
              <w:rPr>
                <w:lang w:val="es-AR"/>
              </w:rPr>
              <w:t>ENERGY STAR o equivalente de desempeño</w:t>
            </w:r>
          </w:p>
        </w:tc>
      </w:tr>
      <w:tr w:rsidR="002C0613">
        <w:tc>
          <w:tcPr>
            <w:tcW w:w="0" w:type="auto"/>
            <w:shd w:val="clear" w:color="auto" w:fill="F5DEB3"/>
          </w:tcPr>
          <w:p w:rsidR="002C0613" w:rsidRDefault="00447A7D">
            <w:r>
              <w:rPr>
                <w:rStyle w:val="SegmentID"/>
              </w:rPr>
              <w:t>344</w:t>
            </w:r>
            <w:r>
              <w:rPr>
                <w:rStyle w:val="TransUnitID"/>
              </w:rPr>
              <w:t>669aa059-165e-4f53-bf5a-0ea84d97e26c</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Commercial clothes washers</w:t>
            </w:r>
          </w:p>
        </w:tc>
        <w:tc>
          <w:tcPr>
            <w:tcW w:w="0" w:type="auto"/>
            <w:shd w:val="clear" w:color="auto" w:fill="F5DEB3"/>
          </w:tcPr>
          <w:p w:rsidR="002C0613" w:rsidRDefault="00447A7D">
            <w:pPr>
              <w:rPr>
                <w:lang w:val="es-AR"/>
              </w:rPr>
            </w:pPr>
            <w:r>
              <w:rPr>
                <w:lang w:val="es-AR"/>
              </w:rPr>
              <w:t>Lavadoras comerciales</w:t>
            </w:r>
          </w:p>
        </w:tc>
      </w:tr>
      <w:tr w:rsidR="002C0613">
        <w:tc>
          <w:tcPr>
            <w:tcW w:w="0" w:type="auto"/>
            <w:shd w:val="clear" w:color="auto" w:fill="F5DEB3"/>
          </w:tcPr>
          <w:p w:rsidR="002C0613" w:rsidRDefault="00447A7D">
            <w:r>
              <w:rPr>
                <w:rStyle w:val="SegmentID"/>
              </w:rPr>
              <w:t>345</w:t>
            </w:r>
            <w:r>
              <w:rPr>
                <w:rStyle w:val="TransUnitID"/>
              </w:rPr>
              <w:t>8c0be1e2-237b-4db4-b13d-949fea434456</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CEE Tier 3A</w:t>
            </w:r>
          </w:p>
        </w:tc>
        <w:tc>
          <w:tcPr>
            <w:tcW w:w="0" w:type="auto"/>
            <w:shd w:val="clear" w:color="auto" w:fill="F5DEB3"/>
          </w:tcPr>
          <w:p w:rsidR="002C0613" w:rsidRDefault="00447A7D">
            <w:pPr>
              <w:rPr>
                <w:lang w:val="es-AR"/>
              </w:rPr>
            </w:pPr>
            <w:r>
              <w:rPr>
                <w:lang w:val="es-AR"/>
              </w:rPr>
              <w:t>CEE Nivel 3A</w:t>
            </w:r>
          </w:p>
        </w:tc>
      </w:tr>
      <w:tr w:rsidR="002C0613" w:rsidRPr="00132A40">
        <w:tc>
          <w:tcPr>
            <w:tcW w:w="0" w:type="auto"/>
            <w:shd w:val="clear" w:color="auto" w:fill="FFFFFF"/>
          </w:tcPr>
          <w:p w:rsidR="002C0613" w:rsidRDefault="00447A7D">
            <w:r>
              <w:rPr>
                <w:rStyle w:val="SegmentID"/>
              </w:rPr>
              <w:t>346</w:t>
            </w:r>
            <w:r>
              <w:rPr>
                <w:rStyle w:val="TransUnitID"/>
              </w:rPr>
              <w:t>51797e96-2942-438e-8615-605b6f1e57c6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Residential dishwashers (standard and compact)</w:t>
            </w:r>
          </w:p>
        </w:tc>
        <w:tc>
          <w:tcPr>
            <w:tcW w:w="0" w:type="auto"/>
            <w:shd w:val="clear" w:color="auto" w:fill="FFFFFF"/>
          </w:tcPr>
          <w:p w:rsidR="002C0613" w:rsidRDefault="00447A7D">
            <w:pPr>
              <w:rPr>
                <w:lang w:val="es-AR"/>
              </w:rPr>
            </w:pPr>
            <w:r>
              <w:rPr>
                <w:lang w:val="es-AR"/>
              </w:rPr>
              <w:t>Lavaplatos domésticos (estándar y compactos)</w:t>
            </w:r>
          </w:p>
        </w:tc>
      </w:tr>
      <w:tr w:rsidR="002C0613">
        <w:tc>
          <w:tcPr>
            <w:tcW w:w="0" w:type="auto"/>
            <w:shd w:val="clear" w:color="auto" w:fill="98FB98"/>
          </w:tcPr>
          <w:p w:rsidR="002C0613" w:rsidRDefault="00447A7D">
            <w:r>
              <w:rPr>
                <w:rStyle w:val="SegmentID"/>
              </w:rPr>
              <w:t>347</w:t>
            </w:r>
            <w:r>
              <w:rPr>
                <w:rStyle w:val="TransUnitID"/>
              </w:rPr>
              <w:t>b5bb56cc-214b-470b-92b9-5cfc2804a2f9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tc>
          <w:tcPr>
            <w:tcW w:w="0" w:type="auto"/>
            <w:shd w:val="clear" w:color="auto" w:fill="98FB98"/>
          </w:tcPr>
          <w:p w:rsidR="002C0613" w:rsidRDefault="00447A7D">
            <w:r>
              <w:rPr>
                <w:rStyle w:val="SegmentID"/>
              </w:rPr>
              <w:t>348</w:t>
            </w:r>
            <w:r>
              <w:rPr>
                <w:rStyle w:val="TransUnitID"/>
              </w:rPr>
              <w:t>04850f42-3c68-4237-a8da-1e94cf42d388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Prerinse spray valves</w:t>
            </w:r>
          </w:p>
        </w:tc>
        <w:tc>
          <w:tcPr>
            <w:tcW w:w="0" w:type="auto"/>
            <w:shd w:val="clear" w:color="auto" w:fill="98FB98"/>
          </w:tcPr>
          <w:p w:rsidR="002C0613" w:rsidRDefault="00447A7D">
            <w:pPr>
              <w:rPr>
                <w:lang w:val="es-AR"/>
              </w:rPr>
            </w:pPr>
            <w:r>
              <w:rPr>
                <w:lang w:val="es-AR"/>
              </w:rPr>
              <w:t>Válvulas de rociado preenjuague</w:t>
            </w:r>
          </w:p>
        </w:tc>
      </w:tr>
      <w:tr w:rsidR="002C0613">
        <w:tc>
          <w:tcPr>
            <w:tcW w:w="0" w:type="auto"/>
            <w:shd w:val="clear" w:color="auto" w:fill="FFFFFF"/>
          </w:tcPr>
          <w:p w:rsidR="002C0613" w:rsidRDefault="00447A7D">
            <w:r>
              <w:rPr>
                <w:rStyle w:val="SegmentID"/>
              </w:rPr>
              <w:t>349</w:t>
            </w:r>
            <w:r>
              <w:rPr>
                <w:rStyle w:val="TransUnitID"/>
              </w:rPr>
              <w:t>125b941f-9b77-42bd-93fd-556da92d42d8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1.3 gpm (4.9 lpm)</w:t>
            </w:r>
          </w:p>
        </w:tc>
        <w:tc>
          <w:tcPr>
            <w:tcW w:w="0" w:type="auto"/>
            <w:shd w:val="clear" w:color="auto" w:fill="FFFFFF"/>
          </w:tcPr>
          <w:p w:rsidR="002C0613" w:rsidRDefault="00447A7D">
            <w:pPr>
              <w:rPr>
                <w:lang w:val="es-AR"/>
              </w:rPr>
            </w:pPr>
            <w:r>
              <w:rPr>
                <w:lang w:val="es-AR"/>
              </w:rPr>
              <w:t>≤ 1,3 g/m (4,9 l/m)</w:t>
            </w:r>
          </w:p>
        </w:tc>
      </w:tr>
      <w:tr w:rsidR="002C0613">
        <w:tc>
          <w:tcPr>
            <w:tcW w:w="0" w:type="auto"/>
            <w:shd w:val="clear" w:color="auto" w:fill="F5DEB3"/>
          </w:tcPr>
          <w:p w:rsidR="002C0613" w:rsidRDefault="00447A7D">
            <w:r>
              <w:rPr>
                <w:rStyle w:val="SegmentID"/>
              </w:rPr>
              <w:t>350</w:t>
            </w:r>
            <w:r>
              <w:rPr>
                <w:rStyle w:val="TransUnitID"/>
              </w:rPr>
              <w:t>40f435e6-bf16-4160-93f4-85bbc2b875d9</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Ice machine</w:t>
            </w:r>
          </w:p>
        </w:tc>
        <w:tc>
          <w:tcPr>
            <w:tcW w:w="0" w:type="auto"/>
            <w:shd w:val="clear" w:color="auto" w:fill="F5DEB3"/>
          </w:tcPr>
          <w:p w:rsidR="002C0613" w:rsidRDefault="00447A7D">
            <w:pPr>
              <w:rPr>
                <w:lang w:val="es-AR"/>
              </w:rPr>
            </w:pPr>
            <w:r>
              <w:rPr>
                <w:lang w:val="es-AR"/>
              </w:rPr>
              <w:t>Máquinas de hielo</w:t>
            </w:r>
          </w:p>
        </w:tc>
      </w:tr>
      <w:tr w:rsidR="002C0613">
        <w:tc>
          <w:tcPr>
            <w:tcW w:w="0" w:type="auto"/>
            <w:shd w:val="clear" w:color="auto" w:fill="FFFFFF"/>
          </w:tcPr>
          <w:p w:rsidR="002C0613" w:rsidRDefault="00447A7D">
            <w:r>
              <w:rPr>
                <w:rStyle w:val="SegmentID"/>
              </w:rPr>
              <w:t>351</w:t>
            </w:r>
            <w:r>
              <w:rPr>
                <w:rStyle w:val="TransUnitID"/>
              </w:rPr>
              <w:t>82352897-8c9a-4b4e-a236-03412bbafc40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ENERGY STAR or performance equivalent and use either air-cooled or closed-loop cooling, such as chilled or condenser water system</w:t>
            </w:r>
          </w:p>
        </w:tc>
        <w:tc>
          <w:tcPr>
            <w:tcW w:w="0" w:type="auto"/>
            <w:shd w:val="clear" w:color="auto" w:fill="FFFFFF"/>
          </w:tcPr>
          <w:p w:rsidR="002C0613" w:rsidRDefault="00447A7D">
            <w:pPr>
              <w:rPr>
                <w:lang w:val="es-AR"/>
              </w:rPr>
            </w:pPr>
            <w:r>
              <w:rPr>
                <w:lang w:val="es-AR"/>
              </w:rPr>
              <w:t>ENERGY STAR o equivalente de desempeño y emplear enfriamiento de aire o mediante recirculación, como sistemas de agua refrigerada o de condensador</w:t>
            </w:r>
          </w:p>
        </w:tc>
      </w:tr>
      <w:tr w:rsidR="002C0613">
        <w:tc>
          <w:tcPr>
            <w:tcW w:w="0" w:type="auto"/>
            <w:shd w:val="clear" w:color="auto" w:fill="98FB98"/>
          </w:tcPr>
          <w:p w:rsidR="002C0613" w:rsidRDefault="00447A7D">
            <w:r>
              <w:rPr>
                <w:rStyle w:val="SegmentID"/>
              </w:rPr>
              <w:t>352</w:t>
            </w:r>
            <w:r>
              <w:rPr>
                <w:rStyle w:val="TransUnitID"/>
              </w:rPr>
              <w:t>2c46c1da-66a1-4458-b5d5-c5d34faa4c4f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gpm = gallons per minute</w:t>
            </w:r>
          </w:p>
        </w:tc>
        <w:tc>
          <w:tcPr>
            <w:tcW w:w="0" w:type="auto"/>
            <w:shd w:val="clear" w:color="auto" w:fill="98FB98"/>
          </w:tcPr>
          <w:p w:rsidR="002C0613" w:rsidRDefault="00447A7D">
            <w:pPr>
              <w:rPr>
                <w:lang w:val="es-AR"/>
              </w:rPr>
            </w:pPr>
            <w:r>
              <w:rPr>
                <w:lang w:val="es-AR"/>
              </w:rPr>
              <w:t>g/m = galones por minuto</w:t>
            </w:r>
          </w:p>
        </w:tc>
      </w:tr>
      <w:tr w:rsidR="002C0613">
        <w:tc>
          <w:tcPr>
            <w:tcW w:w="0" w:type="auto"/>
            <w:shd w:val="clear" w:color="auto" w:fill="98FB98"/>
          </w:tcPr>
          <w:p w:rsidR="002C0613" w:rsidRDefault="00447A7D">
            <w:r>
              <w:rPr>
                <w:rStyle w:val="SegmentID"/>
              </w:rPr>
              <w:t>353</w:t>
            </w:r>
            <w:r>
              <w:rPr>
                <w:rStyle w:val="TransUnitID"/>
              </w:rPr>
              <w:t>70861828-0e25-4497-95d9-830277b07bc4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lpm = liters per minute</w:t>
            </w:r>
          </w:p>
        </w:tc>
        <w:tc>
          <w:tcPr>
            <w:tcW w:w="0" w:type="auto"/>
            <w:shd w:val="clear" w:color="auto" w:fill="98FB98"/>
          </w:tcPr>
          <w:p w:rsidR="002C0613" w:rsidRDefault="00447A7D">
            <w:pPr>
              <w:rPr>
                <w:lang w:val="es-AR"/>
              </w:rPr>
            </w:pPr>
            <w:r>
              <w:rPr>
                <w:lang w:val="es-AR"/>
              </w:rPr>
              <w:t>l/m = litros por minuto</w:t>
            </w:r>
          </w:p>
        </w:tc>
      </w:tr>
      <w:tr w:rsidR="002C0613">
        <w:tc>
          <w:tcPr>
            <w:tcW w:w="0" w:type="auto"/>
            <w:shd w:val="clear" w:color="auto" w:fill="FFFFFF"/>
          </w:tcPr>
          <w:p w:rsidR="002C0613" w:rsidRDefault="00447A7D">
            <w:r>
              <w:rPr>
                <w:rStyle w:val="SegmentID"/>
              </w:rPr>
              <w:t>354</w:t>
            </w:r>
            <w:r>
              <w:rPr>
                <w:rStyle w:val="TransUnitID"/>
              </w:rPr>
              <w:t>e81e6bb8-f0a0-4be3-bd58-5a62d8df666f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Table 3.</w:t>
            </w:r>
          </w:p>
        </w:tc>
        <w:tc>
          <w:tcPr>
            <w:tcW w:w="0" w:type="auto"/>
            <w:shd w:val="clear" w:color="auto" w:fill="FFFFFF"/>
          </w:tcPr>
          <w:p w:rsidR="002C0613" w:rsidRDefault="00447A7D">
            <w:pPr>
              <w:rPr>
                <w:lang w:val="es-AR"/>
              </w:rPr>
            </w:pPr>
            <w:r>
              <w:rPr>
                <w:lang w:val="es-AR"/>
              </w:rPr>
              <w:t>Tabla 3.</w:t>
            </w:r>
          </w:p>
        </w:tc>
      </w:tr>
      <w:tr w:rsidR="002C0613">
        <w:tc>
          <w:tcPr>
            <w:tcW w:w="0" w:type="auto"/>
            <w:shd w:val="clear" w:color="auto" w:fill="FFFFFF"/>
          </w:tcPr>
          <w:p w:rsidR="002C0613" w:rsidRDefault="00447A7D">
            <w:r>
              <w:rPr>
                <w:rStyle w:val="SegmentID"/>
              </w:rPr>
              <w:t>355</w:t>
            </w:r>
            <w:r>
              <w:rPr>
                <w:rStyle w:val="TransUnitID"/>
              </w:rPr>
              <w:t>e81e6bb8-f0a0-4be3-bd58-5a62d8df666f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Standards for processes</w:t>
            </w:r>
          </w:p>
        </w:tc>
        <w:tc>
          <w:tcPr>
            <w:tcW w:w="0" w:type="auto"/>
            <w:shd w:val="clear" w:color="auto" w:fill="FFFFFF"/>
          </w:tcPr>
          <w:p w:rsidR="002C0613" w:rsidRDefault="00447A7D">
            <w:pPr>
              <w:rPr>
                <w:lang w:val="es-AR"/>
              </w:rPr>
            </w:pPr>
            <w:r>
              <w:rPr>
                <w:lang w:val="es-AR"/>
              </w:rPr>
              <w:t>Estándares para procesos</w:t>
            </w:r>
          </w:p>
        </w:tc>
      </w:tr>
      <w:tr w:rsidR="002C0613">
        <w:tc>
          <w:tcPr>
            <w:tcW w:w="0" w:type="auto"/>
            <w:shd w:val="clear" w:color="auto" w:fill="FFFFFF"/>
          </w:tcPr>
          <w:p w:rsidR="002C0613" w:rsidRDefault="00447A7D">
            <w:r>
              <w:rPr>
                <w:rStyle w:val="SegmentID"/>
              </w:rPr>
              <w:t>356</w:t>
            </w:r>
            <w:r>
              <w:rPr>
                <w:rStyle w:val="TransUnitID"/>
              </w:rPr>
              <w:t>5aff2607-e390-4474-8fe2-013f1bc92a1c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w:t>
            </w:r>
          </w:p>
        </w:tc>
        <w:tc>
          <w:tcPr>
            <w:tcW w:w="0" w:type="auto"/>
            <w:shd w:val="clear" w:color="auto" w:fill="FFFFFF"/>
          </w:tcPr>
          <w:p w:rsidR="002C0613" w:rsidRDefault="00447A7D">
            <w:pPr>
              <w:rPr>
                <w:lang w:val="es-AR"/>
              </w:rPr>
            </w:pPr>
            <w:r>
              <w:rPr>
                <w:lang w:val="es-AR"/>
              </w:rPr>
              <w:t>Proceso</w:t>
            </w:r>
          </w:p>
        </w:tc>
      </w:tr>
      <w:tr w:rsidR="002C0613">
        <w:tc>
          <w:tcPr>
            <w:tcW w:w="0" w:type="auto"/>
            <w:shd w:val="clear" w:color="auto" w:fill="98FB98"/>
          </w:tcPr>
          <w:p w:rsidR="002C0613" w:rsidRDefault="00447A7D">
            <w:r>
              <w:rPr>
                <w:rStyle w:val="SegmentID"/>
              </w:rPr>
              <w:t>357</w:t>
            </w:r>
            <w:r>
              <w:rPr>
                <w:rStyle w:val="TransUnitID"/>
              </w:rPr>
              <w:t>18ae2850-0ed4-46d4-9d36-ecb14f285446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w:t>
            </w:r>
          </w:p>
        </w:tc>
        <w:tc>
          <w:tcPr>
            <w:tcW w:w="0" w:type="auto"/>
            <w:shd w:val="clear" w:color="auto" w:fill="98FB98"/>
          </w:tcPr>
          <w:p w:rsidR="002C0613" w:rsidRDefault="00447A7D">
            <w:pPr>
              <w:rPr>
                <w:lang w:val="es-AR"/>
              </w:rPr>
            </w:pPr>
            <w:r>
              <w:rPr>
                <w:lang w:val="es-AR"/>
              </w:rPr>
              <w:t>Requisitos</w:t>
            </w:r>
          </w:p>
        </w:tc>
      </w:tr>
      <w:tr w:rsidR="002C0613" w:rsidRPr="00132A40">
        <w:tc>
          <w:tcPr>
            <w:tcW w:w="0" w:type="auto"/>
            <w:shd w:val="clear" w:color="auto" w:fill="FFFFFF"/>
          </w:tcPr>
          <w:p w:rsidR="002C0613" w:rsidRDefault="00447A7D">
            <w:r>
              <w:rPr>
                <w:rStyle w:val="SegmentID"/>
              </w:rPr>
              <w:t>358</w:t>
            </w:r>
            <w:r>
              <w:rPr>
                <w:rStyle w:val="TransUnitID"/>
              </w:rPr>
              <w:t>1c50281b-4272-4a84-ba9c-26290316cbdc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Heat rejection and cooling</w:t>
            </w:r>
          </w:p>
        </w:tc>
        <w:tc>
          <w:tcPr>
            <w:tcW w:w="0" w:type="auto"/>
            <w:shd w:val="clear" w:color="auto" w:fill="FFFFFF"/>
          </w:tcPr>
          <w:p w:rsidR="002C0613" w:rsidRDefault="00447A7D">
            <w:pPr>
              <w:rPr>
                <w:lang w:val="es-AR"/>
              </w:rPr>
            </w:pPr>
            <w:r>
              <w:rPr>
                <w:lang w:val="es-AR"/>
              </w:rPr>
              <w:t>Evacuación del calor y refrigeración</w:t>
            </w:r>
          </w:p>
        </w:tc>
      </w:tr>
      <w:tr w:rsidR="002C0613" w:rsidRPr="00132A40">
        <w:tc>
          <w:tcPr>
            <w:tcW w:w="0" w:type="auto"/>
            <w:shd w:val="clear" w:color="auto" w:fill="FFFFFF"/>
          </w:tcPr>
          <w:p w:rsidR="002C0613" w:rsidRDefault="00447A7D">
            <w:r>
              <w:rPr>
                <w:rStyle w:val="SegmentID"/>
              </w:rPr>
              <w:t>359</w:t>
            </w:r>
            <w:r>
              <w:rPr>
                <w:rStyle w:val="TransUnitID"/>
              </w:rPr>
              <w:t>38c03dd4-569f-4bec-b620-48ddb7e0a462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once-through cooling with potable water for any equipment or appliances that reject heat</w:t>
            </w:r>
          </w:p>
        </w:tc>
        <w:tc>
          <w:tcPr>
            <w:tcW w:w="0" w:type="auto"/>
            <w:shd w:val="clear" w:color="auto" w:fill="FFFFFF"/>
          </w:tcPr>
          <w:p w:rsidR="002C0613" w:rsidRDefault="00447A7D">
            <w:pPr>
              <w:rPr>
                <w:lang w:val="es-AR"/>
              </w:rPr>
            </w:pPr>
            <w:r>
              <w:rPr>
                <w:lang w:val="es-AR"/>
              </w:rPr>
              <w:t>Que no haya refrigeración de una sola etapa con agua potable en ningún equipo ni electrodoméstico que evacúe calor</w:t>
            </w:r>
          </w:p>
        </w:tc>
      </w:tr>
      <w:tr w:rsidR="002C0613" w:rsidRPr="00132A40">
        <w:tc>
          <w:tcPr>
            <w:tcW w:w="0" w:type="auto"/>
            <w:shd w:val="clear" w:color="auto" w:fill="FFFFFF"/>
          </w:tcPr>
          <w:p w:rsidR="002C0613" w:rsidRDefault="00447A7D">
            <w:r>
              <w:rPr>
                <w:rStyle w:val="SegmentID"/>
              </w:rPr>
              <w:t>360</w:t>
            </w:r>
            <w:r>
              <w:rPr>
                <w:rStyle w:val="TransUnitID"/>
              </w:rPr>
              <w:t>4ac31379-aad7-446c-8b3d-f1face3bc8a1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Cooling towers and evaporative condensers</w:t>
            </w:r>
          </w:p>
        </w:tc>
        <w:tc>
          <w:tcPr>
            <w:tcW w:w="0" w:type="auto"/>
            <w:shd w:val="clear" w:color="auto" w:fill="FFFFFF"/>
          </w:tcPr>
          <w:p w:rsidR="002C0613" w:rsidRDefault="00447A7D">
            <w:pPr>
              <w:rPr>
                <w:lang w:val="es-AR"/>
              </w:rPr>
            </w:pPr>
            <w:r>
              <w:rPr>
                <w:lang w:val="es-AR"/>
              </w:rPr>
              <w:t>Torres de refrigeración y condensadores de evaporación</w:t>
            </w:r>
          </w:p>
        </w:tc>
      </w:tr>
      <w:tr w:rsidR="002C0613">
        <w:tc>
          <w:tcPr>
            <w:tcW w:w="0" w:type="auto"/>
            <w:shd w:val="clear" w:color="auto" w:fill="FFFFFF"/>
          </w:tcPr>
          <w:p w:rsidR="002C0613" w:rsidRDefault="00447A7D">
            <w:r>
              <w:rPr>
                <w:rStyle w:val="SegmentID"/>
              </w:rPr>
              <w:t>361</w:t>
            </w:r>
            <w:r>
              <w:rPr>
                <w:rStyle w:val="TransUnitID"/>
              </w:rPr>
              <w:t>6ccb9841-b1ef-43d0-aa40-da8979d68e3a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Equip with</w:t>
            </w:r>
          </w:p>
        </w:tc>
        <w:tc>
          <w:tcPr>
            <w:tcW w:w="0" w:type="auto"/>
            <w:shd w:val="clear" w:color="auto" w:fill="FFFFFF"/>
          </w:tcPr>
          <w:p w:rsidR="002C0613" w:rsidRDefault="00447A7D">
            <w:pPr>
              <w:rPr>
                <w:lang w:val="es-AR"/>
              </w:rPr>
            </w:pPr>
            <w:r>
              <w:rPr>
                <w:lang w:val="es-AR"/>
              </w:rPr>
              <w:t>Equipar con</w:t>
            </w:r>
          </w:p>
        </w:tc>
      </w:tr>
      <w:tr w:rsidR="002C0613" w:rsidRPr="00132A40">
        <w:tc>
          <w:tcPr>
            <w:tcW w:w="0" w:type="auto"/>
            <w:shd w:val="clear" w:color="auto" w:fill="FFFFFF"/>
          </w:tcPr>
          <w:p w:rsidR="002C0613" w:rsidRDefault="00447A7D">
            <w:r>
              <w:rPr>
                <w:rStyle w:val="SegmentID"/>
              </w:rPr>
              <w:t>362</w:t>
            </w:r>
            <w:r>
              <w:rPr>
                <w:rStyle w:val="TransUnitID"/>
              </w:rPr>
              <w:t>de38786c-aa20-44eb-878e-7fecd9ee71c2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makeup water meters</w:t>
            </w:r>
          </w:p>
        </w:tc>
        <w:tc>
          <w:tcPr>
            <w:tcW w:w="0" w:type="auto"/>
            <w:shd w:val="clear" w:color="auto" w:fill="FFFFFF"/>
          </w:tcPr>
          <w:p w:rsidR="002C0613" w:rsidRDefault="00447A7D">
            <w:pPr>
              <w:rPr>
                <w:lang w:val="es-AR"/>
              </w:rPr>
            </w:pPr>
            <w:r>
              <w:rPr>
                <w:lang w:val="es-AR"/>
              </w:rPr>
              <w:t>Medidores de agua de reposición</w:t>
            </w:r>
          </w:p>
        </w:tc>
      </w:tr>
      <w:tr w:rsidR="002C0613" w:rsidRPr="00132A40">
        <w:tc>
          <w:tcPr>
            <w:tcW w:w="0" w:type="auto"/>
            <w:shd w:val="clear" w:color="auto" w:fill="FFFFFF"/>
          </w:tcPr>
          <w:p w:rsidR="002C0613" w:rsidRDefault="00447A7D">
            <w:r>
              <w:rPr>
                <w:rStyle w:val="SegmentID"/>
              </w:rPr>
              <w:t>363</w:t>
            </w:r>
            <w:r>
              <w:rPr>
                <w:rStyle w:val="TransUnitID"/>
              </w:rPr>
              <w:t>33ab5191-c987-45dc-8ec7-2e6c14d956db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conductivity controllers and overflow alarms</w:t>
            </w:r>
          </w:p>
        </w:tc>
        <w:tc>
          <w:tcPr>
            <w:tcW w:w="0" w:type="auto"/>
            <w:shd w:val="clear" w:color="auto" w:fill="FFFFFF"/>
          </w:tcPr>
          <w:p w:rsidR="002C0613" w:rsidRDefault="00447A7D">
            <w:pPr>
              <w:rPr>
                <w:lang w:val="es-AR"/>
              </w:rPr>
            </w:pPr>
            <w:r>
              <w:rPr>
                <w:lang w:val="es-AR"/>
              </w:rPr>
              <w:t>Controladores de la conductividad y alarmas de desbordamiento</w:t>
            </w:r>
          </w:p>
        </w:tc>
      </w:tr>
      <w:tr w:rsidR="002C0613" w:rsidRPr="00132A40">
        <w:tc>
          <w:tcPr>
            <w:tcW w:w="0" w:type="auto"/>
            <w:shd w:val="clear" w:color="auto" w:fill="FFFFFF"/>
          </w:tcPr>
          <w:p w:rsidR="002C0613" w:rsidRDefault="00447A7D">
            <w:r>
              <w:rPr>
                <w:rStyle w:val="SegmentID"/>
              </w:rPr>
              <w:t>364</w:t>
            </w:r>
            <w:r>
              <w:rPr>
                <w:rStyle w:val="TransUnitID"/>
              </w:rPr>
              <w:t>f5c23037-3ad3-4a40-8796-ab9462169f79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efficient drift eliminators that reduce drift to maximum of 0.002% of recirculated water volume for counterflow towers and 0.005% of recirculated water flow for cross-flow towers</w:t>
            </w:r>
          </w:p>
        </w:tc>
        <w:tc>
          <w:tcPr>
            <w:tcW w:w="0" w:type="auto"/>
            <w:shd w:val="clear" w:color="auto" w:fill="FFFFFF"/>
          </w:tcPr>
          <w:p w:rsidR="002C0613" w:rsidRDefault="00447A7D">
            <w:pPr>
              <w:rPr>
                <w:lang w:val="es-AR"/>
              </w:rPr>
            </w:pPr>
            <w:r>
              <w:rPr>
                <w:lang w:val="es-AR"/>
              </w:rPr>
              <w:t>Eliminadores de rocío eficientes que reduzcan las pérdidas a un máximo del 0,002% del volumen del agua recirculada en torres de contraflujo y en un 0,005% del volumen del agua recirculada en torres de flujo cruzado.</w:t>
            </w:r>
          </w:p>
        </w:tc>
      </w:tr>
      <w:tr w:rsidR="002C0613">
        <w:tc>
          <w:tcPr>
            <w:tcW w:w="0" w:type="auto"/>
            <w:shd w:val="clear" w:color="auto" w:fill="FFFFFF"/>
          </w:tcPr>
          <w:p w:rsidR="002C0613" w:rsidRDefault="00447A7D">
            <w:r>
              <w:rPr>
                <w:rStyle w:val="SegmentID"/>
              </w:rPr>
              <w:t>365</w:t>
            </w:r>
            <w:r>
              <w:rPr>
                <w:rStyle w:val="TransUnitID"/>
              </w:rPr>
              <w:t>292e65a5-ca1f-45a4-83da-0d9e70b7956b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and Hospitality Only</w:t>
            </w:r>
          </w:p>
        </w:tc>
        <w:tc>
          <w:tcPr>
            <w:tcW w:w="0" w:type="auto"/>
            <w:shd w:val="clear" w:color="auto" w:fill="FFFFFF"/>
          </w:tcPr>
          <w:p w:rsidR="002C0613" w:rsidRDefault="00447A7D">
            <w:pPr>
              <w:rPr>
                <w:lang w:val="es-AR"/>
              </w:rPr>
            </w:pPr>
            <w:r>
              <w:rPr>
                <w:lang w:val="es-AR"/>
              </w:rPr>
              <w:t>Solo Comercios y Hotelería</w:t>
            </w:r>
          </w:p>
        </w:tc>
      </w:tr>
      <w:tr w:rsidR="002C0613" w:rsidRPr="00132A40">
        <w:tc>
          <w:tcPr>
            <w:tcW w:w="0" w:type="auto"/>
            <w:shd w:val="clear" w:color="auto" w:fill="FFFFFF"/>
          </w:tcPr>
          <w:p w:rsidR="002C0613" w:rsidRDefault="00447A7D">
            <w:r>
              <w:rPr>
                <w:rStyle w:val="SegmentID"/>
              </w:rPr>
              <w:t>366</w:t>
            </w:r>
            <w:r>
              <w:rPr>
                <w:rStyle w:val="TransUnitID"/>
              </w:rPr>
              <w:t>d0bcab05-2391-43e0-b33b-bdffb064fda2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 addition, water-consuming appliances, equipment, and processes must meet the requirements listed in Tables 4 and 5.</w:t>
            </w:r>
          </w:p>
        </w:tc>
        <w:tc>
          <w:tcPr>
            <w:tcW w:w="0" w:type="auto"/>
            <w:shd w:val="clear" w:color="auto" w:fill="FFFFFF"/>
          </w:tcPr>
          <w:p w:rsidR="002C0613" w:rsidRDefault="00447A7D">
            <w:pPr>
              <w:rPr>
                <w:lang w:val="es-AR"/>
              </w:rPr>
            </w:pPr>
            <w:r>
              <w:rPr>
                <w:lang w:val="es-AR"/>
              </w:rPr>
              <w:t>Además, los electrodomésticos, equipamientos y procesos que consuman agua deben cumplir con los requisitos mencionados en las Tablas 4 y 5.</w:t>
            </w:r>
          </w:p>
        </w:tc>
      </w:tr>
      <w:tr w:rsidR="002C0613">
        <w:tc>
          <w:tcPr>
            <w:tcW w:w="0" w:type="auto"/>
            <w:shd w:val="clear" w:color="auto" w:fill="FFFFFF"/>
          </w:tcPr>
          <w:p w:rsidR="002C0613" w:rsidRDefault="00447A7D">
            <w:r>
              <w:rPr>
                <w:rStyle w:val="SegmentID"/>
              </w:rPr>
              <w:t>367</w:t>
            </w:r>
            <w:r>
              <w:rPr>
                <w:rStyle w:val="TransUnitID"/>
              </w:rPr>
              <w:t>7b4353b4-1bf6-4943-826b-7f5c2b712d5b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Table 4.</w:t>
            </w:r>
          </w:p>
        </w:tc>
        <w:tc>
          <w:tcPr>
            <w:tcW w:w="0" w:type="auto"/>
            <w:shd w:val="clear" w:color="auto" w:fill="FFFFFF"/>
          </w:tcPr>
          <w:p w:rsidR="002C0613" w:rsidRDefault="00447A7D">
            <w:pPr>
              <w:rPr>
                <w:lang w:val="es-AR"/>
              </w:rPr>
            </w:pPr>
            <w:r>
              <w:rPr>
                <w:lang w:val="es-AR"/>
              </w:rPr>
              <w:t>Tabla 4.</w:t>
            </w:r>
          </w:p>
        </w:tc>
      </w:tr>
      <w:tr w:rsidR="002C0613">
        <w:tc>
          <w:tcPr>
            <w:tcW w:w="0" w:type="auto"/>
            <w:shd w:val="clear" w:color="auto" w:fill="98FB98"/>
          </w:tcPr>
          <w:p w:rsidR="002C0613" w:rsidRDefault="00447A7D">
            <w:r>
              <w:rPr>
                <w:rStyle w:val="SegmentID"/>
              </w:rPr>
              <w:t>368</w:t>
            </w:r>
            <w:r>
              <w:rPr>
                <w:rStyle w:val="TransUnitID"/>
              </w:rPr>
              <w:t>7b4353b4-1bf6-4943-826b-7f5c2b712d5b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Standards for appliances</w:t>
            </w:r>
          </w:p>
        </w:tc>
        <w:tc>
          <w:tcPr>
            <w:tcW w:w="0" w:type="auto"/>
            <w:shd w:val="clear" w:color="auto" w:fill="98FB98"/>
          </w:tcPr>
          <w:p w:rsidR="002C0613" w:rsidRDefault="00447A7D">
            <w:pPr>
              <w:rPr>
                <w:lang w:val="es-AR"/>
              </w:rPr>
            </w:pPr>
            <w:r>
              <w:rPr>
                <w:lang w:val="es-AR"/>
              </w:rPr>
              <w:t>Estándares para electrodomésticos</w:t>
            </w:r>
          </w:p>
        </w:tc>
      </w:tr>
      <w:tr w:rsidR="002C0613">
        <w:tc>
          <w:tcPr>
            <w:tcW w:w="0" w:type="auto"/>
            <w:shd w:val="clear" w:color="auto" w:fill="FFFFFF"/>
          </w:tcPr>
          <w:p w:rsidR="002C0613" w:rsidRDefault="00447A7D">
            <w:r>
              <w:rPr>
                <w:rStyle w:val="SegmentID"/>
              </w:rPr>
              <w:t>369</w:t>
            </w:r>
            <w:r>
              <w:rPr>
                <w:rStyle w:val="TransUnitID"/>
              </w:rPr>
              <w:t>50740401-e970-4ac8-94dd-d1941fb5250b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Kitchen equipment</w:t>
            </w:r>
          </w:p>
        </w:tc>
        <w:tc>
          <w:tcPr>
            <w:tcW w:w="0" w:type="auto"/>
            <w:shd w:val="clear" w:color="auto" w:fill="FFFFFF"/>
          </w:tcPr>
          <w:p w:rsidR="002C0613" w:rsidRDefault="00447A7D">
            <w:pPr>
              <w:rPr>
                <w:lang w:val="es-AR"/>
              </w:rPr>
            </w:pPr>
            <w:r>
              <w:rPr>
                <w:lang w:val="es-AR"/>
              </w:rPr>
              <w:t>Equipamiento de cocina</w:t>
            </w:r>
          </w:p>
        </w:tc>
      </w:tr>
      <w:tr w:rsidR="002C0613">
        <w:tc>
          <w:tcPr>
            <w:tcW w:w="0" w:type="auto"/>
            <w:shd w:val="clear" w:color="auto" w:fill="F5DEB3"/>
          </w:tcPr>
          <w:p w:rsidR="002C0613" w:rsidRDefault="00447A7D">
            <w:r>
              <w:rPr>
                <w:rStyle w:val="SegmentID"/>
              </w:rPr>
              <w:t>370</w:t>
            </w:r>
            <w:r>
              <w:rPr>
                <w:rStyle w:val="TransUnitID"/>
              </w:rPr>
              <w:t>f571bc92-a92d-4991-be41-db22366f90bf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Requirement (IP units)</w:t>
            </w:r>
          </w:p>
        </w:tc>
        <w:tc>
          <w:tcPr>
            <w:tcW w:w="0" w:type="auto"/>
            <w:shd w:val="clear" w:color="auto" w:fill="F5DEB3"/>
          </w:tcPr>
          <w:p w:rsidR="002C0613" w:rsidRDefault="00447A7D">
            <w:pPr>
              <w:rPr>
                <w:lang w:val="es-AR"/>
              </w:rPr>
            </w:pPr>
            <w:r>
              <w:rPr>
                <w:lang w:val="es-AR"/>
              </w:rPr>
              <w:t>Requisito (sistema imperial)</w:t>
            </w:r>
          </w:p>
        </w:tc>
      </w:tr>
      <w:tr w:rsidR="002C0613">
        <w:tc>
          <w:tcPr>
            <w:tcW w:w="0" w:type="auto"/>
            <w:shd w:val="clear" w:color="auto" w:fill="F5DEB3"/>
          </w:tcPr>
          <w:p w:rsidR="002C0613" w:rsidRDefault="00447A7D">
            <w:r>
              <w:rPr>
                <w:rStyle w:val="SegmentID"/>
              </w:rPr>
              <w:t>371</w:t>
            </w:r>
            <w:r>
              <w:rPr>
                <w:rStyle w:val="TransUnitID"/>
              </w:rPr>
              <w:t>dd4361eb-83d6-418a-bfce-e6f914d778f3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Requirement (SI units)</w:t>
            </w:r>
          </w:p>
        </w:tc>
        <w:tc>
          <w:tcPr>
            <w:tcW w:w="0" w:type="auto"/>
            <w:shd w:val="clear" w:color="auto" w:fill="F5DEB3"/>
          </w:tcPr>
          <w:p w:rsidR="002C0613" w:rsidRDefault="00447A7D">
            <w:pPr>
              <w:rPr>
                <w:lang w:val="es-AR"/>
              </w:rPr>
            </w:pPr>
            <w:r>
              <w:rPr>
                <w:lang w:val="es-AR"/>
              </w:rPr>
              <w:t>Requisito (sistema métrico decimal)</w:t>
            </w:r>
          </w:p>
        </w:tc>
      </w:tr>
      <w:tr w:rsidR="002C0613">
        <w:tc>
          <w:tcPr>
            <w:tcW w:w="0" w:type="auto"/>
            <w:shd w:val="clear" w:color="auto" w:fill="FFFFFF"/>
          </w:tcPr>
          <w:p w:rsidR="002C0613" w:rsidRDefault="00447A7D">
            <w:r>
              <w:rPr>
                <w:rStyle w:val="SegmentID"/>
              </w:rPr>
              <w:t>372</w:t>
            </w:r>
            <w:r>
              <w:rPr>
                <w:rStyle w:val="TransUnitID"/>
              </w:rPr>
              <w:t>2c5c9918-f441-4aad-a651-08b72a034cbf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Dishwasher</w:t>
            </w:r>
          </w:p>
        </w:tc>
        <w:tc>
          <w:tcPr>
            <w:tcW w:w="0" w:type="auto"/>
            <w:shd w:val="clear" w:color="auto" w:fill="FFFFFF"/>
          </w:tcPr>
          <w:p w:rsidR="002C0613" w:rsidRDefault="00447A7D">
            <w:pPr>
              <w:rPr>
                <w:lang w:val="es-AR"/>
              </w:rPr>
            </w:pPr>
            <w:r>
              <w:rPr>
                <w:lang w:val="es-AR"/>
              </w:rPr>
              <w:t>Lavaplatos</w:t>
            </w:r>
          </w:p>
        </w:tc>
      </w:tr>
      <w:tr w:rsidR="002C0613">
        <w:tc>
          <w:tcPr>
            <w:tcW w:w="0" w:type="auto"/>
            <w:shd w:val="clear" w:color="auto" w:fill="D3D3D3"/>
          </w:tcPr>
          <w:p w:rsidR="002C0613" w:rsidRDefault="00447A7D">
            <w:r>
              <w:rPr>
                <w:rStyle w:val="SegmentID"/>
              </w:rPr>
              <w:t>373</w:t>
            </w:r>
            <w:r>
              <w:rPr>
                <w:rStyle w:val="TransUnitID"/>
              </w:rPr>
              <w:t>40f90607-ba5a-4461-a9cc-b628b6f79534</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Undercounter</w:t>
            </w:r>
          </w:p>
        </w:tc>
        <w:tc>
          <w:tcPr>
            <w:tcW w:w="0" w:type="auto"/>
            <w:shd w:val="clear" w:color="auto" w:fill="D3D3D3"/>
          </w:tcPr>
          <w:p w:rsidR="002C0613" w:rsidRDefault="00447A7D">
            <w:pPr>
              <w:rPr>
                <w:lang w:val="es-AR"/>
              </w:rPr>
            </w:pPr>
            <w:r>
              <w:rPr>
                <w:lang w:val="es-AR"/>
              </w:rPr>
              <w:t>Bajo mostrador</w:t>
            </w:r>
          </w:p>
        </w:tc>
      </w:tr>
      <w:tr w:rsidR="002C0613">
        <w:tc>
          <w:tcPr>
            <w:tcW w:w="0" w:type="auto"/>
            <w:shd w:val="clear" w:color="auto" w:fill="FFFFFF"/>
          </w:tcPr>
          <w:p w:rsidR="002C0613" w:rsidRDefault="00447A7D">
            <w:r>
              <w:rPr>
                <w:rStyle w:val="SegmentID"/>
              </w:rPr>
              <w:t>374</w:t>
            </w:r>
            <w:r>
              <w:rPr>
                <w:rStyle w:val="TransUnitID"/>
              </w:rPr>
              <w:t>cc33d4c1-0bc0-4e47-9e0a-c1da459f4eb4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1.6 gal/rack</w:t>
            </w:r>
          </w:p>
        </w:tc>
        <w:tc>
          <w:tcPr>
            <w:tcW w:w="0" w:type="auto"/>
            <w:shd w:val="clear" w:color="auto" w:fill="FFFFFF"/>
          </w:tcPr>
          <w:p w:rsidR="002C0613" w:rsidRDefault="00447A7D">
            <w:pPr>
              <w:rPr>
                <w:lang w:val="es-AR"/>
              </w:rPr>
            </w:pPr>
            <w:r>
              <w:rPr>
                <w:lang w:val="es-AR"/>
              </w:rPr>
              <w:t>≤ 1,6 gal/cesta</w:t>
            </w:r>
          </w:p>
        </w:tc>
      </w:tr>
      <w:tr w:rsidR="002C0613">
        <w:tc>
          <w:tcPr>
            <w:tcW w:w="0" w:type="auto"/>
            <w:shd w:val="clear" w:color="auto" w:fill="FFFFFF"/>
          </w:tcPr>
          <w:p w:rsidR="002C0613" w:rsidRDefault="00447A7D">
            <w:r>
              <w:rPr>
                <w:rStyle w:val="SegmentID"/>
              </w:rPr>
              <w:t>375</w:t>
            </w:r>
            <w:r>
              <w:rPr>
                <w:rStyle w:val="TransUnitID"/>
              </w:rPr>
              <w:t>73c13997-c40e-4328-94e7-9878513dd8be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6.0 liters/rack</w:t>
            </w:r>
          </w:p>
        </w:tc>
        <w:tc>
          <w:tcPr>
            <w:tcW w:w="0" w:type="auto"/>
            <w:shd w:val="clear" w:color="auto" w:fill="FFFFFF"/>
          </w:tcPr>
          <w:p w:rsidR="002C0613" w:rsidRDefault="00447A7D">
            <w:pPr>
              <w:rPr>
                <w:lang w:val="es-AR"/>
              </w:rPr>
            </w:pPr>
            <w:r>
              <w:rPr>
                <w:lang w:val="es-AR"/>
              </w:rPr>
              <w:t>≤ 6 litros/cesta</w:t>
            </w:r>
          </w:p>
        </w:tc>
      </w:tr>
      <w:tr w:rsidR="002C0613" w:rsidRPr="00132A40">
        <w:tc>
          <w:tcPr>
            <w:tcW w:w="0" w:type="auto"/>
            <w:shd w:val="clear" w:color="auto" w:fill="98FB98"/>
          </w:tcPr>
          <w:p w:rsidR="002C0613" w:rsidRDefault="00447A7D">
            <w:r>
              <w:rPr>
                <w:rStyle w:val="SegmentID"/>
              </w:rPr>
              <w:t>376</w:t>
            </w:r>
            <w:r>
              <w:rPr>
                <w:rStyle w:val="TransUnitID"/>
              </w:rPr>
              <w:t>cf2829d7-72dd-4b2a-8e1f-a04e580943be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Stationary, single tank, door</w:t>
            </w:r>
          </w:p>
        </w:tc>
        <w:tc>
          <w:tcPr>
            <w:tcW w:w="0" w:type="auto"/>
            <w:shd w:val="clear" w:color="auto" w:fill="98FB98"/>
          </w:tcPr>
          <w:p w:rsidR="002C0613" w:rsidRDefault="00447A7D">
            <w:pPr>
              <w:rPr>
                <w:lang w:val="es-AR"/>
              </w:rPr>
            </w:pPr>
            <w:r>
              <w:rPr>
                <w:lang w:val="es-AR"/>
              </w:rPr>
              <w:t>Una sola cubeta, de campana o capota</w:t>
            </w:r>
          </w:p>
        </w:tc>
      </w:tr>
      <w:tr w:rsidR="002C0613">
        <w:tc>
          <w:tcPr>
            <w:tcW w:w="0" w:type="auto"/>
            <w:shd w:val="clear" w:color="auto" w:fill="F5DEB3"/>
          </w:tcPr>
          <w:p w:rsidR="002C0613" w:rsidRDefault="00447A7D">
            <w:r>
              <w:rPr>
                <w:rStyle w:val="SegmentID"/>
              </w:rPr>
              <w:t>377</w:t>
            </w:r>
            <w:r>
              <w:rPr>
                <w:rStyle w:val="TransUnitID"/>
              </w:rPr>
              <w:t>f74f0a26-424f-4917-91ec-4c642931edf8</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 1.4 gal/rack</w:t>
            </w:r>
          </w:p>
        </w:tc>
        <w:tc>
          <w:tcPr>
            <w:tcW w:w="0" w:type="auto"/>
            <w:shd w:val="clear" w:color="auto" w:fill="F5DEB3"/>
          </w:tcPr>
          <w:p w:rsidR="002C0613" w:rsidRDefault="00447A7D">
            <w:pPr>
              <w:rPr>
                <w:lang w:val="es-AR"/>
              </w:rPr>
            </w:pPr>
            <w:r>
              <w:rPr>
                <w:lang w:val="es-AR"/>
              </w:rPr>
              <w:t>≤ 1,4 gal/cesta</w:t>
            </w:r>
          </w:p>
        </w:tc>
      </w:tr>
      <w:tr w:rsidR="002C0613">
        <w:tc>
          <w:tcPr>
            <w:tcW w:w="0" w:type="auto"/>
            <w:shd w:val="clear" w:color="auto" w:fill="F5DEB3"/>
          </w:tcPr>
          <w:p w:rsidR="002C0613" w:rsidRDefault="00447A7D">
            <w:r>
              <w:rPr>
                <w:rStyle w:val="SegmentID"/>
              </w:rPr>
              <w:t>378</w:t>
            </w:r>
            <w:r>
              <w:rPr>
                <w:rStyle w:val="TransUnitID"/>
              </w:rPr>
              <w:t>3bfd8cc4-f266-4012-867e-e25c361a0cac</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 5.3 liters/rack</w:t>
            </w:r>
          </w:p>
        </w:tc>
        <w:tc>
          <w:tcPr>
            <w:tcW w:w="0" w:type="auto"/>
            <w:shd w:val="clear" w:color="auto" w:fill="F5DEB3"/>
          </w:tcPr>
          <w:p w:rsidR="002C0613" w:rsidRDefault="00447A7D">
            <w:pPr>
              <w:rPr>
                <w:lang w:val="es-AR"/>
              </w:rPr>
            </w:pPr>
            <w:r>
              <w:rPr>
                <w:lang w:val="es-AR"/>
              </w:rPr>
              <w:t>≤ 5,3 litros/cesta</w:t>
            </w:r>
          </w:p>
        </w:tc>
      </w:tr>
      <w:tr w:rsidR="002C0613" w:rsidRPr="00132A40">
        <w:tc>
          <w:tcPr>
            <w:tcW w:w="0" w:type="auto"/>
            <w:shd w:val="clear" w:color="auto" w:fill="98FB98"/>
          </w:tcPr>
          <w:p w:rsidR="002C0613" w:rsidRDefault="00447A7D">
            <w:r>
              <w:rPr>
                <w:rStyle w:val="SegmentID"/>
              </w:rPr>
              <w:t>379</w:t>
            </w:r>
            <w:r>
              <w:rPr>
                <w:rStyle w:val="TransUnitID"/>
              </w:rPr>
              <w:t>851debf7-bb10-42e9-903a-f4e7c7fce8e8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Single tank, conveyor</w:t>
            </w:r>
          </w:p>
        </w:tc>
        <w:tc>
          <w:tcPr>
            <w:tcW w:w="0" w:type="auto"/>
            <w:shd w:val="clear" w:color="auto" w:fill="98FB98"/>
          </w:tcPr>
          <w:p w:rsidR="002C0613" w:rsidRDefault="00447A7D">
            <w:pPr>
              <w:rPr>
                <w:lang w:val="es-AR"/>
              </w:rPr>
            </w:pPr>
            <w:r>
              <w:rPr>
                <w:lang w:val="es-AR"/>
              </w:rPr>
              <w:t>Una sola cubeta, de cinta</w:t>
            </w:r>
          </w:p>
        </w:tc>
      </w:tr>
      <w:tr w:rsidR="002C0613">
        <w:tc>
          <w:tcPr>
            <w:tcW w:w="0" w:type="auto"/>
            <w:shd w:val="clear" w:color="auto" w:fill="F5DEB3"/>
          </w:tcPr>
          <w:p w:rsidR="002C0613" w:rsidRDefault="00447A7D">
            <w:r>
              <w:rPr>
                <w:rStyle w:val="SegmentID"/>
              </w:rPr>
              <w:t>380</w:t>
            </w:r>
            <w:r>
              <w:rPr>
                <w:rStyle w:val="TransUnitID"/>
              </w:rPr>
              <w:t>7c528190-a1a3-4d63-b632-347650379217</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 1.0 gal/rack</w:t>
            </w:r>
          </w:p>
        </w:tc>
        <w:tc>
          <w:tcPr>
            <w:tcW w:w="0" w:type="auto"/>
            <w:shd w:val="clear" w:color="auto" w:fill="F5DEB3"/>
          </w:tcPr>
          <w:p w:rsidR="002C0613" w:rsidRDefault="00447A7D">
            <w:pPr>
              <w:rPr>
                <w:lang w:val="es-AR"/>
              </w:rPr>
            </w:pPr>
            <w:r>
              <w:rPr>
                <w:lang w:val="es-AR"/>
              </w:rPr>
              <w:t>≤ 1 gal/cesta</w:t>
            </w:r>
          </w:p>
        </w:tc>
      </w:tr>
      <w:tr w:rsidR="002C0613">
        <w:tc>
          <w:tcPr>
            <w:tcW w:w="0" w:type="auto"/>
            <w:shd w:val="clear" w:color="auto" w:fill="F5DEB3"/>
          </w:tcPr>
          <w:p w:rsidR="002C0613" w:rsidRDefault="00447A7D">
            <w:r>
              <w:rPr>
                <w:rStyle w:val="SegmentID"/>
              </w:rPr>
              <w:t>381</w:t>
            </w:r>
            <w:r>
              <w:rPr>
                <w:rStyle w:val="TransUnitID"/>
              </w:rPr>
              <w:t>18b19714-e45b-4edb-93b2-418121b1d8ed</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 3.8 liters/rack</w:t>
            </w:r>
          </w:p>
        </w:tc>
        <w:tc>
          <w:tcPr>
            <w:tcW w:w="0" w:type="auto"/>
            <w:shd w:val="clear" w:color="auto" w:fill="F5DEB3"/>
          </w:tcPr>
          <w:p w:rsidR="002C0613" w:rsidRDefault="00447A7D">
            <w:pPr>
              <w:rPr>
                <w:lang w:val="es-AR"/>
              </w:rPr>
            </w:pPr>
            <w:r>
              <w:rPr>
                <w:lang w:val="es-AR"/>
              </w:rPr>
              <w:t>≤ 3,8 litros/cesta</w:t>
            </w:r>
          </w:p>
        </w:tc>
      </w:tr>
      <w:tr w:rsidR="002C0613">
        <w:tc>
          <w:tcPr>
            <w:tcW w:w="0" w:type="auto"/>
            <w:shd w:val="clear" w:color="auto" w:fill="98FB98"/>
          </w:tcPr>
          <w:p w:rsidR="002C0613" w:rsidRDefault="00447A7D">
            <w:r>
              <w:rPr>
                <w:rStyle w:val="SegmentID"/>
              </w:rPr>
              <w:t>382</w:t>
            </w:r>
            <w:r>
              <w:rPr>
                <w:rStyle w:val="TransUnitID"/>
              </w:rPr>
              <w:t>9cb6b01d-c1eb-4741-b442-a4eac08c33a2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Multiple tank, conveyor</w:t>
            </w:r>
          </w:p>
        </w:tc>
        <w:tc>
          <w:tcPr>
            <w:tcW w:w="0" w:type="auto"/>
            <w:shd w:val="clear" w:color="auto" w:fill="98FB98"/>
          </w:tcPr>
          <w:p w:rsidR="002C0613" w:rsidRDefault="00447A7D">
            <w:pPr>
              <w:rPr>
                <w:lang w:val="es-AR"/>
              </w:rPr>
            </w:pPr>
            <w:r>
              <w:rPr>
                <w:lang w:val="es-AR"/>
              </w:rPr>
              <w:t>Múltiples cubetas, de cinta</w:t>
            </w:r>
          </w:p>
        </w:tc>
      </w:tr>
      <w:tr w:rsidR="002C0613">
        <w:tc>
          <w:tcPr>
            <w:tcW w:w="0" w:type="auto"/>
            <w:shd w:val="clear" w:color="auto" w:fill="F5DEB3"/>
          </w:tcPr>
          <w:p w:rsidR="002C0613" w:rsidRDefault="00447A7D">
            <w:r>
              <w:rPr>
                <w:rStyle w:val="SegmentID"/>
              </w:rPr>
              <w:t>383</w:t>
            </w:r>
            <w:r>
              <w:rPr>
                <w:rStyle w:val="TransUnitID"/>
              </w:rPr>
              <w:t>8d09b31e-935c-4f6c-937a-151760fbefb3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 0.9 gal/rack</w:t>
            </w:r>
          </w:p>
        </w:tc>
        <w:tc>
          <w:tcPr>
            <w:tcW w:w="0" w:type="auto"/>
            <w:shd w:val="clear" w:color="auto" w:fill="F5DEB3"/>
          </w:tcPr>
          <w:p w:rsidR="002C0613" w:rsidRDefault="00447A7D">
            <w:pPr>
              <w:rPr>
                <w:lang w:val="es-AR"/>
              </w:rPr>
            </w:pPr>
            <w:r>
              <w:rPr>
                <w:lang w:val="es-AR"/>
              </w:rPr>
              <w:t>≤ 0,9 gal/cesta</w:t>
            </w:r>
          </w:p>
        </w:tc>
      </w:tr>
      <w:tr w:rsidR="002C0613">
        <w:tc>
          <w:tcPr>
            <w:tcW w:w="0" w:type="auto"/>
            <w:shd w:val="clear" w:color="auto" w:fill="F5DEB3"/>
          </w:tcPr>
          <w:p w:rsidR="002C0613" w:rsidRDefault="00447A7D">
            <w:r>
              <w:rPr>
                <w:rStyle w:val="SegmentID"/>
              </w:rPr>
              <w:t>384</w:t>
            </w:r>
            <w:r>
              <w:rPr>
                <w:rStyle w:val="TransUnitID"/>
              </w:rPr>
              <w:t>b99ec631-d5de-409f-be31-eabfc44d681a</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 3.4 liters/rack</w:t>
            </w:r>
          </w:p>
        </w:tc>
        <w:tc>
          <w:tcPr>
            <w:tcW w:w="0" w:type="auto"/>
            <w:shd w:val="clear" w:color="auto" w:fill="F5DEB3"/>
          </w:tcPr>
          <w:p w:rsidR="002C0613" w:rsidRDefault="00447A7D">
            <w:pPr>
              <w:rPr>
                <w:lang w:val="es-AR"/>
              </w:rPr>
            </w:pPr>
            <w:r>
              <w:rPr>
                <w:lang w:val="es-AR"/>
              </w:rPr>
              <w:t>≤ 3,4 litros/cesta</w:t>
            </w:r>
          </w:p>
        </w:tc>
      </w:tr>
      <w:tr w:rsidR="002C0613">
        <w:tc>
          <w:tcPr>
            <w:tcW w:w="0" w:type="auto"/>
            <w:shd w:val="clear" w:color="auto" w:fill="98FB98"/>
          </w:tcPr>
          <w:p w:rsidR="002C0613" w:rsidRDefault="00447A7D">
            <w:r>
              <w:rPr>
                <w:rStyle w:val="SegmentID"/>
              </w:rPr>
              <w:t>385</w:t>
            </w:r>
            <w:r>
              <w:rPr>
                <w:rStyle w:val="TransUnitID"/>
              </w:rPr>
              <w:t>e3b7fc7b-3829-4ee9-a9b7-fb6c6839d9c5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Flight machine</w:t>
            </w:r>
          </w:p>
        </w:tc>
        <w:tc>
          <w:tcPr>
            <w:tcW w:w="0" w:type="auto"/>
            <w:shd w:val="clear" w:color="auto" w:fill="98FB98"/>
          </w:tcPr>
          <w:p w:rsidR="002C0613" w:rsidRDefault="00447A7D">
            <w:pPr>
              <w:rPr>
                <w:lang w:val="es-AR"/>
              </w:rPr>
            </w:pPr>
            <w:r>
              <w:rPr>
                <w:lang w:val="es-AR"/>
              </w:rPr>
              <w:t>Túnel de lavado</w:t>
            </w:r>
          </w:p>
        </w:tc>
      </w:tr>
      <w:tr w:rsidR="002C0613">
        <w:tc>
          <w:tcPr>
            <w:tcW w:w="0" w:type="auto"/>
            <w:shd w:val="clear" w:color="auto" w:fill="FFFFFF"/>
          </w:tcPr>
          <w:p w:rsidR="002C0613" w:rsidRDefault="00447A7D">
            <w:r>
              <w:rPr>
                <w:rStyle w:val="SegmentID"/>
              </w:rPr>
              <w:t>386</w:t>
            </w:r>
            <w:r>
              <w:rPr>
                <w:rStyle w:val="TransUnitID"/>
              </w:rPr>
              <w:t>7815d08c-102b-438e-9f2c-7f6cdebd5667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180 gal/hour</w:t>
            </w:r>
          </w:p>
        </w:tc>
        <w:tc>
          <w:tcPr>
            <w:tcW w:w="0" w:type="auto"/>
            <w:shd w:val="clear" w:color="auto" w:fill="FFFFFF"/>
          </w:tcPr>
          <w:p w:rsidR="002C0613" w:rsidRDefault="00447A7D">
            <w:pPr>
              <w:rPr>
                <w:lang w:val="es-AR"/>
              </w:rPr>
            </w:pPr>
            <w:r>
              <w:rPr>
                <w:lang w:val="es-AR"/>
              </w:rPr>
              <w:t>≤ 180 gal/hora</w:t>
            </w:r>
          </w:p>
        </w:tc>
      </w:tr>
      <w:tr w:rsidR="002C0613">
        <w:tc>
          <w:tcPr>
            <w:tcW w:w="0" w:type="auto"/>
            <w:shd w:val="clear" w:color="auto" w:fill="FFFFFF"/>
          </w:tcPr>
          <w:p w:rsidR="002C0613" w:rsidRDefault="00447A7D">
            <w:r>
              <w:rPr>
                <w:rStyle w:val="SegmentID"/>
              </w:rPr>
              <w:t>387</w:t>
            </w:r>
            <w:r>
              <w:rPr>
                <w:rStyle w:val="TransUnitID"/>
              </w:rPr>
              <w:t>4b9f1dee-8489-4238-b27a-d36ff5f94cad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680 liters/hour</w:t>
            </w:r>
          </w:p>
        </w:tc>
        <w:tc>
          <w:tcPr>
            <w:tcW w:w="0" w:type="auto"/>
            <w:shd w:val="clear" w:color="auto" w:fill="FFFFFF"/>
          </w:tcPr>
          <w:p w:rsidR="002C0613" w:rsidRDefault="00447A7D">
            <w:pPr>
              <w:rPr>
                <w:lang w:val="es-AR"/>
              </w:rPr>
            </w:pPr>
            <w:r>
              <w:rPr>
                <w:lang w:val="es-AR"/>
              </w:rPr>
              <w:t>≤ 680 litros/hora</w:t>
            </w:r>
          </w:p>
        </w:tc>
      </w:tr>
      <w:tr w:rsidR="002C0613">
        <w:tc>
          <w:tcPr>
            <w:tcW w:w="0" w:type="auto"/>
            <w:shd w:val="clear" w:color="auto" w:fill="98FB98"/>
          </w:tcPr>
          <w:p w:rsidR="002C0613" w:rsidRDefault="00447A7D">
            <w:r>
              <w:rPr>
                <w:rStyle w:val="SegmentID"/>
              </w:rPr>
              <w:t>388</w:t>
            </w:r>
            <w:r>
              <w:rPr>
                <w:rStyle w:val="TransUnitID"/>
              </w:rPr>
              <w:t>ddcc62a8-8a6d-4daa-ab11-de13fcc3f969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Food steamer</w:t>
            </w:r>
          </w:p>
        </w:tc>
        <w:tc>
          <w:tcPr>
            <w:tcW w:w="0" w:type="auto"/>
            <w:shd w:val="clear" w:color="auto" w:fill="98FB98"/>
          </w:tcPr>
          <w:p w:rsidR="002C0613" w:rsidRDefault="00447A7D">
            <w:pPr>
              <w:rPr>
                <w:lang w:val="es-AR"/>
              </w:rPr>
            </w:pPr>
            <w:r>
              <w:rPr>
                <w:lang w:val="es-AR"/>
              </w:rPr>
              <w:t>Vaporeras de alimentos</w:t>
            </w:r>
          </w:p>
        </w:tc>
      </w:tr>
      <w:tr w:rsidR="002C0613">
        <w:tc>
          <w:tcPr>
            <w:tcW w:w="0" w:type="auto"/>
            <w:shd w:val="clear" w:color="auto" w:fill="FFFFFF"/>
          </w:tcPr>
          <w:p w:rsidR="002C0613" w:rsidRDefault="00447A7D">
            <w:r>
              <w:rPr>
                <w:rStyle w:val="SegmentID"/>
              </w:rPr>
              <w:t>389</w:t>
            </w:r>
            <w:r>
              <w:rPr>
                <w:rStyle w:val="TransUnitID"/>
              </w:rPr>
              <w:t>dd795d64-581f-4916-896f-6e2c1921504f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Batch</w:t>
            </w:r>
          </w:p>
        </w:tc>
        <w:tc>
          <w:tcPr>
            <w:tcW w:w="0" w:type="auto"/>
            <w:shd w:val="clear" w:color="auto" w:fill="FFFFFF"/>
          </w:tcPr>
          <w:p w:rsidR="002C0613" w:rsidRDefault="00447A7D">
            <w:pPr>
              <w:rPr>
                <w:lang w:val="es-AR"/>
              </w:rPr>
            </w:pPr>
            <w:r>
              <w:rPr>
                <w:lang w:val="es-AR"/>
              </w:rPr>
              <w:t>Tanda</w:t>
            </w:r>
          </w:p>
        </w:tc>
      </w:tr>
      <w:tr w:rsidR="002C0613">
        <w:tc>
          <w:tcPr>
            <w:tcW w:w="0" w:type="auto"/>
            <w:shd w:val="clear" w:color="auto" w:fill="FFFFFF"/>
          </w:tcPr>
          <w:p w:rsidR="002C0613" w:rsidRDefault="00447A7D">
            <w:r>
              <w:rPr>
                <w:rStyle w:val="SegmentID"/>
              </w:rPr>
              <w:t>390</w:t>
            </w:r>
            <w:r>
              <w:rPr>
                <w:rStyle w:val="TransUnitID"/>
              </w:rPr>
              <w:t>f1a2fad4-66aa-46f0-be18-d2f7ba08ab61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6 gal/hour/pan</w:t>
            </w:r>
          </w:p>
        </w:tc>
        <w:tc>
          <w:tcPr>
            <w:tcW w:w="0" w:type="auto"/>
            <w:shd w:val="clear" w:color="auto" w:fill="FFFFFF"/>
          </w:tcPr>
          <w:p w:rsidR="002C0613" w:rsidRDefault="00447A7D">
            <w:pPr>
              <w:rPr>
                <w:lang w:val="es-AR"/>
              </w:rPr>
            </w:pPr>
            <w:r>
              <w:rPr>
                <w:lang w:val="es-AR"/>
              </w:rPr>
              <w:t>≤ 6 gal/hora/olla</w:t>
            </w:r>
          </w:p>
        </w:tc>
      </w:tr>
      <w:tr w:rsidR="002C0613">
        <w:tc>
          <w:tcPr>
            <w:tcW w:w="0" w:type="auto"/>
            <w:shd w:val="clear" w:color="auto" w:fill="FFFFFF"/>
          </w:tcPr>
          <w:p w:rsidR="002C0613" w:rsidRDefault="00447A7D">
            <w:r>
              <w:rPr>
                <w:rStyle w:val="SegmentID"/>
              </w:rPr>
              <w:t>391</w:t>
            </w:r>
            <w:r>
              <w:rPr>
                <w:rStyle w:val="TransUnitID"/>
              </w:rPr>
              <w:t>fa8d7cd4-75bb-4bd3-9c13-9802035a2467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23 liters/hour/pan</w:t>
            </w:r>
          </w:p>
        </w:tc>
        <w:tc>
          <w:tcPr>
            <w:tcW w:w="0" w:type="auto"/>
            <w:shd w:val="clear" w:color="auto" w:fill="FFFFFF"/>
          </w:tcPr>
          <w:p w:rsidR="002C0613" w:rsidRDefault="00447A7D">
            <w:pPr>
              <w:rPr>
                <w:lang w:val="es-AR"/>
              </w:rPr>
            </w:pPr>
            <w:r>
              <w:rPr>
                <w:lang w:val="es-AR"/>
              </w:rPr>
              <w:t>≤ 23 litros/hora/olla</w:t>
            </w:r>
          </w:p>
        </w:tc>
      </w:tr>
      <w:tr w:rsidR="002C0613">
        <w:tc>
          <w:tcPr>
            <w:tcW w:w="0" w:type="auto"/>
            <w:shd w:val="clear" w:color="auto" w:fill="FFFFFF"/>
          </w:tcPr>
          <w:p w:rsidR="002C0613" w:rsidRDefault="00447A7D">
            <w:r>
              <w:rPr>
                <w:rStyle w:val="SegmentID"/>
              </w:rPr>
              <w:t>392</w:t>
            </w:r>
            <w:r>
              <w:rPr>
                <w:rStyle w:val="TransUnitID"/>
              </w:rPr>
              <w:t>32efa679-661b-4c19-b755-3da22284e314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Cook-to-order</w:t>
            </w:r>
          </w:p>
        </w:tc>
        <w:tc>
          <w:tcPr>
            <w:tcW w:w="0" w:type="auto"/>
            <w:shd w:val="clear" w:color="auto" w:fill="FFFFFF"/>
          </w:tcPr>
          <w:p w:rsidR="002C0613" w:rsidRDefault="00447A7D">
            <w:pPr>
              <w:rPr>
                <w:lang w:val="es-AR"/>
              </w:rPr>
            </w:pPr>
            <w:r>
              <w:rPr>
                <w:lang w:val="es-AR"/>
              </w:rPr>
              <w:t>Cocina bajo pedido</w:t>
            </w:r>
          </w:p>
        </w:tc>
      </w:tr>
      <w:tr w:rsidR="002C0613">
        <w:tc>
          <w:tcPr>
            <w:tcW w:w="0" w:type="auto"/>
            <w:shd w:val="clear" w:color="auto" w:fill="F5DEB3"/>
          </w:tcPr>
          <w:p w:rsidR="002C0613" w:rsidRDefault="00447A7D">
            <w:r>
              <w:rPr>
                <w:rStyle w:val="SegmentID"/>
              </w:rPr>
              <w:t>393</w:t>
            </w:r>
            <w:r>
              <w:rPr>
                <w:rStyle w:val="TransUnitID"/>
              </w:rPr>
              <w:t>b3ea2db9-1ba8-4460-8d07-861047c1664f</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 10 gal/hour/pan</w:t>
            </w:r>
          </w:p>
        </w:tc>
        <w:tc>
          <w:tcPr>
            <w:tcW w:w="0" w:type="auto"/>
            <w:shd w:val="clear" w:color="auto" w:fill="F5DEB3"/>
          </w:tcPr>
          <w:p w:rsidR="002C0613" w:rsidRDefault="00447A7D">
            <w:pPr>
              <w:rPr>
                <w:lang w:val="es-AR"/>
              </w:rPr>
            </w:pPr>
            <w:r>
              <w:rPr>
                <w:lang w:val="es-AR"/>
              </w:rPr>
              <w:t>≤ 10 gal/hora/olla</w:t>
            </w:r>
          </w:p>
        </w:tc>
      </w:tr>
      <w:tr w:rsidR="002C0613">
        <w:tc>
          <w:tcPr>
            <w:tcW w:w="0" w:type="auto"/>
            <w:shd w:val="clear" w:color="auto" w:fill="F5DEB3"/>
          </w:tcPr>
          <w:p w:rsidR="002C0613" w:rsidRDefault="00447A7D">
            <w:r>
              <w:rPr>
                <w:rStyle w:val="SegmentID"/>
              </w:rPr>
              <w:t>394</w:t>
            </w:r>
            <w:r>
              <w:rPr>
                <w:rStyle w:val="TransUnitID"/>
              </w:rPr>
              <w:t>334c731c-3931-4ec9-acad-6f34f3731ea0</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 38 liters/hour/pan</w:t>
            </w:r>
          </w:p>
        </w:tc>
        <w:tc>
          <w:tcPr>
            <w:tcW w:w="0" w:type="auto"/>
            <w:shd w:val="clear" w:color="auto" w:fill="F5DEB3"/>
          </w:tcPr>
          <w:p w:rsidR="002C0613" w:rsidRDefault="00447A7D">
            <w:pPr>
              <w:rPr>
                <w:lang w:val="es-AR"/>
              </w:rPr>
            </w:pPr>
            <w:r>
              <w:rPr>
                <w:lang w:val="es-AR"/>
              </w:rPr>
              <w:t>≤ 38 litros/hora/olla</w:t>
            </w:r>
          </w:p>
        </w:tc>
      </w:tr>
      <w:tr w:rsidR="002C0613">
        <w:tc>
          <w:tcPr>
            <w:tcW w:w="0" w:type="auto"/>
            <w:shd w:val="clear" w:color="auto" w:fill="98FB98"/>
          </w:tcPr>
          <w:p w:rsidR="002C0613" w:rsidRDefault="00447A7D">
            <w:r>
              <w:rPr>
                <w:rStyle w:val="SegmentID"/>
              </w:rPr>
              <w:t>395</w:t>
            </w:r>
            <w:r>
              <w:rPr>
                <w:rStyle w:val="TransUnitID"/>
              </w:rPr>
              <w:t>555711ec-326f-4b19-a3ca-a4214f6c34ac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Combination oven,</w:t>
            </w:r>
          </w:p>
        </w:tc>
        <w:tc>
          <w:tcPr>
            <w:tcW w:w="0" w:type="auto"/>
            <w:shd w:val="clear" w:color="auto" w:fill="98FB98"/>
          </w:tcPr>
          <w:p w:rsidR="002C0613" w:rsidRDefault="00447A7D">
            <w:pPr>
              <w:rPr>
                <w:lang w:val="es-AR"/>
              </w:rPr>
            </w:pPr>
            <w:r>
              <w:rPr>
                <w:lang w:val="es-AR"/>
              </w:rPr>
              <w:t>Horno combinado,</w:t>
            </w:r>
          </w:p>
        </w:tc>
      </w:tr>
      <w:tr w:rsidR="002C0613" w:rsidRPr="00132A40">
        <w:tc>
          <w:tcPr>
            <w:tcW w:w="0" w:type="auto"/>
            <w:shd w:val="clear" w:color="auto" w:fill="D3D3D3"/>
          </w:tcPr>
          <w:p w:rsidR="002C0613" w:rsidRDefault="00447A7D">
            <w:r>
              <w:rPr>
                <w:rStyle w:val="SegmentID"/>
              </w:rPr>
              <w:t>396</w:t>
            </w:r>
            <w:r>
              <w:rPr>
                <w:rStyle w:val="TransUnitID"/>
              </w:rPr>
              <w:t>66067776-4e52-4921-b1a6-821fd145b7e3</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Countertop or stand</w:t>
            </w:r>
          </w:p>
        </w:tc>
        <w:tc>
          <w:tcPr>
            <w:tcW w:w="0" w:type="auto"/>
            <w:shd w:val="clear" w:color="auto" w:fill="D3D3D3"/>
          </w:tcPr>
          <w:p w:rsidR="002C0613" w:rsidRDefault="00447A7D">
            <w:pPr>
              <w:rPr>
                <w:lang w:val="es-AR"/>
              </w:rPr>
            </w:pPr>
            <w:r>
              <w:rPr>
                <w:lang w:val="es-AR"/>
              </w:rPr>
              <w:t>de sobremesa o de pie</w:t>
            </w:r>
          </w:p>
        </w:tc>
      </w:tr>
      <w:tr w:rsidR="002C0613">
        <w:tc>
          <w:tcPr>
            <w:tcW w:w="0" w:type="auto"/>
            <w:shd w:val="clear" w:color="auto" w:fill="F5DEB3"/>
          </w:tcPr>
          <w:p w:rsidR="002C0613" w:rsidRDefault="00447A7D">
            <w:r>
              <w:rPr>
                <w:rStyle w:val="SegmentID"/>
              </w:rPr>
              <w:t>397</w:t>
            </w:r>
            <w:r>
              <w:rPr>
                <w:rStyle w:val="TransUnitID"/>
              </w:rPr>
              <w:t>dc6780c7-947c-49c3-a65a-a3bbeb71df1c</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 3.5 gal/hour/pan</w:t>
            </w:r>
          </w:p>
        </w:tc>
        <w:tc>
          <w:tcPr>
            <w:tcW w:w="0" w:type="auto"/>
            <w:shd w:val="clear" w:color="auto" w:fill="F5DEB3"/>
          </w:tcPr>
          <w:p w:rsidR="002C0613" w:rsidRDefault="00447A7D">
            <w:pPr>
              <w:rPr>
                <w:lang w:val="es-AR"/>
              </w:rPr>
            </w:pPr>
            <w:r>
              <w:rPr>
                <w:lang w:val="es-AR"/>
              </w:rPr>
              <w:t>≤ 3,5 gal/hora/olla</w:t>
            </w:r>
          </w:p>
        </w:tc>
      </w:tr>
      <w:tr w:rsidR="002C0613">
        <w:tc>
          <w:tcPr>
            <w:tcW w:w="0" w:type="auto"/>
            <w:shd w:val="clear" w:color="auto" w:fill="F5DEB3"/>
          </w:tcPr>
          <w:p w:rsidR="002C0613" w:rsidRDefault="00447A7D">
            <w:r>
              <w:rPr>
                <w:rStyle w:val="SegmentID"/>
              </w:rPr>
              <w:t>398</w:t>
            </w:r>
            <w:r>
              <w:rPr>
                <w:rStyle w:val="TransUnitID"/>
              </w:rPr>
              <w:t>3c5595be-8a8f-4e44-be81-ad7c2166d70c</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13 liters/hour/pan</w:t>
            </w:r>
          </w:p>
        </w:tc>
        <w:tc>
          <w:tcPr>
            <w:tcW w:w="0" w:type="auto"/>
            <w:shd w:val="clear" w:color="auto" w:fill="F5DEB3"/>
          </w:tcPr>
          <w:p w:rsidR="002C0613" w:rsidRDefault="00447A7D">
            <w:pPr>
              <w:rPr>
                <w:lang w:val="es-AR"/>
              </w:rPr>
            </w:pPr>
            <w:r>
              <w:rPr>
                <w:lang w:val="es-AR"/>
              </w:rPr>
              <w:t>≤ 13 litros/hora/olla</w:t>
            </w:r>
          </w:p>
        </w:tc>
      </w:tr>
      <w:tr w:rsidR="002C0613">
        <w:tc>
          <w:tcPr>
            <w:tcW w:w="0" w:type="auto"/>
            <w:shd w:val="clear" w:color="auto" w:fill="98FB98"/>
          </w:tcPr>
          <w:p w:rsidR="002C0613" w:rsidRDefault="00447A7D">
            <w:r>
              <w:rPr>
                <w:rStyle w:val="SegmentID"/>
              </w:rPr>
              <w:t>399</w:t>
            </w:r>
            <w:r>
              <w:rPr>
                <w:rStyle w:val="TransUnitID"/>
              </w:rPr>
              <w:t>41df2eff-6ce8-4ae7-9345-9e7605414a7a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Roll-in</w:t>
            </w:r>
          </w:p>
        </w:tc>
        <w:tc>
          <w:tcPr>
            <w:tcW w:w="0" w:type="auto"/>
            <w:shd w:val="clear" w:color="auto" w:fill="98FB98"/>
          </w:tcPr>
          <w:p w:rsidR="002C0613" w:rsidRDefault="00447A7D">
            <w:pPr>
              <w:rPr>
                <w:lang w:val="es-AR"/>
              </w:rPr>
            </w:pPr>
            <w:r>
              <w:rPr>
                <w:lang w:val="es-AR"/>
              </w:rPr>
              <w:t>De bandejas</w:t>
            </w:r>
          </w:p>
        </w:tc>
      </w:tr>
      <w:tr w:rsidR="002C0613">
        <w:tc>
          <w:tcPr>
            <w:tcW w:w="0" w:type="auto"/>
            <w:shd w:val="clear" w:color="auto" w:fill="98FB98"/>
          </w:tcPr>
          <w:p w:rsidR="002C0613" w:rsidRDefault="00447A7D">
            <w:r>
              <w:rPr>
                <w:rStyle w:val="SegmentID"/>
              </w:rPr>
              <w:t>400</w:t>
            </w:r>
            <w:r>
              <w:rPr>
                <w:rStyle w:val="TransUnitID"/>
              </w:rPr>
              <w:t>7b8621b2-d7d2-4aeb-a25d-128a877c9483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3.5 gal/hour/pan</w:t>
            </w:r>
          </w:p>
        </w:tc>
        <w:tc>
          <w:tcPr>
            <w:tcW w:w="0" w:type="auto"/>
            <w:shd w:val="clear" w:color="auto" w:fill="98FB98"/>
          </w:tcPr>
          <w:p w:rsidR="002C0613" w:rsidRDefault="00447A7D">
            <w:pPr>
              <w:rPr>
                <w:lang w:val="es-AR"/>
              </w:rPr>
            </w:pPr>
            <w:r>
              <w:rPr>
                <w:lang w:val="es-AR"/>
              </w:rPr>
              <w:t>≤ 3,5 gal/hora/olla</w:t>
            </w:r>
          </w:p>
        </w:tc>
      </w:tr>
      <w:tr w:rsidR="002C0613">
        <w:tc>
          <w:tcPr>
            <w:tcW w:w="0" w:type="auto"/>
            <w:shd w:val="clear" w:color="auto" w:fill="98FB98"/>
          </w:tcPr>
          <w:p w:rsidR="002C0613" w:rsidRDefault="00447A7D">
            <w:r>
              <w:rPr>
                <w:rStyle w:val="SegmentID"/>
              </w:rPr>
              <w:t>401</w:t>
            </w:r>
            <w:r>
              <w:rPr>
                <w:rStyle w:val="TransUnitID"/>
              </w:rPr>
              <w:t>cfd4de39-0aee-474a-9d34-4c4de48488fb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13 liters/hour/pan</w:t>
            </w:r>
          </w:p>
        </w:tc>
        <w:tc>
          <w:tcPr>
            <w:tcW w:w="0" w:type="auto"/>
            <w:shd w:val="clear" w:color="auto" w:fill="98FB98"/>
          </w:tcPr>
          <w:p w:rsidR="002C0613" w:rsidRDefault="00447A7D">
            <w:pPr>
              <w:rPr>
                <w:lang w:val="es-AR"/>
              </w:rPr>
            </w:pPr>
            <w:r>
              <w:rPr>
                <w:lang w:val="es-AR"/>
              </w:rPr>
              <w:t>≤ 13 litros/hora/olla</w:t>
            </w:r>
          </w:p>
        </w:tc>
      </w:tr>
      <w:tr w:rsidR="002C0613">
        <w:tc>
          <w:tcPr>
            <w:tcW w:w="0" w:type="auto"/>
            <w:shd w:val="clear" w:color="auto" w:fill="FFFFFF"/>
          </w:tcPr>
          <w:p w:rsidR="002C0613" w:rsidRDefault="00447A7D">
            <w:r>
              <w:rPr>
                <w:rStyle w:val="SegmentID"/>
              </w:rPr>
              <w:t>402</w:t>
            </w:r>
            <w:r>
              <w:rPr>
                <w:rStyle w:val="TransUnitID"/>
              </w:rPr>
              <w:t>14e52acb-3740-495e-a423-b6c589b50d72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Table 5.</w:t>
            </w:r>
          </w:p>
        </w:tc>
        <w:tc>
          <w:tcPr>
            <w:tcW w:w="0" w:type="auto"/>
            <w:shd w:val="clear" w:color="auto" w:fill="FFFFFF"/>
          </w:tcPr>
          <w:p w:rsidR="002C0613" w:rsidRDefault="00447A7D">
            <w:pPr>
              <w:rPr>
                <w:lang w:val="es-AR"/>
              </w:rPr>
            </w:pPr>
            <w:r>
              <w:rPr>
                <w:lang w:val="es-AR"/>
              </w:rPr>
              <w:t>Tabla 5.</w:t>
            </w:r>
          </w:p>
        </w:tc>
      </w:tr>
      <w:tr w:rsidR="002C0613">
        <w:tc>
          <w:tcPr>
            <w:tcW w:w="0" w:type="auto"/>
            <w:shd w:val="clear" w:color="auto" w:fill="FFFFFF"/>
          </w:tcPr>
          <w:p w:rsidR="002C0613" w:rsidRDefault="00447A7D">
            <w:r>
              <w:rPr>
                <w:rStyle w:val="SegmentID"/>
              </w:rPr>
              <w:t>403</w:t>
            </w:r>
            <w:r>
              <w:rPr>
                <w:rStyle w:val="TransUnitID"/>
              </w:rPr>
              <w:t>14e52acb-3740-495e-a423-b6c589b50d72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 requirements</w:t>
            </w:r>
          </w:p>
        </w:tc>
        <w:tc>
          <w:tcPr>
            <w:tcW w:w="0" w:type="auto"/>
            <w:shd w:val="clear" w:color="auto" w:fill="FFFFFF"/>
          </w:tcPr>
          <w:p w:rsidR="002C0613" w:rsidRDefault="00447A7D">
            <w:pPr>
              <w:rPr>
                <w:lang w:val="es-AR"/>
              </w:rPr>
            </w:pPr>
            <w:r>
              <w:rPr>
                <w:lang w:val="es-AR"/>
              </w:rPr>
              <w:t>Requisitos para proceso</w:t>
            </w:r>
          </w:p>
        </w:tc>
      </w:tr>
      <w:tr w:rsidR="002C0613">
        <w:tc>
          <w:tcPr>
            <w:tcW w:w="0" w:type="auto"/>
            <w:shd w:val="clear" w:color="auto" w:fill="FFFFFF"/>
          </w:tcPr>
          <w:p w:rsidR="002C0613" w:rsidRDefault="00447A7D">
            <w:r>
              <w:rPr>
                <w:rStyle w:val="SegmentID"/>
              </w:rPr>
              <w:t>404</w:t>
            </w:r>
            <w:r>
              <w:rPr>
                <w:rStyle w:val="TransUnitID"/>
              </w:rPr>
              <w:t>fd6408f3-9f3e-4a1c-afdb-209f4c3f5736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Discharge water temperature tempering</w:t>
            </w:r>
          </w:p>
        </w:tc>
        <w:tc>
          <w:tcPr>
            <w:tcW w:w="0" w:type="auto"/>
            <w:shd w:val="clear" w:color="auto" w:fill="FFFFFF"/>
          </w:tcPr>
          <w:p w:rsidR="002C0613" w:rsidRDefault="00447A7D">
            <w:pPr>
              <w:rPr>
                <w:lang w:val="es-AR"/>
              </w:rPr>
            </w:pPr>
            <w:r>
              <w:rPr>
                <w:lang w:val="es-AR"/>
              </w:rPr>
              <w:t>Climatización del agua de descarga</w:t>
            </w:r>
          </w:p>
        </w:tc>
      </w:tr>
      <w:tr w:rsidR="002C0613" w:rsidRPr="00132A40">
        <w:tc>
          <w:tcPr>
            <w:tcW w:w="0" w:type="auto"/>
            <w:shd w:val="clear" w:color="auto" w:fill="FFFFFF"/>
          </w:tcPr>
          <w:p w:rsidR="002C0613" w:rsidRDefault="00447A7D">
            <w:r>
              <w:rPr>
                <w:rStyle w:val="SegmentID"/>
              </w:rPr>
              <w:t>405</w:t>
            </w:r>
            <w:r>
              <w:rPr>
                <w:rStyle w:val="TransUnitID"/>
              </w:rPr>
              <w:t>790f6226-38e8-4f03-a18e-6ce941ac3add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Where local requirements limit discharge temperature of fluids into drainage system, use tempering device that runs water only when equipment discharges hot water</w:t>
            </w:r>
          </w:p>
        </w:tc>
        <w:tc>
          <w:tcPr>
            <w:tcW w:w="0" w:type="auto"/>
            <w:shd w:val="clear" w:color="auto" w:fill="FFFFFF"/>
          </w:tcPr>
          <w:p w:rsidR="002C0613" w:rsidRDefault="00447A7D">
            <w:pPr>
              <w:rPr>
                <w:lang w:val="es-AR"/>
              </w:rPr>
            </w:pPr>
            <w:r>
              <w:rPr>
                <w:lang w:val="es-AR"/>
              </w:rPr>
              <w:t xml:space="preserve">En el caso de que los requisitos locales limiten la temperatura de los fluidos que se descargan al sistema de desagüe, usar un dispositivo de climatización que deje correr el agua solamente cuando el equipo descargue agua caliente </w:t>
            </w:r>
          </w:p>
        </w:tc>
      </w:tr>
      <w:tr w:rsidR="002C0613">
        <w:tc>
          <w:tcPr>
            <w:tcW w:w="0" w:type="auto"/>
            <w:shd w:val="clear" w:color="auto" w:fill="98FB98"/>
          </w:tcPr>
          <w:p w:rsidR="002C0613" w:rsidRDefault="00447A7D">
            <w:r>
              <w:rPr>
                <w:rStyle w:val="SegmentID"/>
              </w:rPr>
              <w:t>406</w:t>
            </w:r>
            <w:r>
              <w:rPr>
                <w:rStyle w:val="TransUnitID"/>
              </w:rPr>
              <w:t>eac851bd-bf35-4e37-a14a-0c5ff6caab29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rsidRPr="00132A40">
        <w:tc>
          <w:tcPr>
            <w:tcW w:w="0" w:type="auto"/>
            <w:shd w:val="clear" w:color="auto" w:fill="FFFFFF"/>
          </w:tcPr>
          <w:p w:rsidR="002C0613" w:rsidRDefault="00447A7D">
            <w:r>
              <w:rPr>
                <w:rStyle w:val="SegmentID"/>
              </w:rPr>
              <w:t>407</w:t>
            </w:r>
            <w:r>
              <w:rPr>
                <w:rStyle w:val="TransUnitID"/>
              </w:rPr>
              <w:t>6a93e06e-e01e-43f0-bb42-621e5d9edb8a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thermal recovery heat exchanger that cools drained discharge water below code-required maximum discharge temperatures while simultaneously preheating inlet makeup water</w:t>
            </w:r>
          </w:p>
        </w:tc>
        <w:tc>
          <w:tcPr>
            <w:tcW w:w="0" w:type="auto"/>
            <w:shd w:val="clear" w:color="auto" w:fill="FFFFFF"/>
          </w:tcPr>
          <w:p w:rsidR="002C0613" w:rsidRDefault="00447A7D">
            <w:pPr>
              <w:rPr>
                <w:lang w:val="es-AR"/>
              </w:rPr>
            </w:pPr>
            <w:r>
              <w:rPr>
                <w:lang w:val="es-AR"/>
              </w:rPr>
              <w:t>Tener un intercambiador de calor de recuperación térmica que enfríe el agua de descarga por debajo de las temperaturas máximas para descargas requeridas por la normativa, al tiempo que precalienta el agua de reposición que entra</w:t>
            </w:r>
          </w:p>
        </w:tc>
      </w:tr>
      <w:tr w:rsidR="002C0613">
        <w:tc>
          <w:tcPr>
            <w:tcW w:w="0" w:type="auto"/>
            <w:shd w:val="clear" w:color="auto" w:fill="98FB98"/>
          </w:tcPr>
          <w:p w:rsidR="002C0613" w:rsidRDefault="00447A7D">
            <w:r>
              <w:rPr>
                <w:rStyle w:val="SegmentID"/>
              </w:rPr>
              <w:t>408</w:t>
            </w:r>
            <w:r>
              <w:rPr>
                <w:rStyle w:val="TransUnitID"/>
              </w:rPr>
              <w:t>58fd3652-4d6d-4b12-a0f0-fdc5731430be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rsidRPr="00132A40">
        <w:tc>
          <w:tcPr>
            <w:tcW w:w="0" w:type="auto"/>
            <w:shd w:val="clear" w:color="auto" w:fill="FFFFFF"/>
          </w:tcPr>
          <w:p w:rsidR="002C0613" w:rsidRDefault="00447A7D">
            <w:r>
              <w:rPr>
                <w:rStyle w:val="SegmentID"/>
              </w:rPr>
              <w:t>409</w:t>
            </w:r>
            <w:r>
              <w:rPr>
                <w:rStyle w:val="TransUnitID"/>
              </w:rPr>
              <w:t>93a23a87-dcc2-4594-b5e7-9e9fe53663c1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fluid is steam condensate, return it to boiler</w:t>
            </w:r>
          </w:p>
        </w:tc>
        <w:tc>
          <w:tcPr>
            <w:tcW w:w="0" w:type="auto"/>
            <w:shd w:val="clear" w:color="auto" w:fill="FFFFFF"/>
          </w:tcPr>
          <w:p w:rsidR="002C0613" w:rsidRDefault="00447A7D">
            <w:pPr>
              <w:rPr>
                <w:lang w:val="es-AR"/>
              </w:rPr>
            </w:pPr>
            <w:r>
              <w:rPr>
                <w:lang w:val="es-AR"/>
              </w:rPr>
              <w:t>Si el fluido es condensación de vapor, devolverlo a la caldera</w:t>
            </w:r>
          </w:p>
        </w:tc>
      </w:tr>
      <w:tr w:rsidR="002C0613" w:rsidRPr="00132A40">
        <w:tc>
          <w:tcPr>
            <w:tcW w:w="0" w:type="auto"/>
            <w:shd w:val="clear" w:color="auto" w:fill="FFFFFF"/>
          </w:tcPr>
          <w:p w:rsidR="002C0613" w:rsidRDefault="00447A7D">
            <w:r>
              <w:rPr>
                <w:rStyle w:val="SegmentID"/>
              </w:rPr>
              <w:t>410</w:t>
            </w:r>
            <w:r>
              <w:rPr>
                <w:rStyle w:val="TransUnitID"/>
              </w:rPr>
              <w:t>0938d7ab-732e-4f1c-ad98-2dadfd81517f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Venturi-type flow-through vacuum generators or aspirators</w:t>
            </w:r>
          </w:p>
        </w:tc>
        <w:tc>
          <w:tcPr>
            <w:tcW w:w="0" w:type="auto"/>
            <w:shd w:val="clear" w:color="auto" w:fill="FFFFFF"/>
          </w:tcPr>
          <w:p w:rsidR="002C0613" w:rsidRDefault="00447A7D">
            <w:pPr>
              <w:rPr>
                <w:lang w:val="es-AR"/>
              </w:rPr>
            </w:pPr>
            <w:r>
              <w:rPr>
                <w:lang w:val="es-AR"/>
              </w:rPr>
              <w:t xml:space="preserve">Generadores o aspiradores de vacío con corriente de agua de tipo Venturi </w:t>
            </w:r>
          </w:p>
        </w:tc>
      </w:tr>
      <w:tr w:rsidR="002C0613" w:rsidRPr="00132A40">
        <w:tc>
          <w:tcPr>
            <w:tcW w:w="0" w:type="auto"/>
            <w:shd w:val="clear" w:color="auto" w:fill="FFFFFF"/>
          </w:tcPr>
          <w:p w:rsidR="002C0613" w:rsidRDefault="00447A7D">
            <w:r>
              <w:rPr>
                <w:rStyle w:val="SegmentID"/>
              </w:rPr>
              <w:t>411</w:t>
            </w:r>
            <w:r>
              <w:rPr>
                <w:rStyle w:val="TransUnitID"/>
              </w:rPr>
              <w:t>9f5fb888-1c69-4227-9528-e863f9b5eac2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no device that generates vacuum by means of water flow through device into drain</w:t>
            </w:r>
          </w:p>
        </w:tc>
        <w:tc>
          <w:tcPr>
            <w:tcW w:w="0" w:type="auto"/>
            <w:shd w:val="clear" w:color="auto" w:fill="FFFFFF"/>
          </w:tcPr>
          <w:p w:rsidR="002C0613" w:rsidRDefault="00447A7D">
            <w:pPr>
              <w:rPr>
                <w:lang w:val="es-AR"/>
              </w:rPr>
            </w:pPr>
            <w:r>
              <w:rPr>
                <w:lang w:val="es-AR"/>
              </w:rPr>
              <w:t>No utilizar dispositivos que generen vacío mediante circulación de agua a través del dispositivo y hacia el desagüe</w:t>
            </w:r>
          </w:p>
        </w:tc>
      </w:tr>
      <w:tr w:rsidR="002C0613">
        <w:tc>
          <w:tcPr>
            <w:tcW w:w="0" w:type="auto"/>
            <w:shd w:val="clear" w:color="auto" w:fill="F5DEB3"/>
          </w:tcPr>
          <w:p w:rsidR="002C0613" w:rsidRDefault="00447A7D">
            <w:r>
              <w:rPr>
                <w:rStyle w:val="SegmentID"/>
              </w:rPr>
              <w:t>412</w:t>
            </w:r>
            <w:r>
              <w:rPr>
                <w:rStyle w:val="TransUnitID"/>
              </w:rPr>
              <w:t>1fa1b632-aa49-43a1-b693-31707b3acc04</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WE Credit: Indoor Water Use Reduction</w:t>
            </w:r>
          </w:p>
        </w:tc>
        <w:tc>
          <w:tcPr>
            <w:tcW w:w="0" w:type="auto"/>
            <w:shd w:val="clear" w:color="auto" w:fill="F5DEB3"/>
          </w:tcPr>
          <w:p w:rsidR="002C0613" w:rsidRDefault="00447A7D">
            <w:pPr>
              <w:rPr>
                <w:lang w:val="es-AR"/>
              </w:rPr>
            </w:pPr>
            <w:r>
              <w:rPr>
                <w:lang w:val="es-AR"/>
              </w:rPr>
              <w:t>Crédito WE: Reducción del Consumo de Agua en el Interior (WE Credit: Indoor Water Use Reduction)</w:t>
            </w:r>
          </w:p>
        </w:tc>
      </w:tr>
      <w:tr w:rsidR="002C0613">
        <w:tc>
          <w:tcPr>
            <w:tcW w:w="0" w:type="auto"/>
            <w:shd w:val="clear" w:color="auto" w:fill="98FB98"/>
          </w:tcPr>
          <w:p w:rsidR="002C0613" w:rsidRDefault="00447A7D">
            <w:r>
              <w:rPr>
                <w:rStyle w:val="SegmentID"/>
              </w:rPr>
              <w:t>413</w:t>
            </w:r>
            <w:r>
              <w:rPr>
                <w:rStyle w:val="TransUnitID"/>
              </w:rPr>
              <w:t>9380f077-8653-479e-b259-4baeb064db1d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FFFFF"/>
          </w:tcPr>
          <w:p w:rsidR="002C0613" w:rsidRDefault="00447A7D">
            <w:r>
              <w:rPr>
                <w:rStyle w:val="SegmentID"/>
              </w:rPr>
              <w:t>414</w:t>
            </w:r>
            <w:r>
              <w:rPr>
                <w:rStyle w:val="TransUnitID"/>
              </w:rPr>
              <w:t>85d42b87-f276-4c8f-8a0c-616049f076b2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2–12 points</w:t>
            </w:r>
          </w:p>
        </w:tc>
        <w:tc>
          <w:tcPr>
            <w:tcW w:w="0" w:type="auto"/>
            <w:shd w:val="clear" w:color="auto" w:fill="FFFFFF"/>
          </w:tcPr>
          <w:p w:rsidR="002C0613" w:rsidRDefault="00447A7D">
            <w:pPr>
              <w:rPr>
                <w:lang w:val="es-AR"/>
              </w:rPr>
            </w:pPr>
            <w:r>
              <w:rPr>
                <w:lang w:val="es-AR"/>
              </w:rPr>
              <w:t>De 2 a 12 puntos</w:t>
            </w:r>
          </w:p>
        </w:tc>
      </w:tr>
      <w:tr w:rsidR="002C0613" w:rsidRPr="00132A40">
        <w:tc>
          <w:tcPr>
            <w:tcW w:w="0" w:type="auto"/>
            <w:shd w:val="clear" w:color="auto" w:fill="98FB98"/>
          </w:tcPr>
          <w:p w:rsidR="002C0613" w:rsidRDefault="00447A7D">
            <w:r>
              <w:rPr>
                <w:rStyle w:val="SegmentID"/>
              </w:rPr>
              <w:t>415</w:t>
            </w:r>
            <w:r>
              <w:rPr>
                <w:rStyle w:val="TransUnitID"/>
              </w:rPr>
              <w:t>1e831e2c-5324-4c02-9b25-78af83d38060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416</w:t>
            </w:r>
            <w:r>
              <w:rPr>
                <w:rStyle w:val="TransUnitID"/>
              </w:rPr>
              <w:t>998fecdc-0775-4d95-b55a-dc566cfa9ba7</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Commercial Interiors (2–12 points)</w:t>
            </w:r>
          </w:p>
        </w:tc>
        <w:tc>
          <w:tcPr>
            <w:tcW w:w="0" w:type="auto"/>
            <w:shd w:val="clear" w:color="auto" w:fill="F5DEB3"/>
          </w:tcPr>
          <w:p w:rsidR="002C0613" w:rsidRDefault="00447A7D">
            <w:pPr>
              <w:rPr>
                <w:lang w:val="es-AR"/>
              </w:rPr>
            </w:pPr>
            <w:r>
              <w:rPr>
                <w:lang w:val="es-AR"/>
              </w:rPr>
              <w:t>Interiores Comerciales (Commercial Interiors) 2-12 puntos</w:t>
            </w:r>
          </w:p>
        </w:tc>
      </w:tr>
      <w:tr w:rsidR="002C0613">
        <w:tc>
          <w:tcPr>
            <w:tcW w:w="0" w:type="auto"/>
            <w:shd w:val="clear" w:color="auto" w:fill="F5DEB3"/>
          </w:tcPr>
          <w:p w:rsidR="002C0613" w:rsidRDefault="00447A7D">
            <w:r>
              <w:rPr>
                <w:rStyle w:val="SegmentID"/>
              </w:rPr>
              <w:t>417</w:t>
            </w:r>
            <w:r>
              <w:rPr>
                <w:rStyle w:val="TransUnitID"/>
              </w:rPr>
              <w:t>b91d90b3-c168-49a0-8afe-2b143de37070</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(2–12 points)</w:t>
            </w:r>
          </w:p>
        </w:tc>
        <w:tc>
          <w:tcPr>
            <w:tcW w:w="0" w:type="auto"/>
            <w:shd w:val="clear" w:color="auto" w:fill="F5DEB3"/>
          </w:tcPr>
          <w:p w:rsidR="002C0613" w:rsidRDefault="00447A7D">
            <w:pPr>
              <w:rPr>
                <w:lang w:val="es-AR"/>
              </w:rPr>
            </w:pPr>
            <w:r>
              <w:rPr>
                <w:lang w:val="es-AR"/>
              </w:rPr>
              <w:t>Comercios (Retail) 2-12 puntos</w:t>
            </w:r>
          </w:p>
        </w:tc>
      </w:tr>
      <w:tr w:rsidR="002C0613">
        <w:tc>
          <w:tcPr>
            <w:tcW w:w="0" w:type="auto"/>
            <w:shd w:val="clear" w:color="auto" w:fill="F5DEB3"/>
          </w:tcPr>
          <w:p w:rsidR="002C0613" w:rsidRDefault="00447A7D">
            <w:r>
              <w:rPr>
                <w:rStyle w:val="SegmentID"/>
              </w:rPr>
              <w:t>418</w:t>
            </w:r>
            <w:r>
              <w:rPr>
                <w:rStyle w:val="TransUnitID"/>
              </w:rPr>
              <w:t>afd6cafa-75d6-494c-8527-5ccf1ce41d82</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Hospitality (2–12 points)</w:t>
            </w:r>
          </w:p>
        </w:tc>
        <w:tc>
          <w:tcPr>
            <w:tcW w:w="0" w:type="auto"/>
            <w:shd w:val="clear" w:color="auto" w:fill="F5DEB3"/>
          </w:tcPr>
          <w:p w:rsidR="002C0613" w:rsidRDefault="00447A7D">
            <w:pPr>
              <w:rPr>
                <w:lang w:val="es-AR"/>
              </w:rPr>
            </w:pPr>
            <w:r>
              <w:rPr>
                <w:lang w:val="es-AR"/>
              </w:rPr>
              <w:t>Hotelería (Hospitality) 2-12 puntos</w:t>
            </w:r>
          </w:p>
        </w:tc>
      </w:tr>
      <w:tr w:rsidR="002C0613">
        <w:tc>
          <w:tcPr>
            <w:tcW w:w="0" w:type="auto"/>
            <w:shd w:val="clear" w:color="auto" w:fill="98FB98"/>
          </w:tcPr>
          <w:p w:rsidR="002C0613" w:rsidRDefault="00447A7D">
            <w:r>
              <w:rPr>
                <w:rStyle w:val="SegmentID"/>
              </w:rPr>
              <w:t>419</w:t>
            </w:r>
            <w:r>
              <w:rPr>
                <w:rStyle w:val="TransUnitID"/>
              </w:rPr>
              <w:t>e6f72c6b-0c62-4723-8308-e31ba29f970e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98FB98"/>
          </w:tcPr>
          <w:p w:rsidR="002C0613" w:rsidRDefault="00447A7D">
            <w:r>
              <w:rPr>
                <w:rStyle w:val="SegmentID"/>
              </w:rPr>
              <w:t>420</w:t>
            </w:r>
            <w:r>
              <w:rPr>
                <w:rStyle w:val="TransUnitID"/>
              </w:rPr>
              <w:t>9bfff356-7c4d-45e0-87c1-3600a06df436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 reduce indoor water consumption.</w:t>
            </w:r>
          </w:p>
        </w:tc>
        <w:tc>
          <w:tcPr>
            <w:tcW w:w="0" w:type="auto"/>
            <w:shd w:val="clear" w:color="auto" w:fill="98FB98"/>
          </w:tcPr>
          <w:p w:rsidR="002C0613" w:rsidRDefault="00447A7D">
            <w:pPr>
              <w:rPr>
                <w:lang w:val="es-AR"/>
              </w:rPr>
            </w:pPr>
            <w:r>
              <w:rPr>
                <w:lang w:val="es-AR"/>
              </w:rPr>
              <w:t>Reducir el consumo de agua en interiores.</w:t>
            </w:r>
          </w:p>
        </w:tc>
      </w:tr>
      <w:tr w:rsidR="002C0613">
        <w:tc>
          <w:tcPr>
            <w:tcW w:w="0" w:type="auto"/>
            <w:shd w:val="clear" w:color="auto" w:fill="98FB98"/>
          </w:tcPr>
          <w:p w:rsidR="002C0613" w:rsidRDefault="00447A7D">
            <w:r>
              <w:rPr>
                <w:rStyle w:val="SegmentID"/>
              </w:rPr>
              <w:t>421</w:t>
            </w:r>
            <w:r>
              <w:rPr>
                <w:rStyle w:val="TransUnitID"/>
              </w:rPr>
              <w:t>1786d4fd-e343-4814-88aa-4e31a10f7d1e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422</w:t>
            </w:r>
            <w:r>
              <w:rPr>
                <w:rStyle w:val="TransUnitID"/>
              </w:rPr>
              <w:t>4f8a9ce1-5afb-40bc-aeaa-49a17f1e192b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Pr="00447A7D" w:rsidRDefault="00447A7D">
            <w:pPr>
              <w:rPr>
                <w:lang w:val="fr-CA"/>
              </w:rPr>
            </w:pPr>
            <w:r w:rsidRPr="00447A7D">
              <w:rPr>
                <w:lang w:val="fr-CA"/>
              </w:rPr>
              <w:t>CI, CI-Retail, CI-Hospitality</w:t>
            </w:r>
          </w:p>
        </w:tc>
        <w:tc>
          <w:tcPr>
            <w:tcW w:w="0" w:type="auto"/>
            <w:shd w:val="clear" w:color="auto" w:fill="98FB98"/>
          </w:tcPr>
          <w:p w:rsidR="002C0613" w:rsidRDefault="00447A7D">
            <w:pPr>
              <w:rPr>
                <w:lang w:val="es-AR"/>
              </w:rPr>
            </w:pPr>
            <w:r>
              <w:rPr>
                <w:lang w:val="es-AR"/>
              </w:rPr>
              <w:t>Interiores Comerciales, Interiores Comerciales-Comercio, Interiores Comerciales-Hotelería</w:t>
            </w:r>
          </w:p>
        </w:tc>
      </w:tr>
      <w:tr w:rsidR="002C0613">
        <w:tc>
          <w:tcPr>
            <w:tcW w:w="0" w:type="auto"/>
            <w:shd w:val="clear" w:color="auto" w:fill="FFFFFF"/>
          </w:tcPr>
          <w:p w:rsidR="002C0613" w:rsidRDefault="00447A7D">
            <w:r>
              <w:rPr>
                <w:rStyle w:val="SegmentID"/>
              </w:rPr>
              <w:t>423</w:t>
            </w:r>
            <w:r>
              <w:rPr>
                <w:rStyle w:val="TransUnitID"/>
              </w:rPr>
              <w:t>6c37398d-b911-4301-83e9-9801204362ee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Further reduce fixture and fitting water use from the calculated baseline in WE Prerequisite Indoor Water Use Reduction.</w:t>
            </w:r>
          </w:p>
        </w:tc>
        <w:tc>
          <w:tcPr>
            <w:tcW w:w="0" w:type="auto"/>
            <w:shd w:val="clear" w:color="auto" w:fill="FFFFFF"/>
          </w:tcPr>
          <w:p w:rsidR="002C0613" w:rsidRDefault="00447A7D">
            <w:pPr>
              <w:rPr>
                <w:lang w:val="es-AR"/>
              </w:rPr>
            </w:pPr>
            <w:r>
              <w:rPr>
                <w:lang w:val="es-AR"/>
              </w:rPr>
              <w:t>Reducir aún más el consumo de agua en instalaciones y accesorios con respecto a la línea de base calculada en el Prerrequisito WE: Reducción del Consumo de Agua en el Interior (WE Prerequisite: Indoor Water Use Reduction).</w:t>
            </w:r>
          </w:p>
        </w:tc>
      </w:tr>
      <w:tr w:rsidR="002C0613" w:rsidRPr="00132A40">
        <w:tc>
          <w:tcPr>
            <w:tcW w:w="0" w:type="auto"/>
            <w:shd w:val="clear" w:color="auto" w:fill="FFFFFF"/>
          </w:tcPr>
          <w:p w:rsidR="002C0613" w:rsidRDefault="00447A7D">
            <w:r>
              <w:rPr>
                <w:rStyle w:val="SegmentID"/>
              </w:rPr>
              <w:t>424</w:t>
            </w:r>
            <w:r>
              <w:rPr>
                <w:rStyle w:val="TransUnitID"/>
              </w:rPr>
              <w:t>6c37398d-b911-4301-83e9-9801204362ee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Additional potable water savings can be earned above the prerequisite level using alternative water sources.</w:t>
            </w:r>
          </w:p>
        </w:tc>
        <w:tc>
          <w:tcPr>
            <w:tcW w:w="0" w:type="auto"/>
            <w:shd w:val="clear" w:color="auto" w:fill="FFFFFF"/>
          </w:tcPr>
          <w:p w:rsidR="002C0613" w:rsidRDefault="00447A7D">
            <w:pPr>
              <w:rPr>
                <w:lang w:val="es-AR"/>
              </w:rPr>
            </w:pPr>
            <w:r>
              <w:rPr>
                <w:lang w:val="es-AR"/>
              </w:rPr>
              <w:t>Se puede lograr un ahorro de agua potable adicional por encima del nivel del prerrequisito usando fuentes de agua alternativas.</w:t>
            </w:r>
          </w:p>
        </w:tc>
      </w:tr>
      <w:tr w:rsidR="002C0613" w:rsidRPr="00132A40">
        <w:tc>
          <w:tcPr>
            <w:tcW w:w="0" w:type="auto"/>
            <w:shd w:val="clear" w:color="auto" w:fill="FFFFFF"/>
          </w:tcPr>
          <w:p w:rsidR="002C0613" w:rsidRDefault="00447A7D">
            <w:r>
              <w:rPr>
                <w:rStyle w:val="SegmentID"/>
              </w:rPr>
              <w:t>425</w:t>
            </w:r>
            <w:r>
              <w:rPr>
                <w:rStyle w:val="TransUnitID"/>
              </w:rPr>
              <w:t>6c37398d-b911-4301-83e9-9801204362ee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fixtures and fittings necessary to meet the needs of the occupants.</w:t>
            </w:r>
          </w:p>
        </w:tc>
        <w:tc>
          <w:tcPr>
            <w:tcW w:w="0" w:type="auto"/>
            <w:shd w:val="clear" w:color="auto" w:fill="FFFFFF"/>
          </w:tcPr>
          <w:p w:rsidR="002C0613" w:rsidRDefault="00447A7D">
            <w:pPr>
              <w:rPr>
                <w:lang w:val="es-AR"/>
              </w:rPr>
            </w:pPr>
            <w:r>
              <w:rPr>
                <w:lang w:val="es-AR"/>
              </w:rPr>
              <w:t xml:space="preserve">Incluir las instalaciones y los accesorios necesarios para satisfacer las necesidades de los ocupantes. </w:t>
            </w:r>
          </w:p>
        </w:tc>
      </w:tr>
      <w:tr w:rsidR="002C0613" w:rsidRPr="00447A7D">
        <w:tc>
          <w:tcPr>
            <w:tcW w:w="0" w:type="auto"/>
            <w:shd w:val="clear" w:color="auto" w:fill="FFFFFF"/>
          </w:tcPr>
          <w:p w:rsidR="002C0613" w:rsidRDefault="00447A7D">
            <w:r>
              <w:rPr>
                <w:rStyle w:val="SegmentID"/>
              </w:rPr>
              <w:t>426</w:t>
            </w:r>
            <w:r>
              <w:rPr>
                <w:rStyle w:val="TransUnitID"/>
              </w:rPr>
              <w:t>6c37398d-b911-4301-83e9-9801204362ee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Some of these fittings and fixtures may be outside the tenant space.</w:t>
            </w:r>
          </w:p>
        </w:tc>
        <w:tc>
          <w:tcPr>
            <w:tcW w:w="0" w:type="auto"/>
            <w:shd w:val="clear" w:color="auto" w:fill="FFFFFF"/>
          </w:tcPr>
          <w:p w:rsidR="002C0613" w:rsidRDefault="00447A7D">
            <w:pPr>
              <w:rPr>
                <w:lang w:val="es-AR"/>
              </w:rPr>
            </w:pPr>
            <w:r>
              <w:rPr>
                <w:lang w:val="es-AR"/>
              </w:rPr>
              <w:t>Algunas de estas instalaciones y accesorios pueden estar fuera del espacio del inquilino.</w:t>
            </w:r>
          </w:p>
        </w:tc>
      </w:tr>
      <w:tr w:rsidR="002C0613" w:rsidRPr="00447A7D">
        <w:tc>
          <w:tcPr>
            <w:tcW w:w="0" w:type="auto"/>
            <w:shd w:val="clear" w:color="auto" w:fill="FFFFFF"/>
          </w:tcPr>
          <w:p w:rsidR="002C0613" w:rsidRDefault="00447A7D">
            <w:r>
              <w:rPr>
                <w:rStyle w:val="SegmentID"/>
              </w:rPr>
              <w:t>427</w:t>
            </w:r>
            <w:r>
              <w:rPr>
                <w:rStyle w:val="TransUnitID"/>
              </w:rPr>
              <w:t>6c37398d-b911-4301-83e9-9801204362ee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are awarded according to Table 1.</w:t>
            </w:r>
          </w:p>
        </w:tc>
        <w:tc>
          <w:tcPr>
            <w:tcW w:w="0" w:type="auto"/>
            <w:shd w:val="clear" w:color="auto" w:fill="FFFFFF"/>
          </w:tcPr>
          <w:p w:rsidR="002C0613" w:rsidRDefault="00447A7D">
            <w:pPr>
              <w:rPr>
                <w:lang w:val="es-AR"/>
              </w:rPr>
            </w:pPr>
            <w:r>
              <w:rPr>
                <w:lang w:val="es-AR"/>
              </w:rPr>
              <w:t>Los puntos se asignan de acuerdo con la Tabla 1.</w:t>
            </w:r>
          </w:p>
        </w:tc>
      </w:tr>
      <w:tr w:rsidR="002C0613">
        <w:tc>
          <w:tcPr>
            <w:tcW w:w="0" w:type="auto"/>
            <w:shd w:val="clear" w:color="auto" w:fill="98FB98"/>
          </w:tcPr>
          <w:p w:rsidR="002C0613" w:rsidRDefault="00447A7D">
            <w:r>
              <w:rPr>
                <w:rStyle w:val="SegmentID"/>
              </w:rPr>
              <w:t>428</w:t>
            </w:r>
            <w:r>
              <w:rPr>
                <w:rStyle w:val="TransUnitID"/>
              </w:rPr>
              <w:t>8302ae96-5aba-4302-b3fd-0ce7bef5c07a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5DEB3"/>
          </w:tcPr>
          <w:p w:rsidR="002C0613" w:rsidRDefault="00447A7D">
            <w:r>
              <w:rPr>
                <w:rStyle w:val="SegmentID"/>
              </w:rPr>
              <w:t>429</w:t>
            </w:r>
            <w:r>
              <w:rPr>
                <w:rStyle w:val="TransUnitID"/>
              </w:rPr>
              <w:t>8302ae96-5aba-4302-b3fd-0ce7bef5c07a</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Points for reducing water use</w:t>
            </w:r>
          </w:p>
        </w:tc>
        <w:tc>
          <w:tcPr>
            <w:tcW w:w="0" w:type="auto"/>
            <w:shd w:val="clear" w:color="auto" w:fill="F5DEB3"/>
          </w:tcPr>
          <w:p w:rsidR="002C0613" w:rsidRDefault="00447A7D">
            <w:pPr>
              <w:rPr>
                <w:lang w:val="es-AR"/>
              </w:rPr>
            </w:pPr>
            <w:r>
              <w:rPr>
                <w:lang w:val="es-AR"/>
              </w:rPr>
              <w:t>Puntos por reducir el consumo de agua</w:t>
            </w:r>
          </w:p>
        </w:tc>
      </w:tr>
      <w:tr w:rsidR="002C0613">
        <w:tc>
          <w:tcPr>
            <w:tcW w:w="0" w:type="auto"/>
            <w:shd w:val="clear" w:color="auto" w:fill="98FB98"/>
          </w:tcPr>
          <w:p w:rsidR="002C0613" w:rsidRDefault="00447A7D">
            <w:r>
              <w:rPr>
                <w:rStyle w:val="SegmentID"/>
              </w:rPr>
              <w:t>430</w:t>
            </w:r>
            <w:r>
              <w:rPr>
                <w:rStyle w:val="TransUnitID"/>
              </w:rPr>
              <w:t>c5870823-60d2-4937-863e-4da2250953dc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Percentage</w:t>
            </w:r>
          </w:p>
        </w:tc>
        <w:tc>
          <w:tcPr>
            <w:tcW w:w="0" w:type="auto"/>
            <w:shd w:val="clear" w:color="auto" w:fill="98FB98"/>
          </w:tcPr>
          <w:p w:rsidR="002C0613" w:rsidRDefault="00447A7D">
            <w:pPr>
              <w:rPr>
                <w:lang w:val="es-AR"/>
              </w:rPr>
            </w:pPr>
            <w:r>
              <w:rPr>
                <w:lang w:val="es-AR"/>
              </w:rPr>
              <w:t>Porcentaje</w:t>
            </w:r>
          </w:p>
        </w:tc>
      </w:tr>
      <w:tr w:rsidR="002C0613">
        <w:tc>
          <w:tcPr>
            <w:tcW w:w="0" w:type="auto"/>
            <w:shd w:val="clear" w:color="auto" w:fill="808080"/>
          </w:tcPr>
          <w:p w:rsidR="002C0613" w:rsidRDefault="00447A7D">
            <w:r>
              <w:rPr>
                <w:rStyle w:val="SegmentID"/>
              </w:rPr>
              <w:t>431</w:t>
            </w:r>
            <w:r>
              <w:rPr>
                <w:rStyle w:val="TransUnitID"/>
              </w:rPr>
              <w:t>f1b26971-76f1-48fd-823a-e2a178addede</w:t>
            </w:r>
          </w:p>
        </w:tc>
        <w:tc>
          <w:tcPr>
            <w:tcW w:w="0" w:type="auto"/>
            <w:shd w:val="clear" w:color="auto" w:fill="808080"/>
          </w:tcPr>
          <w:p w:rsidR="002C0613" w:rsidRPr="00447A7D" w:rsidRDefault="00447A7D">
            <w:pPr>
              <w:rPr>
                <w:vanish/>
              </w:rPr>
            </w:pPr>
            <w:r w:rsidRPr="00447A7D">
              <w:rPr>
                <w:vanish/>
              </w:rPr>
              <w:t>Translated (0%)</w:t>
            </w:r>
          </w:p>
        </w:tc>
        <w:tc>
          <w:tcPr>
            <w:tcW w:w="0" w:type="auto"/>
            <w:shd w:val="clear" w:color="auto" w:fill="808080"/>
          </w:tcPr>
          <w:p w:rsidR="002C0613" w:rsidRDefault="00447A7D">
            <w:r>
              <w:t>reduction</w:t>
            </w:r>
          </w:p>
        </w:tc>
        <w:tc>
          <w:tcPr>
            <w:tcW w:w="0" w:type="auto"/>
            <w:shd w:val="clear" w:color="auto" w:fill="808080"/>
          </w:tcPr>
          <w:p w:rsidR="002C0613" w:rsidRDefault="00447A7D">
            <w:pPr>
              <w:rPr>
                <w:lang w:val="es-AR"/>
              </w:rPr>
            </w:pPr>
            <w:r>
              <w:rPr>
                <w:lang w:val="es-AR"/>
              </w:rPr>
              <w:t>de reducción</w:t>
            </w:r>
          </w:p>
        </w:tc>
      </w:tr>
      <w:tr w:rsidR="002C0613">
        <w:tc>
          <w:tcPr>
            <w:tcW w:w="0" w:type="auto"/>
            <w:shd w:val="clear" w:color="auto" w:fill="FFFFFF"/>
          </w:tcPr>
          <w:p w:rsidR="002C0613" w:rsidRDefault="00447A7D">
            <w:r>
              <w:rPr>
                <w:rStyle w:val="SegmentID"/>
              </w:rPr>
              <w:t>432</w:t>
            </w:r>
            <w:r>
              <w:rPr>
                <w:rStyle w:val="TransUnitID"/>
              </w:rPr>
              <w:t>9667bed5-9fea-47ce-b443-e5aa9de4cb75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(Commercial Interiors)</w:t>
            </w:r>
          </w:p>
        </w:tc>
        <w:tc>
          <w:tcPr>
            <w:tcW w:w="0" w:type="auto"/>
            <w:shd w:val="clear" w:color="auto" w:fill="FFFFFF"/>
          </w:tcPr>
          <w:p w:rsidR="002C0613" w:rsidRDefault="00447A7D">
            <w:pPr>
              <w:rPr>
                <w:lang w:val="es-AR"/>
              </w:rPr>
            </w:pPr>
            <w:r>
              <w:rPr>
                <w:lang w:val="es-AR"/>
              </w:rPr>
              <w:t>Puntos (Interiores Comerciales)</w:t>
            </w:r>
          </w:p>
        </w:tc>
      </w:tr>
      <w:tr w:rsidR="002C0613">
        <w:tc>
          <w:tcPr>
            <w:tcW w:w="0" w:type="auto"/>
            <w:shd w:val="clear" w:color="auto" w:fill="98FB98"/>
          </w:tcPr>
          <w:p w:rsidR="002C0613" w:rsidRDefault="00447A7D">
            <w:r>
              <w:rPr>
                <w:rStyle w:val="SegmentID"/>
              </w:rPr>
              <w:t>433</w:t>
            </w:r>
            <w:r>
              <w:rPr>
                <w:rStyle w:val="TransUnitID"/>
              </w:rPr>
              <w:t>944d3d70-db6f-4b3e-bc49-8281e37ed392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5DEB3"/>
          </w:tcPr>
          <w:p w:rsidR="002C0613" w:rsidRDefault="00447A7D">
            <w:r>
              <w:rPr>
                <w:rStyle w:val="SegmentID"/>
              </w:rPr>
              <w:t>434</w:t>
            </w:r>
            <w:r>
              <w:rPr>
                <w:rStyle w:val="TransUnitID"/>
              </w:rPr>
              <w:t>f7920d26-4559-4e5f-80eb-2738e919263c</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(Retail)</w:t>
            </w:r>
          </w:p>
        </w:tc>
        <w:tc>
          <w:tcPr>
            <w:tcW w:w="0" w:type="auto"/>
            <w:shd w:val="clear" w:color="auto" w:fill="F5DEB3"/>
          </w:tcPr>
          <w:p w:rsidR="002C0613" w:rsidRDefault="00447A7D">
            <w:pPr>
              <w:rPr>
                <w:lang w:val="es-AR"/>
              </w:rPr>
            </w:pPr>
            <w:r>
              <w:rPr>
                <w:lang w:val="es-AR"/>
              </w:rPr>
              <w:t>(Comercios)</w:t>
            </w:r>
          </w:p>
        </w:tc>
      </w:tr>
      <w:tr w:rsidR="002C0613">
        <w:tc>
          <w:tcPr>
            <w:tcW w:w="0" w:type="auto"/>
            <w:shd w:val="clear" w:color="auto" w:fill="98FB98"/>
          </w:tcPr>
          <w:p w:rsidR="002C0613" w:rsidRDefault="00447A7D">
            <w:r>
              <w:rPr>
                <w:rStyle w:val="SegmentID"/>
              </w:rPr>
              <w:t>435</w:t>
            </w:r>
            <w:r>
              <w:rPr>
                <w:rStyle w:val="TransUnitID"/>
              </w:rPr>
              <w:t>074d08d0-d90e-42c4-8128-3bd839fab6ee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5DEB3"/>
          </w:tcPr>
          <w:p w:rsidR="002C0613" w:rsidRDefault="00447A7D">
            <w:r>
              <w:rPr>
                <w:rStyle w:val="SegmentID"/>
              </w:rPr>
              <w:t>436</w:t>
            </w:r>
            <w:r>
              <w:rPr>
                <w:rStyle w:val="TransUnitID"/>
              </w:rPr>
              <w:t>0c172e2a-632e-42e9-86c4-87467ca0cea5</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(Hospitality)</w:t>
            </w:r>
          </w:p>
        </w:tc>
        <w:tc>
          <w:tcPr>
            <w:tcW w:w="0" w:type="auto"/>
            <w:shd w:val="clear" w:color="auto" w:fill="F5DEB3"/>
          </w:tcPr>
          <w:p w:rsidR="002C0613" w:rsidRDefault="00447A7D">
            <w:pPr>
              <w:rPr>
                <w:lang w:val="es-AR"/>
              </w:rPr>
            </w:pPr>
            <w:r>
              <w:rPr>
                <w:lang w:val="es-AR"/>
              </w:rPr>
              <w:t>(Hotelería)</w:t>
            </w:r>
          </w:p>
        </w:tc>
      </w:tr>
      <w:tr w:rsidR="002C0613">
        <w:tc>
          <w:tcPr>
            <w:tcW w:w="0" w:type="auto"/>
            <w:shd w:val="clear" w:color="auto" w:fill="FFFFFF"/>
          </w:tcPr>
          <w:p w:rsidR="002C0613" w:rsidRDefault="00447A7D">
            <w:r>
              <w:rPr>
                <w:rStyle w:val="SegmentID"/>
              </w:rPr>
              <w:t>437</w:t>
            </w:r>
            <w:r>
              <w:rPr>
                <w:rStyle w:val="TransUnitID"/>
              </w:rPr>
              <w:t>cdce1648-0edc-422c-979c-1ba95e099398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25%</w:t>
            </w:r>
          </w:p>
        </w:tc>
        <w:tc>
          <w:tcPr>
            <w:tcW w:w="0" w:type="auto"/>
            <w:shd w:val="clear" w:color="auto" w:fill="FFFFFF"/>
          </w:tcPr>
          <w:p w:rsidR="002C0613" w:rsidRDefault="00447A7D">
            <w:pPr>
              <w:rPr>
                <w:lang w:val="es-AR"/>
              </w:rPr>
            </w:pPr>
            <w:r>
              <w:rPr>
                <w:lang w:val="es-AR"/>
              </w:rPr>
              <w:t>25%</w:t>
            </w:r>
          </w:p>
        </w:tc>
      </w:tr>
      <w:tr w:rsidR="002C0613">
        <w:tc>
          <w:tcPr>
            <w:tcW w:w="0" w:type="auto"/>
            <w:shd w:val="clear" w:color="auto" w:fill="98FB98"/>
          </w:tcPr>
          <w:p w:rsidR="002C0613" w:rsidRDefault="00447A7D">
            <w:r>
              <w:rPr>
                <w:rStyle w:val="SegmentID"/>
              </w:rPr>
              <w:t>438</w:t>
            </w:r>
            <w:r>
              <w:rPr>
                <w:rStyle w:val="TransUnitID"/>
              </w:rPr>
              <w:t>d1e72073-e1f3-4415-b395-6fd8a05e8ab4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439</w:t>
            </w:r>
            <w:r>
              <w:rPr>
                <w:rStyle w:val="TransUnitID"/>
              </w:rPr>
              <w:t>bd92404c-586c-4327-8b3f-fd822876cc37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440</w:t>
            </w:r>
            <w:r>
              <w:rPr>
                <w:rStyle w:val="TransUnitID"/>
              </w:rPr>
              <w:t>42aa424b-9f79-4b03-a3fb-25f3608df32f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441</w:t>
            </w:r>
            <w:r>
              <w:rPr>
                <w:rStyle w:val="TransUnitID"/>
              </w:rPr>
              <w:t>d47b793d-5be3-4d9a-96c9-065b0dc1cc11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30%</w:t>
            </w:r>
          </w:p>
        </w:tc>
        <w:tc>
          <w:tcPr>
            <w:tcW w:w="0" w:type="auto"/>
            <w:shd w:val="clear" w:color="auto" w:fill="FFFFFF"/>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442</w:t>
            </w:r>
            <w:r>
              <w:rPr>
                <w:rStyle w:val="TransUnitID"/>
              </w:rPr>
              <w:t>541f7d37-1c55-4e80-80cf-419aa357db61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w:t>
            </w:r>
          </w:p>
        </w:tc>
        <w:tc>
          <w:tcPr>
            <w:tcW w:w="0" w:type="auto"/>
            <w:shd w:val="clear" w:color="auto" w:fill="FFFFFF"/>
          </w:tcPr>
          <w:p w:rsidR="002C0613" w:rsidRDefault="00447A7D">
            <w:pPr>
              <w:rPr>
                <w:lang w:val="es-AR"/>
              </w:rPr>
            </w:pPr>
            <w:r>
              <w:rPr>
                <w:lang w:val="es-AR"/>
              </w:rPr>
              <w:t>4</w:t>
            </w:r>
          </w:p>
        </w:tc>
      </w:tr>
      <w:tr w:rsidR="002C0613">
        <w:tc>
          <w:tcPr>
            <w:tcW w:w="0" w:type="auto"/>
            <w:shd w:val="clear" w:color="auto" w:fill="98FB98"/>
          </w:tcPr>
          <w:p w:rsidR="002C0613" w:rsidRDefault="00447A7D">
            <w:r>
              <w:rPr>
                <w:rStyle w:val="SegmentID"/>
              </w:rPr>
              <w:t>443</w:t>
            </w:r>
            <w:r>
              <w:rPr>
                <w:rStyle w:val="TransUnitID"/>
              </w:rPr>
              <w:t>7b0eeca3-cbf6-4fc9-9dea-4d62c4ccd994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w:t>
            </w:r>
          </w:p>
        </w:tc>
        <w:tc>
          <w:tcPr>
            <w:tcW w:w="0" w:type="auto"/>
            <w:shd w:val="clear" w:color="auto" w:fill="98FB98"/>
          </w:tcPr>
          <w:p w:rsidR="002C0613" w:rsidRDefault="00447A7D">
            <w:pPr>
              <w:rPr>
                <w:lang w:val="es-AR"/>
              </w:rPr>
            </w:pPr>
            <w:r>
              <w:rPr>
                <w:lang w:val="es-AR"/>
              </w:rPr>
              <w:t>4</w:t>
            </w:r>
          </w:p>
        </w:tc>
      </w:tr>
      <w:tr w:rsidR="002C0613">
        <w:tc>
          <w:tcPr>
            <w:tcW w:w="0" w:type="auto"/>
            <w:shd w:val="clear" w:color="auto" w:fill="98FB98"/>
          </w:tcPr>
          <w:p w:rsidR="002C0613" w:rsidRDefault="00447A7D">
            <w:r>
              <w:rPr>
                <w:rStyle w:val="SegmentID"/>
              </w:rPr>
              <w:t>444</w:t>
            </w:r>
            <w:r>
              <w:rPr>
                <w:rStyle w:val="TransUnitID"/>
              </w:rPr>
              <w:t>e77da64c-464c-4b24-8be1-4642560c2db7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w:t>
            </w:r>
          </w:p>
        </w:tc>
        <w:tc>
          <w:tcPr>
            <w:tcW w:w="0" w:type="auto"/>
            <w:shd w:val="clear" w:color="auto" w:fill="98FB98"/>
          </w:tcPr>
          <w:p w:rsidR="002C0613" w:rsidRDefault="00447A7D">
            <w:pPr>
              <w:rPr>
                <w:lang w:val="es-AR"/>
              </w:rPr>
            </w:pPr>
            <w:r>
              <w:rPr>
                <w:lang w:val="es-AR"/>
              </w:rPr>
              <w:t>4</w:t>
            </w:r>
          </w:p>
        </w:tc>
      </w:tr>
      <w:tr w:rsidR="002C0613">
        <w:tc>
          <w:tcPr>
            <w:tcW w:w="0" w:type="auto"/>
            <w:shd w:val="clear" w:color="auto" w:fill="FFFFFF"/>
          </w:tcPr>
          <w:p w:rsidR="002C0613" w:rsidRDefault="00447A7D">
            <w:r>
              <w:rPr>
                <w:rStyle w:val="SegmentID"/>
              </w:rPr>
              <w:t>445</w:t>
            </w:r>
            <w:r>
              <w:rPr>
                <w:rStyle w:val="TransUnitID"/>
              </w:rPr>
              <w:t>118bb759-d9eb-4df9-a0c4-5bbf66847393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w:t>
            </w:r>
          </w:p>
        </w:tc>
        <w:tc>
          <w:tcPr>
            <w:tcW w:w="0" w:type="auto"/>
            <w:shd w:val="clear" w:color="auto" w:fill="FFFFFF"/>
          </w:tcPr>
          <w:p w:rsidR="002C0613" w:rsidRDefault="00447A7D">
            <w:pPr>
              <w:rPr>
                <w:lang w:val="es-AR"/>
              </w:rPr>
            </w:pPr>
            <w:r>
              <w:rPr>
                <w:lang w:val="es-AR"/>
              </w:rPr>
              <w:t>35%</w:t>
            </w:r>
          </w:p>
        </w:tc>
      </w:tr>
      <w:tr w:rsidR="002C0613">
        <w:tc>
          <w:tcPr>
            <w:tcW w:w="0" w:type="auto"/>
            <w:shd w:val="clear" w:color="auto" w:fill="98FB98"/>
          </w:tcPr>
          <w:p w:rsidR="002C0613" w:rsidRDefault="00447A7D">
            <w:r>
              <w:rPr>
                <w:rStyle w:val="SegmentID"/>
              </w:rPr>
              <w:t>446</w:t>
            </w:r>
            <w:r>
              <w:rPr>
                <w:rStyle w:val="TransUnitID"/>
              </w:rPr>
              <w:t>8a9701e7-c195-476c-8924-bf141965ada8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98FB98"/>
          </w:tcPr>
          <w:p w:rsidR="002C0613" w:rsidRDefault="00447A7D">
            <w:r>
              <w:rPr>
                <w:rStyle w:val="SegmentID"/>
              </w:rPr>
              <w:t>447</w:t>
            </w:r>
            <w:r>
              <w:rPr>
                <w:rStyle w:val="TransUnitID"/>
              </w:rPr>
              <w:t>65b60820-4fc1-4225-b684-232778b2623f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98FB98"/>
          </w:tcPr>
          <w:p w:rsidR="002C0613" w:rsidRDefault="00447A7D">
            <w:r>
              <w:rPr>
                <w:rStyle w:val="SegmentID"/>
              </w:rPr>
              <w:t>448</w:t>
            </w:r>
            <w:r>
              <w:rPr>
                <w:rStyle w:val="TransUnitID"/>
              </w:rPr>
              <w:t>493bf384-0ba2-4952-ac4b-1e84e3364244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F5DEB3"/>
          </w:tcPr>
          <w:p w:rsidR="002C0613" w:rsidRDefault="00447A7D">
            <w:r>
              <w:rPr>
                <w:rStyle w:val="SegmentID"/>
              </w:rPr>
              <w:t>449</w:t>
            </w:r>
            <w:r>
              <w:rPr>
                <w:rStyle w:val="TransUnitID"/>
              </w:rPr>
              <w:t>3df3ce75-6e11-4ab4-9c9d-c82746bc26df</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40%</w:t>
            </w:r>
          </w:p>
        </w:tc>
        <w:tc>
          <w:tcPr>
            <w:tcW w:w="0" w:type="auto"/>
            <w:shd w:val="clear" w:color="auto" w:fill="F5DEB3"/>
          </w:tcPr>
          <w:p w:rsidR="002C0613" w:rsidRDefault="00447A7D">
            <w:pPr>
              <w:rPr>
                <w:lang w:val="es-AR"/>
              </w:rPr>
            </w:pPr>
            <w:r>
              <w:rPr>
                <w:lang w:val="es-AR"/>
              </w:rPr>
              <w:t>40%</w:t>
            </w:r>
          </w:p>
        </w:tc>
      </w:tr>
      <w:tr w:rsidR="002C0613">
        <w:tc>
          <w:tcPr>
            <w:tcW w:w="0" w:type="auto"/>
            <w:shd w:val="clear" w:color="auto" w:fill="98FB98"/>
          </w:tcPr>
          <w:p w:rsidR="002C0613" w:rsidRDefault="00447A7D">
            <w:r>
              <w:rPr>
                <w:rStyle w:val="SegmentID"/>
              </w:rPr>
              <w:t>450</w:t>
            </w:r>
            <w:r>
              <w:rPr>
                <w:rStyle w:val="TransUnitID"/>
              </w:rPr>
              <w:t>5f843b7a-e795-42de-84a6-44cd971a7706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w:t>
            </w:r>
          </w:p>
        </w:tc>
        <w:tc>
          <w:tcPr>
            <w:tcW w:w="0" w:type="auto"/>
            <w:shd w:val="clear" w:color="auto" w:fill="98FB98"/>
          </w:tcPr>
          <w:p w:rsidR="002C0613" w:rsidRDefault="00447A7D">
            <w:pPr>
              <w:rPr>
                <w:lang w:val="es-AR"/>
              </w:rPr>
            </w:pPr>
            <w:r>
              <w:rPr>
                <w:lang w:val="es-AR"/>
              </w:rPr>
              <w:t>8</w:t>
            </w:r>
          </w:p>
        </w:tc>
      </w:tr>
      <w:tr w:rsidR="002C0613">
        <w:tc>
          <w:tcPr>
            <w:tcW w:w="0" w:type="auto"/>
            <w:shd w:val="clear" w:color="auto" w:fill="98FB98"/>
          </w:tcPr>
          <w:p w:rsidR="002C0613" w:rsidRDefault="00447A7D">
            <w:r>
              <w:rPr>
                <w:rStyle w:val="SegmentID"/>
              </w:rPr>
              <w:t>451</w:t>
            </w:r>
            <w:r>
              <w:rPr>
                <w:rStyle w:val="TransUnitID"/>
              </w:rPr>
              <w:t>061c36da-d483-4ab9-88a7-2ae33b893b24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w:t>
            </w:r>
          </w:p>
        </w:tc>
        <w:tc>
          <w:tcPr>
            <w:tcW w:w="0" w:type="auto"/>
            <w:shd w:val="clear" w:color="auto" w:fill="98FB98"/>
          </w:tcPr>
          <w:p w:rsidR="002C0613" w:rsidRDefault="00447A7D">
            <w:pPr>
              <w:rPr>
                <w:lang w:val="es-AR"/>
              </w:rPr>
            </w:pPr>
            <w:r>
              <w:rPr>
                <w:lang w:val="es-AR"/>
              </w:rPr>
              <w:t>8</w:t>
            </w:r>
          </w:p>
        </w:tc>
      </w:tr>
      <w:tr w:rsidR="002C0613">
        <w:tc>
          <w:tcPr>
            <w:tcW w:w="0" w:type="auto"/>
            <w:shd w:val="clear" w:color="auto" w:fill="98FB98"/>
          </w:tcPr>
          <w:p w:rsidR="002C0613" w:rsidRDefault="00447A7D">
            <w:r>
              <w:rPr>
                <w:rStyle w:val="SegmentID"/>
              </w:rPr>
              <w:t>452</w:t>
            </w:r>
            <w:r>
              <w:rPr>
                <w:rStyle w:val="TransUnitID"/>
              </w:rPr>
              <w:t>a52a7ddb-f16a-4c61-89ab-5b6bf4f621a8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w:t>
            </w:r>
          </w:p>
        </w:tc>
        <w:tc>
          <w:tcPr>
            <w:tcW w:w="0" w:type="auto"/>
            <w:shd w:val="clear" w:color="auto" w:fill="98FB98"/>
          </w:tcPr>
          <w:p w:rsidR="002C0613" w:rsidRDefault="00447A7D">
            <w:pPr>
              <w:rPr>
                <w:lang w:val="es-AR"/>
              </w:rPr>
            </w:pPr>
            <w:r>
              <w:rPr>
                <w:lang w:val="es-AR"/>
              </w:rPr>
              <w:t>8</w:t>
            </w:r>
          </w:p>
        </w:tc>
      </w:tr>
      <w:tr w:rsidR="002C0613">
        <w:tc>
          <w:tcPr>
            <w:tcW w:w="0" w:type="auto"/>
            <w:shd w:val="clear" w:color="auto" w:fill="FFFFFF"/>
          </w:tcPr>
          <w:p w:rsidR="002C0613" w:rsidRDefault="00447A7D">
            <w:r>
              <w:rPr>
                <w:rStyle w:val="SegmentID"/>
              </w:rPr>
              <w:t>453</w:t>
            </w:r>
            <w:r>
              <w:rPr>
                <w:rStyle w:val="TransUnitID"/>
              </w:rPr>
              <w:t>bf2bd60f-0f2d-4d27-8b7b-1f63792607c6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45%</w:t>
            </w:r>
          </w:p>
        </w:tc>
        <w:tc>
          <w:tcPr>
            <w:tcW w:w="0" w:type="auto"/>
            <w:shd w:val="clear" w:color="auto" w:fill="FFFFFF"/>
          </w:tcPr>
          <w:p w:rsidR="002C0613" w:rsidRDefault="00447A7D">
            <w:pPr>
              <w:rPr>
                <w:lang w:val="es-AR"/>
              </w:rPr>
            </w:pPr>
            <w:r>
              <w:rPr>
                <w:lang w:val="es-AR"/>
              </w:rPr>
              <w:t>45%</w:t>
            </w:r>
          </w:p>
        </w:tc>
      </w:tr>
      <w:tr w:rsidR="002C0613">
        <w:tc>
          <w:tcPr>
            <w:tcW w:w="0" w:type="auto"/>
            <w:shd w:val="clear" w:color="auto" w:fill="98FB98"/>
          </w:tcPr>
          <w:p w:rsidR="002C0613" w:rsidRDefault="00447A7D">
            <w:r>
              <w:rPr>
                <w:rStyle w:val="SegmentID"/>
              </w:rPr>
              <w:t>454</w:t>
            </w:r>
            <w:r>
              <w:rPr>
                <w:rStyle w:val="TransUnitID"/>
              </w:rPr>
              <w:t>1b57aef9-3e8d-453f-8c92-6710643aec61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98FB98"/>
          </w:tcPr>
          <w:p w:rsidR="002C0613" w:rsidRDefault="00447A7D">
            <w:r>
              <w:rPr>
                <w:rStyle w:val="SegmentID"/>
              </w:rPr>
              <w:t>455</w:t>
            </w:r>
            <w:r>
              <w:rPr>
                <w:rStyle w:val="TransUnitID"/>
              </w:rPr>
              <w:t>554deef5-9ac2-4d1a-8cb0-ee29446af259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98FB98"/>
          </w:tcPr>
          <w:p w:rsidR="002C0613" w:rsidRDefault="00447A7D">
            <w:r>
              <w:rPr>
                <w:rStyle w:val="SegmentID"/>
              </w:rPr>
              <w:t>456</w:t>
            </w:r>
            <w:r>
              <w:rPr>
                <w:rStyle w:val="TransUnitID"/>
              </w:rPr>
              <w:t>13125aac-5238-4d1c-8c15-f0433788f282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FFFFFF"/>
          </w:tcPr>
          <w:p w:rsidR="002C0613" w:rsidRDefault="00447A7D">
            <w:r>
              <w:rPr>
                <w:rStyle w:val="SegmentID"/>
              </w:rPr>
              <w:t>457</w:t>
            </w:r>
            <w:r>
              <w:rPr>
                <w:rStyle w:val="TransUnitID"/>
              </w:rPr>
              <w:t>87e65bc5-437d-40d0-84de-a504c41b841a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50%</w:t>
            </w:r>
          </w:p>
        </w:tc>
        <w:tc>
          <w:tcPr>
            <w:tcW w:w="0" w:type="auto"/>
            <w:shd w:val="clear" w:color="auto" w:fill="FFFFFF"/>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458</w:t>
            </w:r>
            <w:r>
              <w:rPr>
                <w:rStyle w:val="TransUnitID"/>
              </w:rPr>
              <w:t>c0c32ff7-e957-4a7c-b855-42b8fd654c71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FFFFFF"/>
          </w:tcPr>
          <w:p w:rsidR="002C0613" w:rsidRDefault="00447A7D">
            <w:r>
              <w:rPr>
                <w:rStyle w:val="SegmentID"/>
              </w:rPr>
              <w:t>459</w:t>
            </w:r>
            <w:r>
              <w:rPr>
                <w:rStyle w:val="TransUnitID"/>
              </w:rPr>
              <w:t>d6bb2761-d968-4829-9767-3c4a18d56753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FFFFFF"/>
          </w:tcPr>
          <w:p w:rsidR="002C0613" w:rsidRDefault="00447A7D">
            <w:r>
              <w:rPr>
                <w:rStyle w:val="SegmentID"/>
              </w:rPr>
              <w:t>460</w:t>
            </w:r>
            <w:r>
              <w:rPr>
                <w:rStyle w:val="TransUnitID"/>
              </w:rPr>
              <w:t>29fba865-fe4c-4562-bdd8-d347f5e9248b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11</w:t>
            </w:r>
          </w:p>
        </w:tc>
        <w:tc>
          <w:tcPr>
            <w:tcW w:w="0" w:type="auto"/>
            <w:shd w:val="clear" w:color="auto" w:fill="FFFFFF"/>
          </w:tcPr>
          <w:p w:rsidR="002C0613" w:rsidRDefault="00447A7D">
            <w:pPr>
              <w:rPr>
                <w:lang w:val="es-AR"/>
              </w:rPr>
            </w:pPr>
            <w:r>
              <w:rPr>
                <w:lang w:val="es-AR"/>
              </w:rPr>
              <w:t>11</w:t>
            </w:r>
          </w:p>
        </w:tc>
      </w:tr>
      <w:tr w:rsidR="002C0613">
        <w:tc>
          <w:tcPr>
            <w:tcW w:w="0" w:type="auto"/>
            <w:shd w:val="clear" w:color="auto" w:fill="F5DEB3"/>
          </w:tcPr>
          <w:p w:rsidR="002C0613" w:rsidRDefault="00447A7D">
            <w:r>
              <w:rPr>
                <w:rStyle w:val="SegmentID"/>
              </w:rPr>
              <w:t>461</w:t>
            </w:r>
            <w:r>
              <w:rPr>
                <w:rStyle w:val="TransUnitID"/>
              </w:rPr>
              <w:t>8cf52301-7ff0-4f2c-b41b-6ff9b9f7c6c0</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Retail and Hospitality only</w:t>
            </w:r>
          </w:p>
        </w:tc>
        <w:tc>
          <w:tcPr>
            <w:tcW w:w="0" w:type="auto"/>
            <w:shd w:val="clear" w:color="auto" w:fill="F5DEB3"/>
          </w:tcPr>
          <w:p w:rsidR="002C0613" w:rsidRDefault="00447A7D">
            <w:pPr>
              <w:rPr>
                <w:lang w:val="es-AR"/>
              </w:rPr>
            </w:pPr>
            <w:r>
              <w:rPr>
                <w:lang w:val="es-AR"/>
              </w:rPr>
              <w:t>Solo Comercios y Hotelería</w:t>
            </w:r>
          </w:p>
        </w:tc>
      </w:tr>
      <w:tr w:rsidR="002C0613" w:rsidRPr="00447A7D">
        <w:tc>
          <w:tcPr>
            <w:tcW w:w="0" w:type="auto"/>
            <w:shd w:val="clear" w:color="auto" w:fill="FFFFFF"/>
          </w:tcPr>
          <w:p w:rsidR="002C0613" w:rsidRDefault="00447A7D">
            <w:r>
              <w:rPr>
                <w:rStyle w:val="SegmentID"/>
              </w:rPr>
              <w:t>462</w:t>
            </w:r>
            <w:r>
              <w:rPr>
                <w:rStyle w:val="TransUnitID"/>
              </w:rPr>
              <w:t>12165095-2f25-4686-8581-08b903b22acd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percentage reduction requirements above.</w:t>
            </w:r>
          </w:p>
        </w:tc>
        <w:tc>
          <w:tcPr>
            <w:tcW w:w="0" w:type="auto"/>
            <w:shd w:val="clear" w:color="auto" w:fill="FFFFFF"/>
          </w:tcPr>
          <w:p w:rsidR="002C0613" w:rsidRDefault="00447A7D">
            <w:pPr>
              <w:rPr>
                <w:lang w:val="es-AR"/>
              </w:rPr>
            </w:pPr>
            <w:r>
              <w:rPr>
                <w:lang w:val="es-AR"/>
              </w:rPr>
              <w:t>Alcanzar los porcentajes de reducción anteriores.</w:t>
            </w:r>
          </w:p>
        </w:tc>
      </w:tr>
      <w:tr w:rsidR="002C0613">
        <w:tc>
          <w:tcPr>
            <w:tcW w:w="0" w:type="auto"/>
            <w:shd w:val="clear" w:color="auto" w:fill="98FB98"/>
          </w:tcPr>
          <w:p w:rsidR="002C0613" w:rsidRDefault="00447A7D">
            <w:r>
              <w:rPr>
                <w:rStyle w:val="SegmentID"/>
              </w:rPr>
              <w:t>463</w:t>
            </w:r>
            <w:r>
              <w:rPr>
                <w:rStyle w:val="TransUnitID"/>
              </w:rPr>
              <w:t>87aad48b-214e-4b1b-82b5-da76b9bc1554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AND</w:t>
            </w:r>
          </w:p>
        </w:tc>
        <w:tc>
          <w:tcPr>
            <w:tcW w:w="0" w:type="auto"/>
            <w:shd w:val="clear" w:color="auto" w:fill="98FB98"/>
          </w:tcPr>
          <w:p w:rsidR="002C0613" w:rsidRDefault="00447A7D">
            <w:pPr>
              <w:rPr>
                <w:lang w:val="es-AR"/>
              </w:rPr>
            </w:pPr>
            <w:r>
              <w:rPr>
                <w:lang w:val="es-AR"/>
              </w:rPr>
              <w:t>Y</w:t>
            </w:r>
          </w:p>
        </w:tc>
      </w:tr>
      <w:tr w:rsidR="002C0613" w:rsidRPr="00447A7D">
        <w:tc>
          <w:tcPr>
            <w:tcW w:w="0" w:type="auto"/>
            <w:shd w:val="clear" w:color="auto" w:fill="F5DEB3"/>
          </w:tcPr>
          <w:p w:rsidR="002C0613" w:rsidRDefault="00447A7D">
            <w:r>
              <w:rPr>
                <w:rStyle w:val="SegmentID"/>
              </w:rPr>
              <w:t>464</w:t>
            </w:r>
            <w:r>
              <w:rPr>
                <w:rStyle w:val="TransUnitID"/>
              </w:rPr>
              <w:t>9c7c4253-8b41-4954-9fa6-e07c91d829db</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Appliance and Process Water.</w:t>
            </w:r>
          </w:p>
        </w:tc>
        <w:tc>
          <w:tcPr>
            <w:tcW w:w="0" w:type="auto"/>
            <w:shd w:val="clear" w:color="auto" w:fill="F5DEB3"/>
          </w:tcPr>
          <w:p w:rsidR="002C0613" w:rsidRDefault="00447A7D">
            <w:pPr>
              <w:rPr>
                <w:lang w:val="es-AR"/>
              </w:rPr>
            </w:pPr>
            <w:r>
              <w:rPr>
                <w:lang w:val="es-AR"/>
              </w:rPr>
              <w:t>Agua de proceso y para electrodomésticos.</w:t>
            </w:r>
          </w:p>
        </w:tc>
      </w:tr>
      <w:tr w:rsidR="002C0613">
        <w:tc>
          <w:tcPr>
            <w:tcW w:w="0" w:type="auto"/>
            <w:shd w:val="clear" w:color="auto" w:fill="FFFFFF"/>
          </w:tcPr>
          <w:p w:rsidR="002C0613" w:rsidRDefault="00447A7D">
            <w:r>
              <w:rPr>
                <w:rStyle w:val="SegmentID"/>
              </w:rPr>
              <w:t>465</w:t>
            </w:r>
            <w:r>
              <w:rPr>
                <w:rStyle w:val="TransUnitID"/>
              </w:rPr>
              <w:t>9c7c4253-8b41-4954-9fa6-e07c91d829db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equipment within the project scope that meets the minimum requirements in Table 2, 3, 4, or 5.</w:t>
            </w:r>
          </w:p>
        </w:tc>
        <w:tc>
          <w:tcPr>
            <w:tcW w:w="0" w:type="auto"/>
            <w:shd w:val="clear" w:color="auto" w:fill="FFFFFF"/>
          </w:tcPr>
          <w:p w:rsidR="002C0613" w:rsidRDefault="00447A7D">
            <w:pPr>
              <w:rPr>
                <w:lang w:val="es-AR"/>
              </w:rPr>
            </w:pPr>
            <w:r>
              <w:rPr>
                <w:lang w:val="es-AR"/>
              </w:rPr>
              <w:t>Instalar equipos dentro del alcance del proyecto que cumplan los requisitos mínimos de las Tablas 2, 3, 4 o 5.</w:t>
            </w:r>
          </w:p>
        </w:tc>
      </w:tr>
      <w:tr w:rsidR="002C0613" w:rsidRPr="00447A7D">
        <w:tc>
          <w:tcPr>
            <w:tcW w:w="0" w:type="auto"/>
            <w:shd w:val="clear" w:color="auto" w:fill="FFFFFF"/>
          </w:tcPr>
          <w:p w:rsidR="002C0613" w:rsidRDefault="00447A7D">
            <w:r>
              <w:rPr>
                <w:rStyle w:val="SegmentID"/>
              </w:rPr>
              <w:t>466</w:t>
            </w:r>
            <w:r>
              <w:rPr>
                <w:rStyle w:val="TransUnitID"/>
              </w:rPr>
              <w:t>9c7c4253-8b41-4954-9fa6-e07c91d829db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One point is awarded for meeting all applicable requirements in any one table.</w:t>
            </w:r>
          </w:p>
        </w:tc>
        <w:tc>
          <w:tcPr>
            <w:tcW w:w="0" w:type="auto"/>
            <w:shd w:val="clear" w:color="auto" w:fill="FFFFFF"/>
          </w:tcPr>
          <w:p w:rsidR="002C0613" w:rsidRDefault="00447A7D">
            <w:pPr>
              <w:rPr>
                <w:lang w:val="es-AR"/>
              </w:rPr>
            </w:pPr>
            <w:r>
              <w:rPr>
                <w:lang w:val="es-AR"/>
              </w:rPr>
              <w:t>Se concede un punto por cumplir con los requisitos que procedan en cualquiera de las tablas.</w:t>
            </w:r>
          </w:p>
        </w:tc>
      </w:tr>
      <w:tr w:rsidR="002C0613" w:rsidRPr="00447A7D">
        <w:tc>
          <w:tcPr>
            <w:tcW w:w="0" w:type="auto"/>
            <w:shd w:val="clear" w:color="auto" w:fill="FFFFFF"/>
          </w:tcPr>
          <w:p w:rsidR="002C0613" w:rsidRDefault="00447A7D">
            <w:r>
              <w:rPr>
                <w:rStyle w:val="SegmentID"/>
              </w:rPr>
              <w:t>467</w:t>
            </w:r>
            <w:r>
              <w:rPr>
                <w:rStyle w:val="TransUnitID"/>
              </w:rPr>
              <w:t>9c7c4253-8b41-4954-9fa6-e07c91d829db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applicable equipment listed in each table must meet the standard.</w:t>
            </w:r>
          </w:p>
        </w:tc>
        <w:tc>
          <w:tcPr>
            <w:tcW w:w="0" w:type="auto"/>
            <w:shd w:val="clear" w:color="auto" w:fill="FFFFFF"/>
          </w:tcPr>
          <w:p w:rsidR="002C0613" w:rsidRDefault="00447A7D">
            <w:pPr>
              <w:rPr>
                <w:lang w:val="es-AR"/>
              </w:rPr>
            </w:pPr>
            <w:r>
              <w:rPr>
                <w:lang w:val="es-AR"/>
              </w:rPr>
              <w:t xml:space="preserve">Todos los equipos que procedan enumerados en cada tabla deben cumplir el estándar. </w:t>
            </w:r>
          </w:p>
        </w:tc>
      </w:tr>
      <w:tr w:rsidR="002C0613" w:rsidRPr="00447A7D">
        <w:tc>
          <w:tcPr>
            <w:tcW w:w="0" w:type="auto"/>
            <w:shd w:val="clear" w:color="auto" w:fill="FFFFFF"/>
          </w:tcPr>
          <w:p w:rsidR="002C0613" w:rsidRDefault="00447A7D">
            <w:r>
              <w:rPr>
                <w:rStyle w:val="SegmentID"/>
              </w:rPr>
              <w:t>468</w:t>
            </w:r>
            <w:r>
              <w:rPr>
                <w:rStyle w:val="TransUnitID"/>
              </w:rPr>
              <w:t>fd2e795f-b42a-4197-8c44-805c6af7fe3a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projects can earn a second point for meeting the requirements of two tables.</w:t>
            </w:r>
          </w:p>
        </w:tc>
        <w:tc>
          <w:tcPr>
            <w:tcW w:w="0" w:type="auto"/>
            <w:shd w:val="clear" w:color="auto" w:fill="FFFFFF"/>
          </w:tcPr>
          <w:p w:rsidR="002C0613" w:rsidRDefault="00447A7D">
            <w:pPr>
              <w:rPr>
                <w:lang w:val="es-AR"/>
              </w:rPr>
            </w:pPr>
            <w:r>
              <w:rPr>
                <w:lang w:val="es-AR"/>
              </w:rPr>
              <w:t>Los proyectos comerciales pueden obtener un segundo punto por cumplir con los requisitos de dos tablas.</w:t>
            </w:r>
          </w:p>
        </w:tc>
      </w:tr>
      <w:tr w:rsidR="002C0613">
        <w:tc>
          <w:tcPr>
            <w:tcW w:w="0" w:type="auto"/>
            <w:shd w:val="clear" w:color="auto" w:fill="98FB98"/>
          </w:tcPr>
          <w:p w:rsidR="002C0613" w:rsidRDefault="00447A7D">
            <w:r>
              <w:rPr>
                <w:rStyle w:val="SegmentID"/>
              </w:rPr>
              <w:t>469</w:t>
            </w:r>
            <w:r>
              <w:rPr>
                <w:rStyle w:val="TransUnitID"/>
              </w:rPr>
              <w:t>88a7ad29-7d69-485b-ba6b-f9c5dd6d2057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rsidRPr="00447A7D">
        <w:tc>
          <w:tcPr>
            <w:tcW w:w="0" w:type="auto"/>
            <w:shd w:val="clear" w:color="auto" w:fill="FFFFFF"/>
          </w:tcPr>
          <w:p w:rsidR="002C0613" w:rsidRDefault="00447A7D">
            <w:r>
              <w:rPr>
                <w:rStyle w:val="SegmentID"/>
              </w:rPr>
              <w:t>470</w:t>
            </w:r>
            <w:r>
              <w:rPr>
                <w:rStyle w:val="TransUnitID"/>
              </w:rPr>
              <w:t>88a7ad29-7d69-485b-ba6b-f9c5dd6d2057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Compliant commercial washing machines</w:t>
            </w:r>
          </w:p>
        </w:tc>
        <w:tc>
          <w:tcPr>
            <w:tcW w:w="0" w:type="auto"/>
            <w:shd w:val="clear" w:color="auto" w:fill="FFFFFF"/>
          </w:tcPr>
          <w:p w:rsidR="002C0613" w:rsidRDefault="00447A7D">
            <w:pPr>
              <w:rPr>
                <w:lang w:val="es-AR"/>
              </w:rPr>
            </w:pPr>
            <w:r>
              <w:rPr>
                <w:lang w:val="es-AR"/>
              </w:rPr>
              <w:t>Lavadoras conformes a los requisitos</w:t>
            </w:r>
          </w:p>
        </w:tc>
      </w:tr>
      <w:tr w:rsidR="002C0613" w:rsidRPr="00447A7D">
        <w:tc>
          <w:tcPr>
            <w:tcW w:w="0" w:type="auto"/>
            <w:shd w:val="clear" w:color="auto" w:fill="FFFFFF"/>
          </w:tcPr>
          <w:p w:rsidR="002C0613" w:rsidRDefault="00447A7D">
            <w:r>
              <w:rPr>
                <w:rStyle w:val="SegmentID"/>
              </w:rPr>
              <w:t>471</w:t>
            </w:r>
            <w:r>
              <w:rPr>
                <w:rStyle w:val="TransUnitID"/>
              </w:rPr>
              <w:t>dde4e942-1d47-4f18-bdeb-c5f963b875a6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use Table 2, the project must process at least 120,000 lbs (57 606 kg) of laundry per year.</w:t>
            </w:r>
          </w:p>
        </w:tc>
        <w:tc>
          <w:tcPr>
            <w:tcW w:w="0" w:type="auto"/>
            <w:shd w:val="clear" w:color="auto" w:fill="FFFFFF"/>
          </w:tcPr>
          <w:p w:rsidR="002C0613" w:rsidRDefault="00447A7D">
            <w:pPr>
              <w:rPr>
                <w:lang w:val="es-AR"/>
              </w:rPr>
            </w:pPr>
            <w:r>
              <w:rPr>
                <w:lang w:val="es-AR"/>
              </w:rPr>
              <w:t>Para usar la Tabla 2 el proyecto debe procesar al menos 120 000 lbs (57 606 kg) de ropa al año.</w:t>
            </w:r>
          </w:p>
        </w:tc>
      </w:tr>
      <w:tr w:rsidR="002C0613">
        <w:tc>
          <w:tcPr>
            <w:tcW w:w="0" w:type="auto"/>
            <w:shd w:val="clear" w:color="auto" w:fill="FFFFFF"/>
          </w:tcPr>
          <w:p w:rsidR="002C0613" w:rsidRDefault="00447A7D">
            <w:r>
              <w:rPr>
                <w:rStyle w:val="SegmentID"/>
              </w:rPr>
              <w:t>472</w:t>
            </w:r>
            <w:r>
              <w:rPr>
                <w:rStyle w:val="TransUnitID"/>
              </w:rPr>
              <w:t>1785fef2-3521-41a0-8f2c-9e9193685e1d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Washing machine</w:t>
            </w:r>
          </w:p>
        </w:tc>
        <w:tc>
          <w:tcPr>
            <w:tcW w:w="0" w:type="auto"/>
            <w:shd w:val="clear" w:color="auto" w:fill="FFFFFF"/>
          </w:tcPr>
          <w:p w:rsidR="002C0613" w:rsidRDefault="00447A7D">
            <w:pPr>
              <w:rPr>
                <w:lang w:val="es-AR"/>
              </w:rPr>
            </w:pPr>
            <w:r>
              <w:rPr>
                <w:lang w:val="es-AR"/>
              </w:rPr>
              <w:t>Lavadora</w:t>
            </w:r>
          </w:p>
        </w:tc>
      </w:tr>
      <w:tr w:rsidR="002C0613">
        <w:tc>
          <w:tcPr>
            <w:tcW w:w="0" w:type="auto"/>
            <w:shd w:val="clear" w:color="auto" w:fill="98FB98"/>
          </w:tcPr>
          <w:p w:rsidR="002C0613" w:rsidRDefault="00447A7D">
            <w:r>
              <w:rPr>
                <w:rStyle w:val="SegmentID"/>
              </w:rPr>
              <w:t>473</w:t>
            </w:r>
            <w:r>
              <w:rPr>
                <w:rStyle w:val="TransUnitID"/>
              </w:rPr>
              <w:t>1049f8c6-db41-4019-86fc-f5900a42d06d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(IP units)</w:t>
            </w:r>
          </w:p>
        </w:tc>
        <w:tc>
          <w:tcPr>
            <w:tcW w:w="0" w:type="auto"/>
            <w:shd w:val="clear" w:color="auto" w:fill="98FB98"/>
          </w:tcPr>
          <w:p w:rsidR="002C0613" w:rsidRDefault="00447A7D">
            <w:pPr>
              <w:rPr>
                <w:lang w:val="es-AR"/>
              </w:rPr>
            </w:pPr>
            <w:r>
              <w:rPr>
                <w:lang w:val="es-AR"/>
              </w:rPr>
              <w:t>Requisito (sistema imperial)</w:t>
            </w:r>
          </w:p>
        </w:tc>
      </w:tr>
      <w:tr w:rsidR="002C0613">
        <w:tc>
          <w:tcPr>
            <w:tcW w:w="0" w:type="auto"/>
            <w:shd w:val="clear" w:color="auto" w:fill="98FB98"/>
          </w:tcPr>
          <w:p w:rsidR="002C0613" w:rsidRDefault="00447A7D">
            <w:r>
              <w:rPr>
                <w:rStyle w:val="SegmentID"/>
              </w:rPr>
              <w:t>474</w:t>
            </w:r>
            <w:r>
              <w:rPr>
                <w:rStyle w:val="TransUnitID"/>
              </w:rPr>
              <w:t>3945d4bc-652c-4602-a002-92682f59255c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(SI units)</w:t>
            </w:r>
          </w:p>
        </w:tc>
        <w:tc>
          <w:tcPr>
            <w:tcW w:w="0" w:type="auto"/>
            <w:shd w:val="clear" w:color="auto" w:fill="98FB98"/>
          </w:tcPr>
          <w:p w:rsidR="002C0613" w:rsidRDefault="00447A7D">
            <w:pPr>
              <w:rPr>
                <w:lang w:val="es-AR"/>
              </w:rPr>
            </w:pPr>
            <w:r>
              <w:rPr>
                <w:lang w:val="es-AR"/>
              </w:rPr>
              <w:t>Requisito (sistema métrico decimal)</w:t>
            </w:r>
          </w:p>
        </w:tc>
      </w:tr>
      <w:tr w:rsidR="002C0613" w:rsidRPr="00447A7D">
        <w:tc>
          <w:tcPr>
            <w:tcW w:w="0" w:type="auto"/>
            <w:shd w:val="clear" w:color="auto" w:fill="FFFFFF"/>
          </w:tcPr>
          <w:p w:rsidR="002C0613" w:rsidRDefault="00447A7D">
            <w:r>
              <w:rPr>
                <w:rStyle w:val="SegmentID"/>
              </w:rPr>
              <w:t>475</w:t>
            </w:r>
            <w:r>
              <w:rPr>
                <w:rStyle w:val="TransUnitID"/>
              </w:rPr>
              <w:t>76bd0667-3d5e-4aa2-87a6-7d54a20d5556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On-premise, minimum capacity 2,400 lbs (1 088 kg) per 8-hour shift</w:t>
            </w:r>
          </w:p>
        </w:tc>
        <w:tc>
          <w:tcPr>
            <w:tcW w:w="0" w:type="auto"/>
            <w:shd w:val="clear" w:color="auto" w:fill="FFFFFF"/>
          </w:tcPr>
          <w:p w:rsidR="002C0613" w:rsidRDefault="00447A7D">
            <w:pPr>
              <w:rPr>
                <w:lang w:val="es-AR"/>
              </w:rPr>
            </w:pPr>
            <w:r>
              <w:rPr>
                <w:lang w:val="es-AR"/>
              </w:rPr>
              <w:t>En las instalaciones, capacidad mínima de 2400 lbs (1088 kg) por cada turno de 8 horas</w:t>
            </w:r>
          </w:p>
        </w:tc>
      </w:tr>
      <w:tr w:rsidR="002C0613" w:rsidRPr="00447A7D">
        <w:tc>
          <w:tcPr>
            <w:tcW w:w="0" w:type="auto"/>
            <w:shd w:val="clear" w:color="auto" w:fill="FFFFFF"/>
          </w:tcPr>
          <w:p w:rsidR="002C0613" w:rsidRDefault="00447A7D">
            <w:r>
              <w:rPr>
                <w:rStyle w:val="SegmentID"/>
              </w:rPr>
              <w:t>476</w:t>
            </w:r>
            <w:r>
              <w:rPr>
                <w:rStyle w:val="TransUnitID"/>
              </w:rPr>
              <w:t>b45b4838-3218-4223-8adf-0e1cafde14e4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1.8 gals per pound *</w:t>
            </w:r>
          </w:p>
        </w:tc>
        <w:tc>
          <w:tcPr>
            <w:tcW w:w="0" w:type="auto"/>
            <w:shd w:val="clear" w:color="auto" w:fill="FFFFFF"/>
          </w:tcPr>
          <w:p w:rsidR="002C0613" w:rsidRDefault="00447A7D">
            <w:pPr>
              <w:rPr>
                <w:lang w:val="es-AR"/>
              </w:rPr>
            </w:pPr>
            <w:r>
              <w:rPr>
                <w:lang w:val="es-AR"/>
              </w:rPr>
              <w:t>Máximo de 1,8 gals por libra *</w:t>
            </w:r>
          </w:p>
        </w:tc>
      </w:tr>
      <w:tr w:rsidR="002C0613" w:rsidRPr="00447A7D">
        <w:tc>
          <w:tcPr>
            <w:tcW w:w="0" w:type="auto"/>
            <w:shd w:val="clear" w:color="auto" w:fill="FFFFFF"/>
          </w:tcPr>
          <w:p w:rsidR="002C0613" w:rsidRDefault="00447A7D">
            <w:r>
              <w:rPr>
                <w:rStyle w:val="SegmentID"/>
              </w:rPr>
              <w:t>477</w:t>
            </w:r>
            <w:r>
              <w:rPr>
                <w:rStyle w:val="TransUnitID"/>
              </w:rPr>
              <w:t>cc1153a0-bf15-4ae9-bc19-390104a317cd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7 liters per 0.45 kilograms *</w:t>
            </w:r>
          </w:p>
        </w:tc>
        <w:tc>
          <w:tcPr>
            <w:tcW w:w="0" w:type="auto"/>
            <w:shd w:val="clear" w:color="auto" w:fill="FFFFFF"/>
          </w:tcPr>
          <w:p w:rsidR="002C0613" w:rsidRDefault="00447A7D">
            <w:pPr>
              <w:rPr>
                <w:lang w:val="es-AR"/>
              </w:rPr>
            </w:pPr>
            <w:r>
              <w:rPr>
                <w:lang w:val="es-AR"/>
              </w:rPr>
              <w:t>Máximo de 7 litros por 0,45 kilogramos *</w:t>
            </w:r>
          </w:p>
        </w:tc>
      </w:tr>
      <w:tr w:rsidR="002C0613" w:rsidRPr="00447A7D">
        <w:tc>
          <w:tcPr>
            <w:tcW w:w="0" w:type="auto"/>
            <w:shd w:val="clear" w:color="auto" w:fill="FFFFFF"/>
          </w:tcPr>
          <w:p w:rsidR="002C0613" w:rsidRDefault="00447A7D">
            <w:r>
              <w:rPr>
                <w:rStyle w:val="SegmentID"/>
              </w:rPr>
              <w:t>478</w:t>
            </w:r>
            <w:r>
              <w:rPr>
                <w:rStyle w:val="TransUnitID"/>
              </w:rPr>
              <w:t>cbaeb077-3335-40f2-b3a4-d37b91f3cb58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Based on equal quantities of heavy, medium, and light soil laundry.</w:t>
            </w:r>
          </w:p>
        </w:tc>
        <w:tc>
          <w:tcPr>
            <w:tcW w:w="0" w:type="auto"/>
            <w:shd w:val="clear" w:color="auto" w:fill="FFFFFF"/>
          </w:tcPr>
          <w:p w:rsidR="002C0613" w:rsidRDefault="00447A7D">
            <w:pPr>
              <w:rPr>
                <w:lang w:val="es-AR"/>
              </w:rPr>
            </w:pPr>
            <w:r>
              <w:rPr>
                <w:lang w:val="es-AR"/>
              </w:rPr>
              <w:t>* Según cantidades iguales de ropa con un nivel bajo, medio y alto de suciedad.</w:t>
            </w:r>
          </w:p>
        </w:tc>
      </w:tr>
      <w:tr w:rsidR="002C0613">
        <w:tc>
          <w:tcPr>
            <w:tcW w:w="0" w:type="auto"/>
            <w:shd w:val="clear" w:color="auto" w:fill="98FB98"/>
          </w:tcPr>
          <w:p w:rsidR="002C0613" w:rsidRDefault="00447A7D">
            <w:r>
              <w:rPr>
                <w:rStyle w:val="SegmentID"/>
              </w:rPr>
              <w:t>479</w:t>
            </w:r>
            <w:r>
              <w:rPr>
                <w:rStyle w:val="TransUnitID"/>
              </w:rPr>
              <w:t>196e3505-9a4a-4262-8cde-c3f3dae499e9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3.</w:t>
            </w:r>
          </w:p>
        </w:tc>
        <w:tc>
          <w:tcPr>
            <w:tcW w:w="0" w:type="auto"/>
            <w:shd w:val="clear" w:color="auto" w:fill="98FB98"/>
          </w:tcPr>
          <w:p w:rsidR="002C0613" w:rsidRDefault="00447A7D">
            <w:pPr>
              <w:rPr>
                <w:lang w:val="es-AR"/>
              </w:rPr>
            </w:pPr>
            <w:r>
              <w:rPr>
                <w:lang w:val="es-AR"/>
              </w:rPr>
              <w:t>Tabla 3.</w:t>
            </w:r>
          </w:p>
        </w:tc>
      </w:tr>
      <w:tr w:rsidR="002C0613" w:rsidRPr="00447A7D">
        <w:tc>
          <w:tcPr>
            <w:tcW w:w="0" w:type="auto"/>
            <w:shd w:val="clear" w:color="auto" w:fill="FFFFFF"/>
          </w:tcPr>
          <w:p w:rsidR="002C0613" w:rsidRDefault="00447A7D">
            <w:r>
              <w:rPr>
                <w:rStyle w:val="SegmentID"/>
              </w:rPr>
              <w:t>480</w:t>
            </w:r>
            <w:r>
              <w:rPr>
                <w:rStyle w:val="TransUnitID"/>
              </w:rPr>
              <w:t>196e3505-9a4a-4262-8cde-c3f3dae499e9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Standards for commercial kitchen equipment</w:t>
            </w:r>
          </w:p>
        </w:tc>
        <w:tc>
          <w:tcPr>
            <w:tcW w:w="0" w:type="auto"/>
            <w:shd w:val="clear" w:color="auto" w:fill="FFFFFF"/>
          </w:tcPr>
          <w:p w:rsidR="002C0613" w:rsidRDefault="00447A7D">
            <w:pPr>
              <w:rPr>
                <w:lang w:val="es-AR"/>
              </w:rPr>
            </w:pPr>
            <w:r>
              <w:rPr>
                <w:lang w:val="es-AR"/>
              </w:rPr>
              <w:t>Estándares para equipos comerciales de cocina</w:t>
            </w:r>
          </w:p>
        </w:tc>
      </w:tr>
      <w:tr w:rsidR="002C0613" w:rsidRPr="00447A7D">
        <w:tc>
          <w:tcPr>
            <w:tcW w:w="0" w:type="auto"/>
            <w:shd w:val="clear" w:color="auto" w:fill="FFFFFF"/>
          </w:tcPr>
          <w:p w:rsidR="002C0613" w:rsidRDefault="00447A7D">
            <w:r>
              <w:rPr>
                <w:rStyle w:val="SegmentID"/>
              </w:rPr>
              <w:t>481</w:t>
            </w:r>
            <w:r>
              <w:rPr>
                <w:rStyle w:val="TransUnitID"/>
              </w:rPr>
              <w:t>84787786-6f73-4aab-b602-2dc3152522e7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use Table 3, the project must serve at least 100 meals per day of operation.</w:t>
            </w:r>
          </w:p>
        </w:tc>
        <w:tc>
          <w:tcPr>
            <w:tcW w:w="0" w:type="auto"/>
            <w:shd w:val="clear" w:color="auto" w:fill="FFFFFF"/>
          </w:tcPr>
          <w:p w:rsidR="002C0613" w:rsidRDefault="00447A7D">
            <w:pPr>
              <w:rPr>
                <w:lang w:val="es-AR"/>
              </w:rPr>
            </w:pPr>
            <w:r>
              <w:rPr>
                <w:lang w:val="es-AR"/>
              </w:rPr>
              <w:t>Para usar la Tabla 3 el proyecto debe servir al menos 100 comidas por día de operaciones.</w:t>
            </w:r>
          </w:p>
        </w:tc>
      </w:tr>
      <w:tr w:rsidR="002C0613" w:rsidRPr="00447A7D">
        <w:tc>
          <w:tcPr>
            <w:tcW w:w="0" w:type="auto"/>
            <w:shd w:val="clear" w:color="auto" w:fill="FFFFFF"/>
          </w:tcPr>
          <w:p w:rsidR="002C0613" w:rsidRDefault="00447A7D">
            <w:r>
              <w:rPr>
                <w:rStyle w:val="SegmentID"/>
              </w:rPr>
              <w:t>482</w:t>
            </w:r>
            <w:r>
              <w:rPr>
                <w:rStyle w:val="TransUnitID"/>
              </w:rPr>
              <w:t>84787786-6f73-4aab-b602-2dc3152522e7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process and appliance equipment listed in the category of kitchen equipment and present on the project must comply with the standards.</w:t>
            </w:r>
          </w:p>
        </w:tc>
        <w:tc>
          <w:tcPr>
            <w:tcW w:w="0" w:type="auto"/>
            <w:shd w:val="clear" w:color="auto" w:fill="FFFFFF"/>
          </w:tcPr>
          <w:p w:rsidR="002C0613" w:rsidRDefault="00447A7D">
            <w:pPr>
              <w:rPr>
                <w:lang w:val="es-AR"/>
              </w:rPr>
            </w:pPr>
            <w:r>
              <w:rPr>
                <w:lang w:val="es-AR"/>
              </w:rPr>
              <w:t>Todo el equipo de procesos y los electrodomésticos enumerados en la categoría de cocinas y presentes en el proyecto deben cumplir con los estándares.</w:t>
            </w:r>
          </w:p>
        </w:tc>
      </w:tr>
      <w:tr w:rsidR="002C0613">
        <w:tc>
          <w:tcPr>
            <w:tcW w:w="0" w:type="auto"/>
            <w:shd w:val="clear" w:color="auto" w:fill="98FB98"/>
          </w:tcPr>
          <w:p w:rsidR="002C0613" w:rsidRDefault="00447A7D">
            <w:r>
              <w:rPr>
                <w:rStyle w:val="SegmentID"/>
              </w:rPr>
              <w:t>483</w:t>
            </w:r>
            <w:r>
              <w:rPr>
                <w:rStyle w:val="TransUnitID"/>
              </w:rPr>
              <w:t>c0b4b25b-af38-43d3-bf87-249b0b67a229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Kitchen equipment</w:t>
            </w:r>
          </w:p>
        </w:tc>
        <w:tc>
          <w:tcPr>
            <w:tcW w:w="0" w:type="auto"/>
            <w:shd w:val="clear" w:color="auto" w:fill="98FB98"/>
          </w:tcPr>
          <w:p w:rsidR="002C0613" w:rsidRDefault="00447A7D">
            <w:pPr>
              <w:rPr>
                <w:lang w:val="es-AR"/>
              </w:rPr>
            </w:pPr>
            <w:r>
              <w:rPr>
                <w:lang w:val="es-AR"/>
              </w:rPr>
              <w:t>Equipamiento de cocina</w:t>
            </w:r>
          </w:p>
        </w:tc>
      </w:tr>
      <w:tr w:rsidR="002C0613">
        <w:tc>
          <w:tcPr>
            <w:tcW w:w="0" w:type="auto"/>
            <w:shd w:val="clear" w:color="auto" w:fill="98FB98"/>
          </w:tcPr>
          <w:p w:rsidR="002C0613" w:rsidRDefault="00447A7D">
            <w:r>
              <w:rPr>
                <w:rStyle w:val="SegmentID"/>
              </w:rPr>
              <w:t>484</w:t>
            </w:r>
            <w:r>
              <w:rPr>
                <w:rStyle w:val="TransUnitID"/>
              </w:rPr>
              <w:t>97d78410-f716-4737-989e-d51c4c7e1735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(IP units)</w:t>
            </w:r>
          </w:p>
        </w:tc>
        <w:tc>
          <w:tcPr>
            <w:tcW w:w="0" w:type="auto"/>
            <w:shd w:val="clear" w:color="auto" w:fill="98FB98"/>
          </w:tcPr>
          <w:p w:rsidR="002C0613" w:rsidRDefault="00447A7D">
            <w:pPr>
              <w:rPr>
                <w:lang w:val="es-AR"/>
              </w:rPr>
            </w:pPr>
            <w:r>
              <w:rPr>
                <w:lang w:val="es-AR"/>
              </w:rPr>
              <w:t>Requisito (sistema imperial)</w:t>
            </w:r>
          </w:p>
        </w:tc>
      </w:tr>
      <w:tr w:rsidR="002C0613">
        <w:tc>
          <w:tcPr>
            <w:tcW w:w="0" w:type="auto"/>
            <w:shd w:val="clear" w:color="auto" w:fill="98FB98"/>
          </w:tcPr>
          <w:p w:rsidR="002C0613" w:rsidRDefault="00447A7D">
            <w:r>
              <w:rPr>
                <w:rStyle w:val="SegmentID"/>
              </w:rPr>
              <w:t>485</w:t>
            </w:r>
            <w:r>
              <w:rPr>
                <w:rStyle w:val="TransUnitID"/>
              </w:rPr>
              <w:t>b7962459-e4c7-4f50-87b2-db70ae67562a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(SI units)</w:t>
            </w:r>
          </w:p>
        </w:tc>
        <w:tc>
          <w:tcPr>
            <w:tcW w:w="0" w:type="auto"/>
            <w:shd w:val="clear" w:color="auto" w:fill="98FB98"/>
          </w:tcPr>
          <w:p w:rsidR="002C0613" w:rsidRDefault="00447A7D">
            <w:pPr>
              <w:rPr>
                <w:lang w:val="es-AR"/>
              </w:rPr>
            </w:pPr>
            <w:r>
              <w:rPr>
                <w:lang w:val="es-AR"/>
              </w:rPr>
              <w:t>Requisito (sistema métrico decimal)</w:t>
            </w:r>
          </w:p>
        </w:tc>
      </w:tr>
      <w:tr w:rsidR="002C0613">
        <w:tc>
          <w:tcPr>
            <w:tcW w:w="0" w:type="auto"/>
            <w:shd w:val="clear" w:color="auto" w:fill="98FB98"/>
          </w:tcPr>
          <w:p w:rsidR="002C0613" w:rsidRDefault="00447A7D">
            <w:r>
              <w:rPr>
                <w:rStyle w:val="SegmentID"/>
              </w:rPr>
              <w:t>486</w:t>
            </w:r>
            <w:r>
              <w:rPr>
                <w:rStyle w:val="TransUnitID"/>
              </w:rPr>
              <w:t>3ad8bad8-a5e8-4b62-8610-cadd18984e90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Dishwasher</w:t>
            </w:r>
          </w:p>
        </w:tc>
        <w:tc>
          <w:tcPr>
            <w:tcW w:w="0" w:type="auto"/>
            <w:shd w:val="clear" w:color="auto" w:fill="98FB98"/>
          </w:tcPr>
          <w:p w:rsidR="002C0613" w:rsidRDefault="00447A7D">
            <w:pPr>
              <w:rPr>
                <w:lang w:val="es-AR"/>
              </w:rPr>
            </w:pPr>
            <w:r>
              <w:rPr>
                <w:lang w:val="es-AR"/>
              </w:rPr>
              <w:t>Lavaplatos</w:t>
            </w:r>
          </w:p>
        </w:tc>
      </w:tr>
      <w:tr w:rsidR="002C0613">
        <w:tc>
          <w:tcPr>
            <w:tcW w:w="0" w:type="auto"/>
            <w:shd w:val="clear" w:color="auto" w:fill="98FB98"/>
          </w:tcPr>
          <w:p w:rsidR="002C0613" w:rsidRDefault="00447A7D">
            <w:r>
              <w:rPr>
                <w:rStyle w:val="SegmentID"/>
              </w:rPr>
              <w:t>487</w:t>
            </w:r>
            <w:r>
              <w:rPr>
                <w:rStyle w:val="TransUnitID"/>
              </w:rPr>
              <w:t>5e9073e0-31a5-4080-bf60-dcd203d4d543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Undercounter</w:t>
            </w:r>
          </w:p>
        </w:tc>
        <w:tc>
          <w:tcPr>
            <w:tcW w:w="0" w:type="auto"/>
            <w:shd w:val="clear" w:color="auto" w:fill="98FB98"/>
          </w:tcPr>
          <w:p w:rsidR="002C0613" w:rsidRDefault="00447A7D">
            <w:pPr>
              <w:rPr>
                <w:lang w:val="es-AR"/>
              </w:rPr>
            </w:pPr>
            <w:r>
              <w:rPr>
                <w:lang w:val="es-AR"/>
              </w:rPr>
              <w:t>Bajo mostrador</w:t>
            </w:r>
          </w:p>
        </w:tc>
      </w:tr>
      <w:tr w:rsidR="002C0613">
        <w:tc>
          <w:tcPr>
            <w:tcW w:w="0" w:type="auto"/>
            <w:shd w:val="clear" w:color="auto" w:fill="98FB98"/>
          </w:tcPr>
          <w:p w:rsidR="002C0613" w:rsidRDefault="00447A7D">
            <w:r>
              <w:rPr>
                <w:rStyle w:val="SegmentID"/>
              </w:rPr>
              <w:t>488</w:t>
            </w:r>
            <w:r>
              <w:rPr>
                <w:rStyle w:val="TransUnitID"/>
              </w:rPr>
              <w:t>327a44a7-dccc-42d9-93c8-1ceb11b7ca3c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w:t>
            </w:r>
          </w:p>
        </w:tc>
        <w:tc>
          <w:tcPr>
            <w:tcW w:w="0" w:type="auto"/>
            <w:shd w:val="clear" w:color="auto" w:fill="98FB98"/>
          </w:tcPr>
          <w:p w:rsidR="002C0613" w:rsidRDefault="00447A7D">
            <w:pPr>
              <w:rPr>
                <w:lang w:val="es-AR"/>
              </w:rPr>
            </w:pPr>
            <w:r>
              <w:rPr>
                <w:lang w:val="es-AR"/>
              </w:rPr>
              <w:t>ENERGY STAR</w:t>
            </w:r>
          </w:p>
        </w:tc>
      </w:tr>
      <w:tr w:rsidR="002C0613">
        <w:tc>
          <w:tcPr>
            <w:tcW w:w="0" w:type="auto"/>
            <w:shd w:val="clear" w:color="auto" w:fill="98FB98"/>
          </w:tcPr>
          <w:p w:rsidR="002C0613" w:rsidRDefault="00447A7D">
            <w:r>
              <w:rPr>
                <w:rStyle w:val="SegmentID"/>
              </w:rPr>
              <w:t>489</w:t>
            </w:r>
            <w:r>
              <w:rPr>
                <w:rStyle w:val="TransUnitID"/>
              </w:rPr>
              <w:t>a602599f-b907-4458-b2c8-b08e79d587d8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rsidRPr="00447A7D">
        <w:tc>
          <w:tcPr>
            <w:tcW w:w="0" w:type="auto"/>
            <w:shd w:val="clear" w:color="auto" w:fill="98FB98"/>
          </w:tcPr>
          <w:p w:rsidR="002C0613" w:rsidRDefault="00447A7D">
            <w:r>
              <w:rPr>
                <w:rStyle w:val="SegmentID"/>
              </w:rPr>
              <w:t>490</w:t>
            </w:r>
            <w:r>
              <w:rPr>
                <w:rStyle w:val="TransUnitID"/>
              </w:rPr>
              <w:t>a3dd9d28-217c-4f8c-9280-7868118ff47c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Stationary, single tank, door</w:t>
            </w:r>
          </w:p>
        </w:tc>
        <w:tc>
          <w:tcPr>
            <w:tcW w:w="0" w:type="auto"/>
            <w:shd w:val="clear" w:color="auto" w:fill="98FB98"/>
          </w:tcPr>
          <w:p w:rsidR="002C0613" w:rsidRDefault="00447A7D">
            <w:pPr>
              <w:rPr>
                <w:lang w:val="es-AR"/>
              </w:rPr>
            </w:pPr>
            <w:r>
              <w:rPr>
                <w:lang w:val="es-AR"/>
              </w:rPr>
              <w:t>Una sola cubeta, de campana o capota</w:t>
            </w:r>
          </w:p>
        </w:tc>
      </w:tr>
      <w:tr w:rsidR="002C0613">
        <w:tc>
          <w:tcPr>
            <w:tcW w:w="0" w:type="auto"/>
            <w:shd w:val="clear" w:color="auto" w:fill="98FB98"/>
          </w:tcPr>
          <w:p w:rsidR="002C0613" w:rsidRDefault="00447A7D">
            <w:r>
              <w:rPr>
                <w:rStyle w:val="SegmentID"/>
              </w:rPr>
              <w:t>491</w:t>
            </w:r>
            <w:r>
              <w:rPr>
                <w:rStyle w:val="TransUnitID"/>
              </w:rPr>
              <w:t>f5913a02-933f-4db8-a7f8-20da0126c326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w:t>
            </w:r>
          </w:p>
        </w:tc>
        <w:tc>
          <w:tcPr>
            <w:tcW w:w="0" w:type="auto"/>
            <w:shd w:val="clear" w:color="auto" w:fill="98FB98"/>
          </w:tcPr>
          <w:p w:rsidR="002C0613" w:rsidRDefault="00447A7D">
            <w:pPr>
              <w:rPr>
                <w:lang w:val="es-AR"/>
              </w:rPr>
            </w:pPr>
            <w:r>
              <w:rPr>
                <w:lang w:val="es-AR"/>
              </w:rPr>
              <w:t>ENERGY STAR</w:t>
            </w:r>
          </w:p>
        </w:tc>
      </w:tr>
      <w:tr w:rsidR="002C0613">
        <w:tc>
          <w:tcPr>
            <w:tcW w:w="0" w:type="auto"/>
            <w:shd w:val="clear" w:color="auto" w:fill="98FB98"/>
          </w:tcPr>
          <w:p w:rsidR="002C0613" w:rsidRDefault="00447A7D">
            <w:r>
              <w:rPr>
                <w:rStyle w:val="SegmentID"/>
              </w:rPr>
              <w:t>492</w:t>
            </w:r>
            <w:r>
              <w:rPr>
                <w:rStyle w:val="TransUnitID"/>
              </w:rPr>
              <w:t>463de712-1d39-4ec2-a0df-654e911d4ff5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rsidRPr="00447A7D">
        <w:tc>
          <w:tcPr>
            <w:tcW w:w="0" w:type="auto"/>
            <w:shd w:val="clear" w:color="auto" w:fill="98FB98"/>
          </w:tcPr>
          <w:p w:rsidR="002C0613" w:rsidRDefault="00447A7D">
            <w:r>
              <w:rPr>
                <w:rStyle w:val="SegmentID"/>
              </w:rPr>
              <w:t>493</w:t>
            </w:r>
            <w:r>
              <w:rPr>
                <w:rStyle w:val="TransUnitID"/>
              </w:rPr>
              <w:t>84253a3a-8b29-4bd7-aaeb-4f86cadbaf62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Single tank, conveyor</w:t>
            </w:r>
          </w:p>
        </w:tc>
        <w:tc>
          <w:tcPr>
            <w:tcW w:w="0" w:type="auto"/>
            <w:shd w:val="clear" w:color="auto" w:fill="98FB98"/>
          </w:tcPr>
          <w:p w:rsidR="002C0613" w:rsidRDefault="00447A7D">
            <w:pPr>
              <w:rPr>
                <w:lang w:val="es-AR"/>
              </w:rPr>
            </w:pPr>
            <w:r>
              <w:rPr>
                <w:lang w:val="es-AR"/>
              </w:rPr>
              <w:t>Una sola cubeta, de cinta</w:t>
            </w:r>
          </w:p>
        </w:tc>
      </w:tr>
      <w:tr w:rsidR="002C0613">
        <w:tc>
          <w:tcPr>
            <w:tcW w:w="0" w:type="auto"/>
            <w:shd w:val="clear" w:color="auto" w:fill="98FB98"/>
          </w:tcPr>
          <w:p w:rsidR="002C0613" w:rsidRDefault="00447A7D">
            <w:r>
              <w:rPr>
                <w:rStyle w:val="SegmentID"/>
              </w:rPr>
              <w:t>494</w:t>
            </w:r>
            <w:r>
              <w:rPr>
                <w:rStyle w:val="TransUnitID"/>
              </w:rPr>
              <w:t>bc867479-aa4f-4935-99ce-ebb156adde03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w:t>
            </w:r>
          </w:p>
        </w:tc>
        <w:tc>
          <w:tcPr>
            <w:tcW w:w="0" w:type="auto"/>
            <w:shd w:val="clear" w:color="auto" w:fill="98FB98"/>
          </w:tcPr>
          <w:p w:rsidR="002C0613" w:rsidRDefault="00447A7D">
            <w:pPr>
              <w:rPr>
                <w:lang w:val="es-AR"/>
              </w:rPr>
            </w:pPr>
            <w:r>
              <w:rPr>
                <w:lang w:val="es-AR"/>
              </w:rPr>
              <w:t>ENERGY STAR</w:t>
            </w:r>
          </w:p>
        </w:tc>
      </w:tr>
      <w:tr w:rsidR="002C0613">
        <w:tc>
          <w:tcPr>
            <w:tcW w:w="0" w:type="auto"/>
            <w:shd w:val="clear" w:color="auto" w:fill="98FB98"/>
          </w:tcPr>
          <w:p w:rsidR="002C0613" w:rsidRDefault="00447A7D">
            <w:r>
              <w:rPr>
                <w:rStyle w:val="SegmentID"/>
              </w:rPr>
              <w:t>495</w:t>
            </w:r>
            <w:r>
              <w:rPr>
                <w:rStyle w:val="TransUnitID"/>
              </w:rPr>
              <w:t>8c0b5174-b46e-4d53-a499-7afe0bcf77c9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tc>
          <w:tcPr>
            <w:tcW w:w="0" w:type="auto"/>
            <w:shd w:val="clear" w:color="auto" w:fill="98FB98"/>
          </w:tcPr>
          <w:p w:rsidR="002C0613" w:rsidRDefault="00447A7D">
            <w:r>
              <w:rPr>
                <w:rStyle w:val="SegmentID"/>
              </w:rPr>
              <w:t>496</w:t>
            </w:r>
            <w:r>
              <w:rPr>
                <w:rStyle w:val="TransUnitID"/>
              </w:rPr>
              <w:t>a23b3d8a-9709-4c88-9a3c-d9ef04c534ab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Multiple tank, conveyor</w:t>
            </w:r>
          </w:p>
        </w:tc>
        <w:tc>
          <w:tcPr>
            <w:tcW w:w="0" w:type="auto"/>
            <w:shd w:val="clear" w:color="auto" w:fill="98FB98"/>
          </w:tcPr>
          <w:p w:rsidR="002C0613" w:rsidRDefault="00447A7D">
            <w:pPr>
              <w:rPr>
                <w:lang w:val="es-AR"/>
              </w:rPr>
            </w:pPr>
            <w:r>
              <w:rPr>
                <w:lang w:val="es-AR"/>
              </w:rPr>
              <w:t>Múltiples cubetas, de cinta</w:t>
            </w:r>
          </w:p>
        </w:tc>
      </w:tr>
      <w:tr w:rsidR="002C0613">
        <w:tc>
          <w:tcPr>
            <w:tcW w:w="0" w:type="auto"/>
            <w:shd w:val="clear" w:color="auto" w:fill="98FB98"/>
          </w:tcPr>
          <w:p w:rsidR="002C0613" w:rsidRDefault="00447A7D">
            <w:r>
              <w:rPr>
                <w:rStyle w:val="SegmentID"/>
              </w:rPr>
              <w:t>497</w:t>
            </w:r>
            <w:r>
              <w:rPr>
                <w:rStyle w:val="TransUnitID"/>
              </w:rPr>
              <w:t>6e1599b0-e99c-41fd-87ba-fe956de83b79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w:t>
            </w:r>
          </w:p>
        </w:tc>
        <w:tc>
          <w:tcPr>
            <w:tcW w:w="0" w:type="auto"/>
            <w:shd w:val="clear" w:color="auto" w:fill="98FB98"/>
          </w:tcPr>
          <w:p w:rsidR="002C0613" w:rsidRDefault="00447A7D">
            <w:pPr>
              <w:rPr>
                <w:lang w:val="es-AR"/>
              </w:rPr>
            </w:pPr>
            <w:r>
              <w:rPr>
                <w:lang w:val="es-AR"/>
              </w:rPr>
              <w:t>ENERGY STAR</w:t>
            </w:r>
          </w:p>
        </w:tc>
      </w:tr>
      <w:tr w:rsidR="002C0613">
        <w:tc>
          <w:tcPr>
            <w:tcW w:w="0" w:type="auto"/>
            <w:shd w:val="clear" w:color="auto" w:fill="98FB98"/>
          </w:tcPr>
          <w:p w:rsidR="002C0613" w:rsidRDefault="00447A7D">
            <w:r>
              <w:rPr>
                <w:rStyle w:val="SegmentID"/>
              </w:rPr>
              <w:t>498</w:t>
            </w:r>
            <w:r>
              <w:rPr>
                <w:rStyle w:val="TransUnitID"/>
              </w:rPr>
              <w:t>8db0fe42-007d-4126-acf7-68a0a95d4fc5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tc>
          <w:tcPr>
            <w:tcW w:w="0" w:type="auto"/>
            <w:shd w:val="clear" w:color="auto" w:fill="98FB98"/>
          </w:tcPr>
          <w:p w:rsidR="002C0613" w:rsidRDefault="00447A7D">
            <w:r>
              <w:rPr>
                <w:rStyle w:val="SegmentID"/>
              </w:rPr>
              <w:t>499</w:t>
            </w:r>
            <w:r>
              <w:rPr>
                <w:rStyle w:val="TransUnitID"/>
              </w:rPr>
              <w:t>8cfdb260-7e69-4826-87e5-6427101121d7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Flight machine</w:t>
            </w:r>
          </w:p>
        </w:tc>
        <w:tc>
          <w:tcPr>
            <w:tcW w:w="0" w:type="auto"/>
            <w:shd w:val="clear" w:color="auto" w:fill="98FB98"/>
          </w:tcPr>
          <w:p w:rsidR="002C0613" w:rsidRDefault="00447A7D">
            <w:pPr>
              <w:rPr>
                <w:lang w:val="es-AR"/>
              </w:rPr>
            </w:pPr>
            <w:r>
              <w:rPr>
                <w:lang w:val="es-AR"/>
              </w:rPr>
              <w:t>Túnel de lavado</w:t>
            </w:r>
          </w:p>
        </w:tc>
      </w:tr>
      <w:tr w:rsidR="002C0613">
        <w:tc>
          <w:tcPr>
            <w:tcW w:w="0" w:type="auto"/>
            <w:shd w:val="clear" w:color="auto" w:fill="98FB98"/>
          </w:tcPr>
          <w:p w:rsidR="002C0613" w:rsidRDefault="00447A7D">
            <w:r>
              <w:rPr>
                <w:rStyle w:val="SegmentID"/>
              </w:rPr>
              <w:t>500</w:t>
            </w:r>
            <w:r>
              <w:rPr>
                <w:rStyle w:val="TransUnitID"/>
              </w:rPr>
              <w:t>23751e92-3535-4b9e-972d-e91772252e42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w:t>
            </w:r>
          </w:p>
        </w:tc>
        <w:tc>
          <w:tcPr>
            <w:tcW w:w="0" w:type="auto"/>
            <w:shd w:val="clear" w:color="auto" w:fill="98FB98"/>
          </w:tcPr>
          <w:p w:rsidR="002C0613" w:rsidRDefault="00447A7D">
            <w:pPr>
              <w:rPr>
                <w:lang w:val="es-AR"/>
              </w:rPr>
            </w:pPr>
            <w:r>
              <w:rPr>
                <w:lang w:val="es-AR"/>
              </w:rPr>
              <w:t>ENERGY STAR</w:t>
            </w:r>
          </w:p>
        </w:tc>
      </w:tr>
      <w:tr w:rsidR="002C0613">
        <w:tc>
          <w:tcPr>
            <w:tcW w:w="0" w:type="auto"/>
            <w:shd w:val="clear" w:color="auto" w:fill="98FB98"/>
          </w:tcPr>
          <w:p w:rsidR="002C0613" w:rsidRDefault="00447A7D">
            <w:r>
              <w:rPr>
                <w:rStyle w:val="SegmentID"/>
              </w:rPr>
              <w:t>501</w:t>
            </w:r>
            <w:r>
              <w:rPr>
                <w:rStyle w:val="TransUnitID"/>
              </w:rPr>
              <w:t>fa019b9b-c9e3-4d6a-adf4-cdf82a1072cd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STAR or performance equivalent</w:t>
            </w:r>
          </w:p>
        </w:tc>
        <w:tc>
          <w:tcPr>
            <w:tcW w:w="0" w:type="auto"/>
            <w:shd w:val="clear" w:color="auto" w:fill="98FB98"/>
          </w:tcPr>
          <w:p w:rsidR="002C0613" w:rsidRDefault="00447A7D">
            <w:pPr>
              <w:rPr>
                <w:lang w:val="es-AR"/>
              </w:rPr>
            </w:pPr>
            <w:r>
              <w:rPr>
                <w:lang w:val="es-AR"/>
              </w:rPr>
              <w:t>ENERGY STAR o equivalente de desempeño</w:t>
            </w:r>
          </w:p>
        </w:tc>
      </w:tr>
      <w:tr w:rsidR="002C0613">
        <w:tc>
          <w:tcPr>
            <w:tcW w:w="0" w:type="auto"/>
            <w:shd w:val="clear" w:color="auto" w:fill="98FB98"/>
          </w:tcPr>
          <w:p w:rsidR="002C0613" w:rsidRDefault="00447A7D">
            <w:r>
              <w:rPr>
                <w:rStyle w:val="SegmentID"/>
              </w:rPr>
              <w:t>502</w:t>
            </w:r>
            <w:r>
              <w:rPr>
                <w:rStyle w:val="TransUnitID"/>
              </w:rPr>
              <w:t>ce5980c5-7c04-495e-8762-5660ea332156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Food steamer</w:t>
            </w:r>
          </w:p>
        </w:tc>
        <w:tc>
          <w:tcPr>
            <w:tcW w:w="0" w:type="auto"/>
            <w:shd w:val="clear" w:color="auto" w:fill="98FB98"/>
          </w:tcPr>
          <w:p w:rsidR="002C0613" w:rsidRDefault="00447A7D">
            <w:pPr>
              <w:rPr>
                <w:lang w:val="es-AR"/>
              </w:rPr>
            </w:pPr>
            <w:r>
              <w:rPr>
                <w:lang w:val="es-AR"/>
              </w:rPr>
              <w:t>Vaporeras de alimentos</w:t>
            </w:r>
          </w:p>
        </w:tc>
      </w:tr>
      <w:tr w:rsidR="002C0613" w:rsidRPr="00447A7D">
        <w:tc>
          <w:tcPr>
            <w:tcW w:w="0" w:type="auto"/>
            <w:shd w:val="clear" w:color="auto" w:fill="FFFFFF"/>
          </w:tcPr>
          <w:p w:rsidR="002C0613" w:rsidRDefault="00447A7D">
            <w:r>
              <w:rPr>
                <w:rStyle w:val="SegmentID"/>
              </w:rPr>
              <w:t>503</w:t>
            </w:r>
            <w:r>
              <w:rPr>
                <w:rStyle w:val="TransUnitID"/>
              </w:rPr>
              <w:t>f2fe0407-3159-4fdf-a73c-f2160b27b735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Batch (no drain connection)</w:t>
            </w:r>
          </w:p>
        </w:tc>
        <w:tc>
          <w:tcPr>
            <w:tcW w:w="0" w:type="auto"/>
            <w:shd w:val="clear" w:color="auto" w:fill="FFFFFF"/>
          </w:tcPr>
          <w:p w:rsidR="002C0613" w:rsidRDefault="00447A7D">
            <w:pPr>
              <w:rPr>
                <w:lang w:val="es-AR"/>
              </w:rPr>
            </w:pPr>
            <w:r>
              <w:rPr>
                <w:lang w:val="es-AR"/>
              </w:rPr>
              <w:t>Tanda (sin conexión de desagüe)</w:t>
            </w:r>
          </w:p>
        </w:tc>
      </w:tr>
      <w:tr w:rsidR="002C0613" w:rsidRPr="00447A7D">
        <w:tc>
          <w:tcPr>
            <w:tcW w:w="0" w:type="auto"/>
            <w:shd w:val="clear" w:color="auto" w:fill="FFFFFF"/>
          </w:tcPr>
          <w:p w:rsidR="002C0613" w:rsidRDefault="00447A7D">
            <w:r>
              <w:rPr>
                <w:rStyle w:val="SegmentID"/>
              </w:rPr>
              <w:t>504</w:t>
            </w:r>
            <w:r>
              <w:rPr>
                <w:rStyle w:val="TransUnitID"/>
              </w:rPr>
              <w:t>38ab3eee-cf08-46e8-b655-06016e4e3f9d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 gal/hour/pan including condensate cooling water</w:t>
            </w:r>
          </w:p>
        </w:tc>
        <w:tc>
          <w:tcPr>
            <w:tcW w:w="0" w:type="auto"/>
            <w:shd w:val="clear" w:color="auto" w:fill="FFFFFF"/>
          </w:tcPr>
          <w:p w:rsidR="002C0613" w:rsidRDefault="00447A7D">
            <w:pPr>
              <w:rPr>
                <w:lang w:val="es-AR"/>
              </w:rPr>
            </w:pPr>
            <w:r>
              <w:rPr>
                <w:lang w:val="es-AR"/>
              </w:rPr>
              <w:t>≤ 2 gal/hora/olla incluyendo el agua de refrigeración de condensación</w:t>
            </w:r>
          </w:p>
        </w:tc>
      </w:tr>
      <w:tr w:rsidR="002C0613" w:rsidRPr="00447A7D">
        <w:tc>
          <w:tcPr>
            <w:tcW w:w="0" w:type="auto"/>
            <w:shd w:val="clear" w:color="auto" w:fill="F5DEB3"/>
          </w:tcPr>
          <w:p w:rsidR="002C0613" w:rsidRDefault="00447A7D">
            <w:r>
              <w:rPr>
                <w:rStyle w:val="SegmentID"/>
              </w:rPr>
              <w:t>505</w:t>
            </w:r>
            <w:r>
              <w:rPr>
                <w:rStyle w:val="TransUnitID"/>
              </w:rPr>
              <w:t>b3c65859-7755-4d49-8fcf-eb17fe7e9931</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 7.5 liters/hour/pan including condensate cooling water</w:t>
            </w:r>
          </w:p>
        </w:tc>
        <w:tc>
          <w:tcPr>
            <w:tcW w:w="0" w:type="auto"/>
            <w:shd w:val="clear" w:color="auto" w:fill="F5DEB3"/>
          </w:tcPr>
          <w:p w:rsidR="002C0613" w:rsidRDefault="00447A7D">
            <w:pPr>
              <w:rPr>
                <w:lang w:val="es-AR"/>
              </w:rPr>
            </w:pPr>
            <w:r>
              <w:rPr>
                <w:lang w:val="es-AR"/>
              </w:rPr>
              <w:t>≤ 7,5 litros/hora/olla incluyendo el agua de refrigeración de condensación</w:t>
            </w:r>
          </w:p>
        </w:tc>
      </w:tr>
      <w:tr w:rsidR="002C0613" w:rsidRPr="00447A7D">
        <w:tc>
          <w:tcPr>
            <w:tcW w:w="0" w:type="auto"/>
            <w:shd w:val="clear" w:color="auto" w:fill="FFFFFF"/>
          </w:tcPr>
          <w:p w:rsidR="002C0613" w:rsidRDefault="00447A7D">
            <w:r>
              <w:rPr>
                <w:rStyle w:val="SegmentID"/>
              </w:rPr>
              <w:t>506</w:t>
            </w:r>
            <w:r>
              <w:rPr>
                <w:rStyle w:val="TransUnitID"/>
              </w:rPr>
              <w:t>1a0ead1b-eb14-498b-aefe-7740fd7c67c6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Cook-to-order (with drain connection)</w:t>
            </w:r>
          </w:p>
        </w:tc>
        <w:tc>
          <w:tcPr>
            <w:tcW w:w="0" w:type="auto"/>
            <w:shd w:val="clear" w:color="auto" w:fill="FFFFFF"/>
          </w:tcPr>
          <w:p w:rsidR="002C0613" w:rsidRDefault="00447A7D">
            <w:pPr>
              <w:rPr>
                <w:lang w:val="es-AR"/>
              </w:rPr>
            </w:pPr>
            <w:r>
              <w:rPr>
                <w:lang w:val="es-AR"/>
              </w:rPr>
              <w:t>Cocina bajo pedido (con conexión de desagüe)</w:t>
            </w:r>
          </w:p>
        </w:tc>
      </w:tr>
      <w:tr w:rsidR="002C0613" w:rsidRPr="00447A7D">
        <w:tc>
          <w:tcPr>
            <w:tcW w:w="0" w:type="auto"/>
            <w:shd w:val="clear" w:color="auto" w:fill="F5DEB3"/>
          </w:tcPr>
          <w:p w:rsidR="002C0613" w:rsidRDefault="00447A7D">
            <w:r>
              <w:rPr>
                <w:rStyle w:val="SegmentID"/>
              </w:rPr>
              <w:t>507</w:t>
            </w:r>
            <w:r>
              <w:rPr>
                <w:rStyle w:val="TransUnitID"/>
              </w:rPr>
              <w:t>20699b47-2409-40ff-99ae-a647f26dc053</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 5 gal/hour/pan including condensate cooling water</w:t>
            </w:r>
          </w:p>
        </w:tc>
        <w:tc>
          <w:tcPr>
            <w:tcW w:w="0" w:type="auto"/>
            <w:shd w:val="clear" w:color="auto" w:fill="F5DEB3"/>
          </w:tcPr>
          <w:p w:rsidR="002C0613" w:rsidRDefault="00447A7D">
            <w:pPr>
              <w:rPr>
                <w:lang w:val="es-AR"/>
              </w:rPr>
            </w:pPr>
            <w:r>
              <w:rPr>
                <w:lang w:val="es-AR"/>
              </w:rPr>
              <w:t>≤ 5 gal/hora/olla incluyendo el agua de refrigeración de condensación</w:t>
            </w:r>
          </w:p>
        </w:tc>
      </w:tr>
      <w:tr w:rsidR="002C0613" w:rsidRPr="00447A7D">
        <w:tc>
          <w:tcPr>
            <w:tcW w:w="0" w:type="auto"/>
            <w:shd w:val="clear" w:color="auto" w:fill="F5DEB3"/>
          </w:tcPr>
          <w:p w:rsidR="002C0613" w:rsidRDefault="00447A7D">
            <w:r>
              <w:rPr>
                <w:rStyle w:val="SegmentID"/>
              </w:rPr>
              <w:t>508</w:t>
            </w:r>
            <w:r>
              <w:rPr>
                <w:rStyle w:val="TransUnitID"/>
              </w:rPr>
              <w:t>69db4339-1e61-40aa-b379-5f4174dded35</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 19 liters/hour/pan including condensate cooling water</w:t>
            </w:r>
          </w:p>
        </w:tc>
        <w:tc>
          <w:tcPr>
            <w:tcW w:w="0" w:type="auto"/>
            <w:shd w:val="clear" w:color="auto" w:fill="F5DEB3"/>
          </w:tcPr>
          <w:p w:rsidR="002C0613" w:rsidRDefault="00447A7D">
            <w:pPr>
              <w:rPr>
                <w:lang w:val="es-AR"/>
              </w:rPr>
            </w:pPr>
            <w:r>
              <w:rPr>
                <w:lang w:val="es-AR"/>
              </w:rPr>
              <w:t>≤ 19 litros/hora/olla incluyendo el agua de refrigeración de condensación</w:t>
            </w:r>
          </w:p>
        </w:tc>
      </w:tr>
      <w:tr w:rsidR="002C0613">
        <w:tc>
          <w:tcPr>
            <w:tcW w:w="0" w:type="auto"/>
            <w:shd w:val="clear" w:color="auto" w:fill="98FB98"/>
          </w:tcPr>
          <w:p w:rsidR="002C0613" w:rsidRDefault="00447A7D">
            <w:r>
              <w:rPr>
                <w:rStyle w:val="SegmentID"/>
              </w:rPr>
              <w:t>509</w:t>
            </w:r>
            <w:r>
              <w:rPr>
                <w:rStyle w:val="TransUnitID"/>
              </w:rPr>
              <w:t>b1732fd0-9a04-4bd4-a9af-0fa5dfb00ba9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Combination oven,</w:t>
            </w:r>
          </w:p>
        </w:tc>
        <w:tc>
          <w:tcPr>
            <w:tcW w:w="0" w:type="auto"/>
            <w:shd w:val="clear" w:color="auto" w:fill="98FB98"/>
          </w:tcPr>
          <w:p w:rsidR="002C0613" w:rsidRDefault="00447A7D">
            <w:pPr>
              <w:rPr>
                <w:lang w:val="es-AR"/>
              </w:rPr>
            </w:pPr>
            <w:r>
              <w:rPr>
                <w:lang w:val="es-AR"/>
              </w:rPr>
              <w:t>Horno combinado,</w:t>
            </w:r>
          </w:p>
        </w:tc>
      </w:tr>
      <w:tr w:rsidR="002C0613" w:rsidRPr="00447A7D">
        <w:tc>
          <w:tcPr>
            <w:tcW w:w="0" w:type="auto"/>
            <w:shd w:val="clear" w:color="auto" w:fill="98FB98"/>
          </w:tcPr>
          <w:p w:rsidR="002C0613" w:rsidRDefault="00447A7D">
            <w:r>
              <w:rPr>
                <w:rStyle w:val="SegmentID"/>
              </w:rPr>
              <w:t>510</w:t>
            </w:r>
            <w:r>
              <w:rPr>
                <w:rStyle w:val="TransUnitID"/>
              </w:rPr>
              <w:t>1e9d66f1-4fed-4988-a2b1-1a6664f8469e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Countertop or stand</w:t>
            </w:r>
          </w:p>
        </w:tc>
        <w:tc>
          <w:tcPr>
            <w:tcW w:w="0" w:type="auto"/>
            <w:shd w:val="clear" w:color="auto" w:fill="98FB98"/>
          </w:tcPr>
          <w:p w:rsidR="002C0613" w:rsidRDefault="00447A7D">
            <w:pPr>
              <w:rPr>
                <w:lang w:val="es-AR"/>
              </w:rPr>
            </w:pPr>
            <w:r>
              <w:rPr>
                <w:lang w:val="es-AR"/>
              </w:rPr>
              <w:t>de sobremesa o de pie</w:t>
            </w:r>
          </w:p>
        </w:tc>
      </w:tr>
      <w:tr w:rsidR="002C0613" w:rsidRPr="00447A7D">
        <w:tc>
          <w:tcPr>
            <w:tcW w:w="0" w:type="auto"/>
            <w:shd w:val="clear" w:color="auto" w:fill="F5DEB3"/>
          </w:tcPr>
          <w:p w:rsidR="002C0613" w:rsidRDefault="00447A7D">
            <w:r>
              <w:rPr>
                <w:rStyle w:val="SegmentID"/>
              </w:rPr>
              <w:t>511</w:t>
            </w:r>
            <w:r>
              <w:rPr>
                <w:rStyle w:val="TransUnitID"/>
              </w:rPr>
              <w:t>112f3093-f4e5-444b-be2f-714e37591b78</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 1.5 gal/hour/panincluding condensate cooling water</w:t>
            </w:r>
          </w:p>
        </w:tc>
        <w:tc>
          <w:tcPr>
            <w:tcW w:w="0" w:type="auto"/>
            <w:shd w:val="clear" w:color="auto" w:fill="F5DEB3"/>
          </w:tcPr>
          <w:p w:rsidR="002C0613" w:rsidRDefault="00447A7D">
            <w:pPr>
              <w:rPr>
                <w:lang w:val="es-AR"/>
              </w:rPr>
            </w:pPr>
            <w:r>
              <w:rPr>
                <w:lang w:val="es-AR"/>
              </w:rPr>
              <w:t>≤ 1,5 gal/hora/olla incluyendo el agua de refrigeración de condensación</w:t>
            </w:r>
          </w:p>
        </w:tc>
      </w:tr>
      <w:tr w:rsidR="002C0613" w:rsidRPr="00447A7D">
        <w:tc>
          <w:tcPr>
            <w:tcW w:w="0" w:type="auto"/>
            <w:shd w:val="clear" w:color="auto" w:fill="F5DEB3"/>
          </w:tcPr>
          <w:p w:rsidR="002C0613" w:rsidRDefault="00447A7D">
            <w:r>
              <w:rPr>
                <w:rStyle w:val="SegmentID"/>
              </w:rPr>
              <w:t>512</w:t>
            </w:r>
            <w:r>
              <w:rPr>
                <w:rStyle w:val="TransUnitID"/>
              </w:rPr>
              <w:t>0b86460f-69e8-48f8-97af-e032b9207253</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 5.7 liters/hour/pan including condensate cooling water</w:t>
            </w:r>
          </w:p>
        </w:tc>
        <w:tc>
          <w:tcPr>
            <w:tcW w:w="0" w:type="auto"/>
            <w:shd w:val="clear" w:color="auto" w:fill="F5DEB3"/>
          </w:tcPr>
          <w:p w:rsidR="002C0613" w:rsidRDefault="00447A7D">
            <w:pPr>
              <w:rPr>
                <w:lang w:val="es-AR"/>
              </w:rPr>
            </w:pPr>
            <w:r>
              <w:rPr>
                <w:lang w:val="es-AR"/>
              </w:rPr>
              <w:t>≤ 5,7 litros/hora/olla incluyendo el agua de refrigeración de condensación</w:t>
            </w:r>
          </w:p>
        </w:tc>
      </w:tr>
      <w:tr w:rsidR="002C0613">
        <w:tc>
          <w:tcPr>
            <w:tcW w:w="0" w:type="auto"/>
            <w:shd w:val="clear" w:color="auto" w:fill="98FB98"/>
          </w:tcPr>
          <w:p w:rsidR="002C0613" w:rsidRDefault="00447A7D">
            <w:r>
              <w:rPr>
                <w:rStyle w:val="SegmentID"/>
              </w:rPr>
              <w:t>513</w:t>
            </w:r>
            <w:r>
              <w:rPr>
                <w:rStyle w:val="TransUnitID"/>
              </w:rPr>
              <w:t>ec03757e-7524-40f8-8645-f73da70df719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Roll-in</w:t>
            </w:r>
          </w:p>
        </w:tc>
        <w:tc>
          <w:tcPr>
            <w:tcW w:w="0" w:type="auto"/>
            <w:shd w:val="clear" w:color="auto" w:fill="98FB98"/>
          </w:tcPr>
          <w:p w:rsidR="002C0613" w:rsidRDefault="00447A7D">
            <w:pPr>
              <w:rPr>
                <w:lang w:val="es-AR"/>
              </w:rPr>
            </w:pPr>
            <w:r>
              <w:rPr>
                <w:lang w:val="es-AR"/>
              </w:rPr>
              <w:t>De bandejas</w:t>
            </w:r>
          </w:p>
        </w:tc>
      </w:tr>
      <w:tr w:rsidR="002C0613" w:rsidRPr="00447A7D">
        <w:tc>
          <w:tcPr>
            <w:tcW w:w="0" w:type="auto"/>
            <w:shd w:val="clear" w:color="auto" w:fill="F5DEB3"/>
          </w:tcPr>
          <w:p w:rsidR="002C0613" w:rsidRDefault="00447A7D">
            <w:r>
              <w:rPr>
                <w:rStyle w:val="SegmentID"/>
              </w:rPr>
              <w:t>514</w:t>
            </w:r>
            <w:r>
              <w:rPr>
                <w:rStyle w:val="TransUnitID"/>
              </w:rPr>
              <w:t>e5c1356b-f564-4401-9806-a01f9b66d981</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 1.5 gal/hour/pan including condensate cooling water</w:t>
            </w:r>
          </w:p>
        </w:tc>
        <w:tc>
          <w:tcPr>
            <w:tcW w:w="0" w:type="auto"/>
            <w:shd w:val="clear" w:color="auto" w:fill="F5DEB3"/>
          </w:tcPr>
          <w:p w:rsidR="002C0613" w:rsidRDefault="00447A7D">
            <w:pPr>
              <w:rPr>
                <w:lang w:val="es-AR"/>
              </w:rPr>
            </w:pPr>
            <w:r>
              <w:rPr>
                <w:lang w:val="es-AR"/>
              </w:rPr>
              <w:t>≤ 1,5 gal/hora/olla incluyendo el agua de refrigeración de condensación</w:t>
            </w:r>
          </w:p>
        </w:tc>
      </w:tr>
      <w:tr w:rsidR="002C0613" w:rsidRPr="00447A7D">
        <w:tc>
          <w:tcPr>
            <w:tcW w:w="0" w:type="auto"/>
            <w:shd w:val="clear" w:color="auto" w:fill="98FB98"/>
          </w:tcPr>
          <w:p w:rsidR="002C0613" w:rsidRDefault="00447A7D">
            <w:r>
              <w:rPr>
                <w:rStyle w:val="SegmentID"/>
              </w:rPr>
              <w:t>515</w:t>
            </w:r>
            <w:r>
              <w:rPr>
                <w:rStyle w:val="TransUnitID"/>
              </w:rPr>
              <w:t>e2526884-1daf-4692-b027-d004197fed05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5.7 liters/hour/pan including condensate cooling water</w:t>
            </w:r>
          </w:p>
        </w:tc>
        <w:tc>
          <w:tcPr>
            <w:tcW w:w="0" w:type="auto"/>
            <w:shd w:val="clear" w:color="auto" w:fill="98FB98"/>
          </w:tcPr>
          <w:p w:rsidR="002C0613" w:rsidRDefault="00447A7D">
            <w:pPr>
              <w:rPr>
                <w:lang w:val="es-AR"/>
              </w:rPr>
            </w:pPr>
            <w:r>
              <w:rPr>
                <w:lang w:val="es-AR"/>
              </w:rPr>
              <w:t>≤ 5,7 litros/hora/olla incluyendo el agua de refrigeración de condensación</w:t>
            </w:r>
          </w:p>
        </w:tc>
      </w:tr>
      <w:tr w:rsidR="002C0613">
        <w:tc>
          <w:tcPr>
            <w:tcW w:w="0" w:type="auto"/>
            <w:shd w:val="clear" w:color="auto" w:fill="FFFFFF"/>
          </w:tcPr>
          <w:p w:rsidR="002C0613" w:rsidRDefault="00447A7D">
            <w:r>
              <w:rPr>
                <w:rStyle w:val="SegmentID"/>
              </w:rPr>
              <w:t>516</w:t>
            </w:r>
            <w:r>
              <w:rPr>
                <w:rStyle w:val="TransUnitID"/>
              </w:rPr>
              <w:t>8d623c9b-ec8c-4ea1-a9bf-48eecb35c810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Food waste disposer</w:t>
            </w:r>
          </w:p>
        </w:tc>
        <w:tc>
          <w:tcPr>
            <w:tcW w:w="0" w:type="auto"/>
            <w:shd w:val="clear" w:color="auto" w:fill="FFFFFF"/>
          </w:tcPr>
          <w:p w:rsidR="002C0613" w:rsidRDefault="00447A7D">
            <w:pPr>
              <w:rPr>
                <w:lang w:val="es-AR"/>
              </w:rPr>
            </w:pPr>
            <w:r>
              <w:rPr>
                <w:lang w:val="es-AR"/>
              </w:rPr>
              <w:t>Triturador de comida</w:t>
            </w:r>
          </w:p>
        </w:tc>
      </w:tr>
      <w:tr w:rsidR="002C0613">
        <w:tc>
          <w:tcPr>
            <w:tcW w:w="0" w:type="auto"/>
            <w:shd w:val="clear" w:color="auto" w:fill="FFFFFF"/>
          </w:tcPr>
          <w:p w:rsidR="002C0613" w:rsidRDefault="00447A7D">
            <w:r>
              <w:rPr>
                <w:rStyle w:val="SegmentID"/>
              </w:rPr>
              <w:t>517</w:t>
            </w:r>
            <w:r>
              <w:rPr>
                <w:rStyle w:val="TransUnitID"/>
              </w:rPr>
              <w:t>69352c54-cf83-4549-822e-fd59ad84c87b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Disposer</w:t>
            </w:r>
          </w:p>
        </w:tc>
        <w:tc>
          <w:tcPr>
            <w:tcW w:w="0" w:type="auto"/>
            <w:shd w:val="clear" w:color="auto" w:fill="FFFFFF"/>
          </w:tcPr>
          <w:p w:rsidR="002C0613" w:rsidRDefault="00447A7D">
            <w:pPr>
              <w:rPr>
                <w:lang w:val="es-AR"/>
              </w:rPr>
            </w:pPr>
            <w:r>
              <w:rPr>
                <w:lang w:val="es-AR"/>
              </w:rPr>
              <w:t>Triturador</w:t>
            </w:r>
          </w:p>
        </w:tc>
      </w:tr>
      <w:tr w:rsidR="002C0613" w:rsidRPr="00447A7D">
        <w:tc>
          <w:tcPr>
            <w:tcW w:w="0" w:type="auto"/>
            <w:shd w:val="clear" w:color="auto" w:fill="FFFFFF"/>
          </w:tcPr>
          <w:p w:rsidR="002C0613" w:rsidRDefault="00447A7D">
            <w:r>
              <w:rPr>
                <w:rStyle w:val="SegmentID"/>
              </w:rPr>
              <w:t>518</w:t>
            </w:r>
            <w:r>
              <w:rPr>
                <w:rStyle w:val="TransUnitID"/>
              </w:rPr>
              <w:t>5e754700-f77b-4529-81d6-51e5ac4bf684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3-8 gpm, full load condition, 10 minute automatic shutoff; or 1 gpm, no-load condition</w:t>
            </w:r>
          </w:p>
        </w:tc>
        <w:tc>
          <w:tcPr>
            <w:tcW w:w="0" w:type="auto"/>
            <w:shd w:val="clear" w:color="auto" w:fill="FFFFFF"/>
          </w:tcPr>
          <w:p w:rsidR="002C0613" w:rsidRDefault="00447A7D">
            <w:pPr>
              <w:rPr>
                <w:lang w:val="es-AR"/>
              </w:rPr>
            </w:pPr>
            <w:r>
              <w:rPr>
                <w:lang w:val="es-AR"/>
              </w:rPr>
              <w:t>3-8 g/m, carga completa, 10 minutos de desconexión automática; o 1 g/m, sin carga</w:t>
            </w:r>
          </w:p>
        </w:tc>
      </w:tr>
      <w:tr w:rsidR="002C0613">
        <w:tc>
          <w:tcPr>
            <w:tcW w:w="0" w:type="auto"/>
            <w:shd w:val="clear" w:color="auto" w:fill="F5DEB3"/>
          </w:tcPr>
          <w:p w:rsidR="002C0613" w:rsidRDefault="00447A7D">
            <w:r>
              <w:rPr>
                <w:rStyle w:val="SegmentID"/>
              </w:rPr>
              <w:t>519</w:t>
            </w:r>
            <w:r>
              <w:rPr>
                <w:rStyle w:val="TransUnitID"/>
              </w:rPr>
              <w:t>1d6458e1-82c1-4a53-aa2c-4ecb15d452f9</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11–30 lpm, full load condition, 10-min automatic shutoff; or 3.8 lpm, no-load condition</w:t>
            </w:r>
          </w:p>
        </w:tc>
        <w:tc>
          <w:tcPr>
            <w:tcW w:w="0" w:type="auto"/>
            <w:shd w:val="clear" w:color="auto" w:fill="F5DEB3"/>
          </w:tcPr>
          <w:p w:rsidR="002C0613" w:rsidRDefault="00447A7D">
            <w:pPr>
              <w:rPr>
                <w:lang w:val="es-AR"/>
              </w:rPr>
            </w:pPr>
            <w:r>
              <w:rPr>
                <w:lang w:val="es-AR"/>
              </w:rPr>
              <w:t>11-30 l/m, carga completa, 10 minutos desconexión automática; o 3,8 l/m, sin carga</w:t>
            </w:r>
          </w:p>
        </w:tc>
      </w:tr>
      <w:tr w:rsidR="002C0613">
        <w:tc>
          <w:tcPr>
            <w:tcW w:w="0" w:type="auto"/>
            <w:shd w:val="clear" w:color="auto" w:fill="FFFFFF"/>
          </w:tcPr>
          <w:p w:rsidR="002C0613" w:rsidRDefault="00447A7D">
            <w:r>
              <w:rPr>
                <w:rStyle w:val="SegmentID"/>
              </w:rPr>
              <w:t>520</w:t>
            </w:r>
            <w:r>
              <w:rPr>
                <w:rStyle w:val="TransUnitID"/>
              </w:rPr>
              <w:t>6c760acf-f928-4ec4-806e-581011e662e3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Scrap collector</w:t>
            </w:r>
          </w:p>
        </w:tc>
        <w:tc>
          <w:tcPr>
            <w:tcW w:w="0" w:type="auto"/>
            <w:shd w:val="clear" w:color="auto" w:fill="FFFFFF"/>
          </w:tcPr>
          <w:p w:rsidR="002C0613" w:rsidRDefault="00447A7D">
            <w:pPr>
              <w:rPr>
                <w:lang w:val="es-AR"/>
              </w:rPr>
            </w:pPr>
            <w:r>
              <w:rPr>
                <w:lang w:val="es-AR"/>
              </w:rPr>
              <w:t>Recolector de basura</w:t>
            </w:r>
          </w:p>
        </w:tc>
      </w:tr>
      <w:tr w:rsidR="002C0613" w:rsidRPr="00447A7D">
        <w:tc>
          <w:tcPr>
            <w:tcW w:w="0" w:type="auto"/>
            <w:shd w:val="clear" w:color="auto" w:fill="FFFFFF"/>
          </w:tcPr>
          <w:p w:rsidR="002C0613" w:rsidRDefault="00447A7D">
            <w:r>
              <w:rPr>
                <w:rStyle w:val="SegmentID"/>
              </w:rPr>
              <w:t>521</w:t>
            </w:r>
            <w:r>
              <w:rPr>
                <w:rStyle w:val="TransUnitID"/>
              </w:rPr>
              <w:t>56c80138-2497-4642-8dc1-631b419c34e5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2 gpm makeup water</w:t>
            </w:r>
          </w:p>
        </w:tc>
        <w:tc>
          <w:tcPr>
            <w:tcW w:w="0" w:type="auto"/>
            <w:shd w:val="clear" w:color="auto" w:fill="FFFFFF"/>
          </w:tcPr>
          <w:p w:rsidR="002C0613" w:rsidRDefault="00447A7D">
            <w:pPr>
              <w:rPr>
                <w:lang w:val="es-AR"/>
              </w:rPr>
            </w:pPr>
            <w:r>
              <w:rPr>
                <w:lang w:val="es-AR"/>
              </w:rPr>
              <w:t>Máximo de 2 g/m de agua de reposición</w:t>
            </w:r>
          </w:p>
        </w:tc>
      </w:tr>
      <w:tr w:rsidR="002C0613" w:rsidRPr="00447A7D">
        <w:tc>
          <w:tcPr>
            <w:tcW w:w="0" w:type="auto"/>
            <w:shd w:val="clear" w:color="auto" w:fill="F5DEB3"/>
          </w:tcPr>
          <w:p w:rsidR="002C0613" w:rsidRDefault="00447A7D">
            <w:r>
              <w:rPr>
                <w:rStyle w:val="SegmentID"/>
              </w:rPr>
              <w:t>522</w:t>
            </w:r>
            <w:r>
              <w:rPr>
                <w:rStyle w:val="TransUnitID"/>
              </w:rPr>
              <w:t>2658a839-db45-41d0-961e-dfd2990bf059</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Maximum 7.6 lpm makeup water</w:t>
            </w:r>
          </w:p>
        </w:tc>
        <w:tc>
          <w:tcPr>
            <w:tcW w:w="0" w:type="auto"/>
            <w:shd w:val="clear" w:color="auto" w:fill="F5DEB3"/>
          </w:tcPr>
          <w:p w:rsidR="002C0613" w:rsidRDefault="00447A7D">
            <w:pPr>
              <w:rPr>
                <w:lang w:val="es-AR"/>
              </w:rPr>
            </w:pPr>
            <w:r>
              <w:rPr>
                <w:lang w:val="es-AR"/>
              </w:rPr>
              <w:t>Máximo de 7,6 l/m de agua de reposición</w:t>
            </w:r>
          </w:p>
        </w:tc>
      </w:tr>
      <w:tr w:rsidR="002C0613">
        <w:tc>
          <w:tcPr>
            <w:tcW w:w="0" w:type="auto"/>
            <w:shd w:val="clear" w:color="auto" w:fill="FFFFFF"/>
          </w:tcPr>
          <w:p w:rsidR="002C0613" w:rsidRDefault="00447A7D">
            <w:r>
              <w:rPr>
                <w:rStyle w:val="SegmentID"/>
              </w:rPr>
              <w:t>523</w:t>
            </w:r>
            <w:r>
              <w:rPr>
                <w:rStyle w:val="TransUnitID"/>
              </w:rPr>
              <w:t>3e25f857-6d3e-4ac2-aeec-5c880ff8a8f7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Pulper</w:t>
            </w:r>
          </w:p>
        </w:tc>
        <w:tc>
          <w:tcPr>
            <w:tcW w:w="0" w:type="auto"/>
            <w:shd w:val="clear" w:color="auto" w:fill="FFFFFF"/>
          </w:tcPr>
          <w:p w:rsidR="002C0613" w:rsidRDefault="00447A7D">
            <w:pPr>
              <w:rPr>
                <w:lang w:val="es-AR"/>
              </w:rPr>
            </w:pPr>
            <w:r>
              <w:rPr>
                <w:lang w:val="es-AR"/>
              </w:rPr>
              <w:t>Procesador de basura</w:t>
            </w:r>
          </w:p>
        </w:tc>
      </w:tr>
      <w:tr w:rsidR="002C0613" w:rsidRPr="00447A7D">
        <w:tc>
          <w:tcPr>
            <w:tcW w:w="0" w:type="auto"/>
            <w:shd w:val="clear" w:color="auto" w:fill="98FB98"/>
          </w:tcPr>
          <w:p w:rsidR="002C0613" w:rsidRDefault="00447A7D">
            <w:r>
              <w:rPr>
                <w:rStyle w:val="SegmentID"/>
              </w:rPr>
              <w:t>524</w:t>
            </w:r>
            <w:r>
              <w:rPr>
                <w:rStyle w:val="TransUnitID"/>
              </w:rPr>
              <w:t>fdd4cb26-d291-4e2a-9a83-2c5305a53198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Maximum 2 gpm makeup water</w:t>
            </w:r>
          </w:p>
        </w:tc>
        <w:tc>
          <w:tcPr>
            <w:tcW w:w="0" w:type="auto"/>
            <w:shd w:val="clear" w:color="auto" w:fill="98FB98"/>
          </w:tcPr>
          <w:p w:rsidR="002C0613" w:rsidRDefault="00447A7D">
            <w:pPr>
              <w:rPr>
                <w:lang w:val="es-AR"/>
              </w:rPr>
            </w:pPr>
            <w:r>
              <w:rPr>
                <w:lang w:val="es-AR"/>
              </w:rPr>
              <w:t>Máximo de 2 g/m de agua de reposición</w:t>
            </w:r>
          </w:p>
        </w:tc>
      </w:tr>
      <w:tr w:rsidR="002C0613" w:rsidRPr="00447A7D">
        <w:tc>
          <w:tcPr>
            <w:tcW w:w="0" w:type="auto"/>
            <w:shd w:val="clear" w:color="auto" w:fill="98FB98"/>
          </w:tcPr>
          <w:p w:rsidR="002C0613" w:rsidRDefault="00447A7D">
            <w:r>
              <w:rPr>
                <w:rStyle w:val="SegmentID"/>
              </w:rPr>
              <w:t>525</w:t>
            </w:r>
            <w:r>
              <w:rPr>
                <w:rStyle w:val="TransUnitID"/>
              </w:rPr>
              <w:t>995df6ab-6b74-4803-82b9-2c85410aaf24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Maximum 7.6 lpm makeup water</w:t>
            </w:r>
          </w:p>
        </w:tc>
        <w:tc>
          <w:tcPr>
            <w:tcW w:w="0" w:type="auto"/>
            <w:shd w:val="clear" w:color="auto" w:fill="98FB98"/>
          </w:tcPr>
          <w:p w:rsidR="002C0613" w:rsidRDefault="00447A7D">
            <w:pPr>
              <w:rPr>
                <w:lang w:val="es-AR"/>
              </w:rPr>
            </w:pPr>
            <w:r>
              <w:rPr>
                <w:lang w:val="es-AR"/>
              </w:rPr>
              <w:t>Máximo de 7,6 l/m de agua de reposición</w:t>
            </w:r>
          </w:p>
        </w:tc>
      </w:tr>
      <w:tr w:rsidR="002C0613">
        <w:tc>
          <w:tcPr>
            <w:tcW w:w="0" w:type="auto"/>
            <w:shd w:val="clear" w:color="auto" w:fill="FFFFFF"/>
          </w:tcPr>
          <w:p w:rsidR="002C0613" w:rsidRDefault="00447A7D">
            <w:r>
              <w:rPr>
                <w:rStyle w:val="SegmentID"/>
              </w:rPr>
              <w:t>526</w:t>
            </w:r>
            <w:r>
              <w:rPr>
                <w:rStyle w:val="TransUnitID"/>
              </w:rPr>
              <w:t>67d02339-8863-4951-ac22-74b107ed6a68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Strainer basket</w:t>
            </w:r>
          </w:p>
        </w:tc>
        <w:tc>
          <w:tcPr>
            <w:tcW w:w="0" w:type="auto"/>
            <w:shd w:val="clear" w:color="auto" w:fill="FFFFFF"/>
          </w:tcPr>
          <w:p w:rsidR="002C0613" w:rsidRDefault="00447A7D">
            <w:pPr>
              <w:rPr>
                <w:lang w:val="es-AR"/>
              </w:rPr>
            </w:pPr>
            <w:r>
              <w:rPr>
                <w:lang w:val="es-AR"/>
              </w:rPr>
              <w:t>Canasta de filtro</w:t>
            </w:r>
          </w:p>
        </w:tc>
      </w:tr>
      <w:tr w:rsidR="002C0613">
        <w:tc>
          <w:tcPr>
            <w:tcW w:w="0" w:type="auto"/>
            <w:shd w:val="clear" w:color="auto" w:fill="FFFFFF"/>
          </w:tcPr>
          <w:p w:rsidR="002C0613" w:rsidRDefault="00447A7D">
            <w:r>
              <w:rPr>
                <w:rStyle w:val="SegmentID"/>
              </w:rPr>
              <w:t>527</w:t>
            </w:r>
            <w:r>
              <w:rPr>
                <w:rStyle w:val="TransUnitID"/>
              </w:rPr>
              <w:t>5deb963c-b0c8-4322-ac95-8a1554be68e7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additional water usage</w:t>
            </w:r>
          </w:p>
        </w:tc>
        <w:tc>
          <w:tcPr>
            <w:tcW w:w="0" w:type="auto"/>
            <w:shd w:val="clear" w:color="auto" w:fill="FFFFFF"/>
          </w:tcPr>
          <w:p w:rsidR="002C0613" w:rsidRDefault="00447A7D">
            <w:pPr>
              <w:rPr>
                <w:lang w:val="es-AR"/>
              </w:rPr>
            </w:pPr>
            <w:r>
              <w:rPr>
                <w:lang w:val="es-AR"/>
              </w:rPr>
              <w:t>Sin uso de agua adicional</w:t>
            </w:r>
          </w:p>
        </w:tc>
      </w:tr>
      <w:tr w:rsidR="002C0613">
        <w:tc>
          <w:tcPr>
            <w:tcW w:w="0" w:type="auto"/>
            <w:shd w:val="clear" w:color="auto" w:fill="98FB98"/>
          </w:tcPr>
          <w:p w:rsidR="002C0613" w:rsidRDefault="00447A7D">
            <w:r>
              <w:rPr>
                <w:rStyle w:val="SegmentID"/>
              </w:rPr>
              <w:t>528</w:t>
            </w:r>
            <w:r>
              <w:rPr>
                <w:rStyle w:val="TransUnitID"/>
              </w:rPr>
              <w:t>804ab95b-efdc-4d05-85e7-fbcc7ca04c7c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No additional water usage</w:t>
            </w:r>
          </w:p>
        </w:tc>
        <w:tc>
          <w:tcPr>
            <w:tcW w:w="0" w:type="auto"/>
            <w:shd w:val="clear" w:color="auto" w:fill="98FB98"/>
          </w:tcPr>
          <w:p w:rsidR="002C0613" w:rsidRDefault="00447A7D">
            <w:pPr>
              <w:rPr>
                <w:lang w:val="es-AR"/>
              </w:rPr>
            </w:pPr>
            <w:r>
              <w:rPr>
                <w:lang w:val="es-AR"/>
              </w:rPr>
              <w:t>Sin uso de agua adicional</w:t>
            </w:r>
          </w:p>
        </w:tc>
      </w:tr>
      <w:tr w:rsidR="002C0613">
        <w:tc>
          <w:tcPr>
            <w:tcW w:w="0" w:type="auto"/>
            <w:shd w:val="clear" w:color="auto" w:fill="98FB98"/>
          </w:tcPr>
          <w:p w:rsidR="002C0613" w:rsidRDefault="00447A7D">
            <w:r>
              <w:rPr>
                <w:rStyle w:val="SegmentID"/>
              </w:rPr>
              <w:t>529</w:t>
            </w:r>
            <w:r>
              <w:rPr>
                <w:rStyle w:val="TransUnitID"/>
              </w:rPr>
              <w:t>7806e91c-11c8-4f1e-bfad-1acc8c72a06d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gpm = gallons per minute</w:t>
            </w:r>
          </w:p>
        </w:tc>
        <w:tc>
          <w:tcPr>
            <w:tcW w:w="0" w:type="auto"/>
            <w:shd w:val="clear" w:color="auto" w:fill="98FB98"/>
          </w:tcPr>
          <w:p w:rsidR="002C0613" w:rsidRDefault="00447A7D">
            <w:pPr>
              <w:rPr>
                <w:lang w:val="es-AR"/>
              </w:rPr>
            </w:pPr>
            <w:r>
              <w:rPr>
                <w:lang w:val="es-AR"/>
              </w:rPr>
              <w:t>g/m = galones por minuto</w:t>
            </w:r>
          </w:p>
        </w:tc>
      </w:tr>
      <w:tr w:rsidR="002C0613">
        <w:tc>
          <w:tcPr>
            <w:tcW w:w="0" w:type="auto"/>
            <w:shd w:val="clear" w:color="auto" w:fill="FFFFFF"/>
          </w:tcPr>
          <w:p w:rsidR="002C0613" w:rsidRDefault="00447A7D">
            <w:r>
              <w:rPr>
                <w:rStyle w:val="SegmentID"/>
              </w:rPr>
              <w:t>530</w:t>
            </w:r>
            <w:r>
              <w:rPr>
                <w:rStyle w:val="TransUnitID"/>
              </w:rPr>
              <w:t>0e84fc14-abfe-48bc-ad54-25fcbf13168d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gph = gallons per hour</w:t>
            </w:r>
          </w:p>
        </w:tc>
        <w:tc>
          <w:tcPr>
            <w:tcW w:w="0" w:type="auto"/>
            <w:shd w:val="clear" w:color="auto" w:fill="FFFFFF"/>
          </w:tcPr>
          <w:p w:rsidR="002C0613" w:rsidRDefault="00447A7D">
            <w:pPr>
              <w:rPr>
                <w:lang w:val="es-AR"/>
              </w:rPr>
            </w:pPr>
            <w:r>
              <w:rPr>
                <w:lang w:val="es-AR"/>
              </w:rPr>
              <w:t>g/h = galones por hora</w:t>
            </w:r>
          </w:p>
        </w:tc>
      </w:tr>
      <w:tr w:rsidR="002C0613">
        <w:tc>
          <w:tcPr>
            <w:tcW w:w="0" w:type="auto"/>
            <w:shd w:val="clear" w:color="auto" w:fill="98FB98"/>
          </w:tcPr>
          <w:p w:rsidR="002C0613" w:rsidRDefault="00447A7D">
            <w:r>
              <w:rPr>
                <w:rStyle w:val="SegmentID"/>
              </w:rPr>
              <w:t>531</w:t>
            </w:r>
            <w:r>
              <w:rPr>
                <w:rStyle w:val="TransUnitID"/>
              </w:rPr>
              <w:t>fc78ee1c-2527-47c7-846a-b3864d0c4d8a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lpm = liters per minute</w:t>
            </w:r>
          </w:p>
        </w:tc>
        <w:tc>
          <w:tcPr>
            <w:tcW w:w="0" w:type="auto"/>
            <w:shd w:val="clear" w:color="auto" w:fill="98FB98"/>
          </w:tcPr>
          <w:p w:rsidR="002C0613" w:rsidRDefault="00447A7D">
            <w:pPr>
              <w:rPr>
                <w:lang w:val="es-AR"/>
              </w:rPr>
            </w:pPr>
            <w:r>
              <w:rPr>
                <w:lang w:val="es-AR"/>
              </w:rPr>
              <w:t>l/m = litros por minuto</w:t>
            </w:r>
          </w:p>
        </w:tc>
      </w:tr>
      <w:tr w:rsidR="002C0613">
        <w:tc>
          <w:tcPr>
            <w:tcW w:w="0" w:type="auto"/>
            <w:shd w:val="clear" w:color="auto" w:fill="FFFFFF"/>
          </w:tcPr>
          <w:p w:rsidR="002C0613" w:rsidRDefault="00447A7D">
            <w:r>
              <w:rPr>
                <w:rStyle w:val="SegmentID"/>
              </w:rPr>
              <w:t>532</w:t>
            </w:r>
            <w:r>
              <w:rPr>
                <w:rStyle w:val="TransUnitID"/>
              </w:rPr>
              <w:t>b26426dd-c591-4859-894b-1f8a5733ef11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lph = liters per hour</w:t>
            </w:r>
          </w:p>
        </w:tc>
        <w:tc>
          <w:tcPr>
            <w:tcW w:w="0" w:type="auto"/>
            <w:shd w:val="clear" w:color="auto" w:fill="FFFFFF"/>
          </w:tcPr>
          <w:p w:rsidR="002C0613" w:rsidRDefault="00447A7D">
            <w:pPr>
              <w:rPr>
                <w:lang w:val="es-AR"/>
              </w:rPr>
            </w:pPr>
            <w:r>
              <w:rPr>
                <w:lang w:val="es-AR"/>
              </w:rPr>
              <w:t>l/h = litros por hora</w:t>
            </w:r>
          </w:p>
        </w:tc>
      </w:tr>
      <w:tr w:rsidR="002C0613">
        <w:tc>
          <w:tcPr>
            <w:tcW w:w="0" w:type="auto"/>
            <w:shd w:val="clear" w:color="auto" w:fill="98FB98"/>
          </w:tcPr>
          <w:p w:rsidR="002C0613" w:rsidRDefault="00447A7D">
            <w:r>
              <w:rPr>
                <w:rStyle w:val="SegmentID"/>
              </w:rPr>
              <w:t>533</w:t>
            </w:r>
            <w:r>
              <w:rPr>
                <w:rStyle w:val="TransUnitID"/>
              </w:rPr>
              <w:t>e0e752cf-6b45-41ce-b563-cbcc0b103d6d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4.</w:t>
            </w:r>
          </w:p>
        </w:tc>
        <w:tc>
          <w:tcPr>
            <w:tcW w:w="0" w:type="auto"/>
            <w:shd w:val="clear" w:color="auto" w:fill="98FB98"/>
          </w:tcPr>
          <w:p w:rsidR="002C0613" w:rsidRDefault="00447A7D">
            <w:pPr>
              <w:rPr>
                <w:lang w:val="es-AR"/>
              </w:rPr>
            </w:pPr>
            <w:r>
              <w:rPr>
                <w:lang w:val="es-AR"/>
              </w:rPr>
              <w:t>Tabla 4.</w:t>
            </w:r>
          </w:p>
        </w:tc>
      </w:tr>
      <w:tr w:rsidR="002C0613" w:rsidRPr="00447A7D">
        <w:tc>
          <w:tcPr>
            <w:tcW w:w="0" w:type="auto"/>
            <w:shd w:val="clear" w:color="auto" w:fill="FFFFFF"/>
          </w:tcPr>
          <w:p w:rsidR="002C0613" w:rsidRDefault="00447A7D">
            <w:r>
              <w:rPr>
                <w:rStyle w:val="SegmentID"/>
              </w:rPr>
              <w:t>534</w:t>
            </w:r>
            <w:r>
              <w:rPr>
                <w:rStyle w:val="TransUnitID"/>
              </w:rPr>
              <w:t>e0e752cf-6b45-41ce-b563-cbcc0b103d6d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Compliant laboratory and medical equipment</w:t>
            </w:r>
          </w:p>
        </w:tc>
        <w:tc>
          <w:tcPr>
            <w:tcW w:w="0" w:type="auto"/>
            <w:shd w:val="clear" w:color="auto" w:fill="FFFFFF"/>
          </w:tcPr>
          <w:p w:rsidR="002C0613" w:rsidRDefault="00447A7D">
            <w:pPr>
              <w:rPr>
                <w:lang w:val="es-AR"/>
              </w:rPr>
            </w:pPr>
            <w:r>
              <w:rPr>
                <w:lang w:val="es-AR"/>
              </w:rPr>
              <w:t>Equipo médico y de laboratorio conforme a los requisitos</w:t>
            </w:r>
          </w:p>
        </w:tc>
      </w:tr>
      <w:tr w:rsidR="002C0613" w:rsidRPr="00447A7D">
        <w:tc>
          <w:tcPr>
            <w:tcW w:w="0" w:type="auto"/>
            <w:shd w:val="clear" w:color="auto" w:fill="FFFFFF"/>
          </w:tcPr>
          <w:p w:rsidR="002C0613" w:rsidRDefault="00447A7D">
            <w:r>
              <w:rPr>
                <w:rStyle w:val="SegmentID"/>
              </w:rPr>
              <w:t>535</w:t>
            </w:r>
            <w:r>
              <w:rPr>
                <w:rStyle w:val="TransUnitID"/>
              </w:rPr>
              <w:t>ba14c961-0b0a-447e-ad3a-34aac0a47a7f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use Table 4, the project must be a medical or laboratory facility.</w:t>
            </w:r>
          </w:p>
        </w:tc>
        <w:tc>
          <w:tcPr>
            <w:tcW w:w="0" w:type="auto"/>
            <w:shd w:val="clear" w:color="auto" w:fill="FFFFFF"/>
          </w:tcPr>
          <w:p w:rsidR="002C0613" w:rsidRDefault="00447A7D">
            <w:pPr>
              <w:rPr>
                <w:lang w:val="es-AR"/>
              </w:rPr>
            </w:pPr>
            <w:r>
              <w:rPr>
                <w:lang w:val="es-AR"/>
              </w:rPr>
              <w:t>Para usar la Tabla 4 el proyecto debe ser un laboratorio o unas instalaciones médicas.</w:t>
            </w:r>
          </w:p>
        </w:tc>
      </w:tr>
      <w:tr w:rsidR="002C0613">
        <w:tc>
          <w:tcPr>
            <w:tcW w:w="0" w:type="auto"/>
            <w:shd w:val="clear" w:color="auto" w:fill="FFFFFF"/>
          </w:tcPr>
          <w:p w:rsidR="002C0613" w:rsidRDefault="00447A7D">
            <w:r>
              <w:rPr>
                <w:rStyle w:val="SegmentID"/>
              </w:rPr>
              <w:t>536</w:t>
            </w:r>
            <w:r>
              <w:rPr>
                <w:rStyle w:val="TransUnitID"/>
              </w:rPr>
              <w:t>15c8a410-6a4d-45fd-8131-85b7198f6570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Lab equipment</w:t>
            </w:r>
          </w:p>
        </w:tc>
        <w:tc>
          <w:tcPr>
            <w:tcW w:w="0" w:type="auto"/>
            <w:shd w:val="clear" w:color="auto" w:fill="FFFFFF"/>
          </w:tcPr>
          <w:p w:rsidR="002C0613" w:rsidRDefault="00447A7D">
            <w:pPr>
              <w:rPr>
                <w:lang w:val="es-AR"/>
              </w:rPr>
            </w:pPr>
            <w:r>
              <w:rPr>
                <w:lang w:val="es-AR"/>
              </w:rPr>
              <w:t>Equipo de laboratorio</w:t>
            </w:r>
          </w:p>
        </w:tc>
      </w:tr>
      <w:tr w:rsidR="002C0613">
        <w:tc>
          <w:tcPr>
            <w:tcW w:w="0" w:type="auto"/>
            <w:shd w:val="clear" w:color="auto" w:fill="98FB98"/>
          </w:tcPr>
          <w:p w:rsidR="002C0613" w:rsidRDefault="00447A7D">
            <w:r>
              <w:rPr>
                <w:rStyle w:val="SegmentID"/>
              </w:rPr>
              <w:t>537</w:t>
            </w:r>
            <w:r>
              <w:rPr>
                <w:rStyle w:val="TransUnitID"/>
              </w:rPr>
              <w:t>de340860-d68e-47eb-bbda-0613e3728534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(IP units)</w:t>
            </w:r>
          </w:p>
        </w:tc>
        <w:tc>
          <w:tcPr>
            <w:tcW w:w="0" w:type="auto"/>
            <w:shd w:val="clear" w:color="auto" w:fill="98FB98"/>
          </w:tcPr>
          <w:p w:rsidR="002C0613" w:rsidRDefault="00447A7D">
            <w:pPr>
              <w:rPr>
                <w:lang w:val="es-AR"/>
              </w:rPr>
            </w:pPr>
            <w:r>
              <w:rPr>
                <w:lang w:val="es-AR"/>
              </w:rPr>
              <w:t>Requisito (sistema imperial)</w:t>
            </w:r>
          </w:p>
        </w:tc>
      </w:tr>
      <w:tr w:rsidR="002C0613">
        <w:tc>
          <w:tcPr>
            <w:tcW w:w="0" w:type="auto"/>
            <w:shd w:val="clear" w:color="auto" w:fill="98FB98"/>
          </w:tcPr>
          <w:p w:rsidR="002C0613" w:rsidRDefault="00447A7D">
            <w:r>
              <w:rPr>
                <w:rStyle w:val="SegmentID"/>
              </w:rPr>
              <w:t>538</w:t>
            </w:r>
            <w:r>
              <w:rPr>
                <w:rStyle w:val="TransUnitID"/>
              </w:rPr>
              <w:t>6fa4e655-0a5c-4aa2-996b-f429ee01c980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 (SI units)</w:t>
            </w:r>
          </w:p>
        </w:tc>
        <w:tc>
          <w:tcPr>
            <w:tcW w:w="0" w:type="auto"/>
            <w:shd w:val="clear" w:color="auto" w:fill="98FB98"/>
          </w:tcPr>
          <w:p w:rsidR="002C0613" w:rsidRDefault="00447A7D">
            <w:pPr>
              <w:rPr>
                <w:lang w:val="es-AR"/>
              </w:rPr>
            </w:pPr>
            <w:r>
              <w:rPr>
                <w:lang w:val="es-AR"/>
              </w:rPr>
              <w:t>Requisito (sistema métrico decimal)</w:t>
            </w:r>
          </w:p>
        </w:tc>
      </w:tr>
      <w:tr w:rsidR="002C0613" w:rsidRPr="00447A7D">
        <w:tc>
          <w:tcPr>
            <w:tcW w:w="0" w:type="auto"/>
            <w:shd w:val="clear" w:color="auto" w:fill="FFFFFF"/>
          </w:tcPr>
          <w:p w:rsidR="002C0613" w:rsidRDefault="00447A7D">
            <w:r>
              <w:rPr>
                <w:rStyle w:val="SegmentID"/>
              </w:rPr>
              <w:t>539</w:t>
            </w:r>
            <w:r>
              <w:rPr>
                <w:rStyle w:val="TransUnitID"/>
              </w:rPr>
              <w:t>98719a07-29c5-475d-a8e1-5e267e61dd53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Reverse-osmosis water purifier</w:t>
            </w:r>
          </w:p>
        </w:tc>
        <w:tc>
          <w:tcPr>
            <w:tcW w:w="0" w:type="auto"/>
            <w:shd w:val="clear" w:color="auto" w:fill="FFFFFF"/>
          </w:tcPr>
          <w:p w:rsidR="002C0613" w:rsidRDefault="00447A7D">
            <w:pPr>
              <w:rPr>
                <w:lang w:val="es-AR"/>
              </w:rPr>
            </w:pPr>
            <w:r>
              <w:rPr>
                <w:lang w:val="es-AR"/>
              </w:rPr>
              <w:t>Purificador de agua de ósmosis inversa</w:t>
            </w:r>
          </w:p>
        </w:tc>
      </w:tr>
      <w:tr w:rsidR="002C0613">
        <w:tc>
          <w:tcPr>
            <w:tcW w:w="0" w:type="auto"/>
            <w:shd w:val="clear" w:color="auto" w:fill="FFFFFF"/>
          </w:tcPr>
          <w:p w:rsidR="002C0613" w:rsidRDefault="00447A7D">
            <w:r>
              <w:rPr>
                <w:rStyle w:val="SegmentID"/>
              </w:rPr>
              <w:t>540</w:t>
            </w:r>
            <w:r>
              <w:rPr>
                <w:rStyle w:val="TransUnitID"/>
              </w:rPr>
              <w:t>6a6c2d42-7107-4dea-934c-f780b1f382cb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75% recovery</w:t>
            </w:r>
          </w:p>
        </w:tc>
        <w:tc>
          <w:tcPr>
            <w:tcW w:w="0" w:type="auto"/>
            <w:shd w:val="clear" w:color="auto" w:fill="FFFFFF"/>
          </w:tcPr>
          <w:p w:rsidR="002C0613" w:rsidRDefault="00447A7D">
            <w:pPr>
              <w:rPr>
                <w:lang w:val="es-AR"/>
              </w:rPr>
            </w:pPr>
            <w:r>
              <w:rPr>
                <w:lang w:val="es-AR"/>
              </w:rPr>
              <w:t>Recuperación del 75%</w:t>
            </w:r>
          </w:p>
        </w:tc>
      </w:tr>
      <w:tr w:rsidR="002C0613">
        <w:tc>
          <w:tcPr>
            <w:tcW w:w="0" w:type="auto"/>
            <w:shd w:val="clear" w:color="auto" w:fill="98FB98"/>
          </w:tcPr>
          <w:p w:rsidR="002C0613" w:rsidRDefault="00447A7D">
            <w:r>
              <w:rPr>
                <w:rStyle w:val="SegmentID"/>
              </w:rPr>
              <w:t>541</w:t>
            </w:r>
            <w:r>
              <w:rPr>
                <w:rStyle w:val="TransUnitID"/>
              </w:rPr>
              <w:t>616dd357-067c-4adb-93c0-5282879abeb6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 recovery</w:t>
            </w:r>
          </w:p>
        </w:tc>
        <w:tc>
          <w:tcPr>
            <w:tcW w:w="0" w:type="auto"/>
            <w:shd w:val="clear" w:color="auto" w:fill="98FB98"/>
          </w:tcPr>
          <w:p w:rsidR="002C0613" w:rsidRDefault="00447A7D">
            <w:pPr>
              <w:rPr>
                <w:lang w:val="es-AR"/>
              </w:rPr>
            </w:pPr>
            <w:r>
              <w:rPr>
                <w:lang w:val="es-AR"/>
              </w:rPr>
              <w:t>Recuperación del 75%</w:t>
            </w:r>
          </w:p>
        </w:tc>
      </w:tr>
      <w:tr w:rsidR="002C0613">
        <w:tc>
          <w:tcPr>
            <w:tcW w:w="0" w:type="auto"/>
            <w:shd w:val="clear" w:color="auto" w:fill="FFFFFF"/>
          </w:tcPr>
          <w:p w:rsidR="002C0613" w:rsidRDefault="00447A7D">
            <w:r>
              <w:rPr>
                <w:rStyle w:val="SegmentID"/>
              </w:rPr>
              <w:t>542</w:t>
            </w:r>
            <w:r>
              <w:rPr>
                <w:rStyle w:val="TransUnitID"/>
              </w:rPr>
              <w:t>499ebedf-2ece-49ba-96cd-570ff84af929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Steam sterilizer</w:t>
            </w:r>
          </w:p>
        </w:tc>
        <w:tc>
          <w:tcPr>
            <w:tcW w:w="0" w:type="auto"/>
            <w:shd w:val="clear" w:color="auto" w:fill="FFFFFF"/>
          </w:tcPr>
          <w:p w:rsidR="002C0613" w:rsidRDefault="00447A7D">
            <w:pPr>
              <w:rPr>
                <w:lang w:val="es-AR"/>
              </w:rPr>
            </w:pPr>
            <w:r>
              <w:rPr>
                <w:lang w:val="es-AR"/>
              </w:rPr>
              <w:t>Esterilizador a vapor</w:t>
            </w:r>
          </w:p>
        </w:tc>
      </w:tr>
      <w:tr w:rsidR="002C0613" w:rsidRPr="00447A7D">
        <w:tc>
          <w:tcPr>
            <w:tcW w:w="0" w:type="auto"/>
            <w:shd w:val="clear" w:color="auto" w:fill="FFFFFF"/>
          </w:tcPr>
          <w:p w:rsidR="002C0613" w:rsidRDefault="00447A7D">
            <w:r>
              <w:rPr>
                <w:rStyle w:val="SegmentID"/>
              </w:rPr>
              <w:t>543</w:t>
            </w:r>
            <w:r>
              <w:rPr>
                <w:rStyle w:val="TransUnitID"/>
              </w:rPr>
              <w:t>64b0332a-0ed7-4111-9c13-51ae5cb3b85a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60-inch sterilizer, 6.3 gal/U.S. tray</w:t>
            </w:r>
          </w:p>
        </w:tc>
        <w:tc>
          <w:tcPr>
            <w:tcW w:w="0" w:type="auto"/>
            <w:shd w:val="clear" w:color="auto" w:fill="FFFFFF"/>
          </w:tcPr>
          <w:p w:rsidR="002C0613" w:rsidRDefault="00447A7D">
            <w:pPr>
              <w:rPr>
                <w:lang w:val="es-AR"/>
              </w:rPr>
            </w:pPr>
            <w:r>
              <w:rPr>
                <w:lang w:val="es-AR"/>
              </w:rPr>
              <w:t>Para un esterilizador de 60 pulgadas, bandeja de 6,3 gal/U.S.</w:t>
            </w:r>
          </w:p>
        </w:tc>
      </w:tr>
      <w:tr w:rsidR="002C0613" w:rsidRPr="00447A7D">
        <w:tc>
          <w:tcPr>
            <w:tcW w:w="0" w:type="auto"/>
            <w:shd w:val="clear" w:color="auto" w:fill="F5DEB3"/>
          </w:tcPr>
          <w:p w:rsidR="002C0613" w:rsidRDefault="00447A7D">
            <w:r>
              <w:rPr>
                <w:rStyle w:val="SegmentID"/>
              </w:rPr>
              <w:t>544</w:t>
            </w:r>
            <w:r>
              <w:rPr>
                <w:rStyle w:val="TransUnitID"/>
              </w:rPr>
              <w:t>606fcda1-fe07-4ab6-8d4d-c6bead753a9d</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For 48-inch sterilizer, 7.5 gal/U.S. tray</w:t>
            </w:r>
          </w:p>
        </w:tc>
        <w:tc>
          <w:tcPr>
            <w:tcW w:w="0" w:type="auto"/>
            <w:shd w:val="clear" w:color="auto" w:fill="F5DEB3"/>
          </w:tcPr>
          <w:p w:rsidR="002C0613" w:rsidRDefault="00447A7D">
            <w:pPr>
              <w:rPr>
                <w:lang w:val="es-AR"/>
              </w:rPr>
            </w:pPr>
            <w:r>
              <w:rPr>
                <w:lang w:val="es-AR"/>
              </w:rPr>
              <w:t>Para un esterilizador de 48 pulgadas, bandeja de 7,5 gal/U.S.</w:t>
            </w:r>
          </w:p>
        </w:tc>
      </w:tr>
      <w:tr w:rsidR="002C0613" w:rsidRPr="00447A7D">
        <w:tc>
          <w:tcPr>
            <w:tcW w:w="0" w:type="auto"/>
            <w:shd w:val="clear" w:color="auto" w:fill="FFFFFF"/>
          </w:tcPr>
          <w:p w:rsidR="002C0613" w:rsidRDefault="00447A7D">
            <w:r>
              <w:rPr>
                <w:rStyle w:val="SegmentID"/>
              </w:rPr>
              <w:t>545</w:t>
            </w:r>
            <w:r>
              <w:rPr>
                <w:rStyle w:val="TransUnitID"/>
              </w:rPr>
              <w:t>ba5147f0-d260-492b-9b20-60ef2c10fe3c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1520-mm sterilizer, 28.5 liters/DIN tray</w:t>
            </w:r>
          </w:p>
        </w:tc>
        <w:tc>
          <w:tcPr>
            <w:tcW w:w="0" w:type="auto"/>
            <w:shd w:val="clear" w:color="auto" w:fill="FFFFFF"/>
          </w:tcPr>
          <w:p w:rsidR="002C0613" w:rsidRDefault="00447A7D">
            <w:pPr>
              <w:rPr>
                <w:lang w:val="es-AR"/>
              </w:rPr>
            </w:pPr>
            <w:r>
              <w:rPr>
                <w:lang w:val="es-AR"/>
              </w:rPr>
              <w:t>Para un esterilizador de 1520 pulgadas, bandeja de 28,5 gal/U.S.</w:t>
            </w:r>
          </w:p>
        </w:tc>
      </w:tr>
      <w:tr w:rsidR="002C0613" w:rsidRPr="00447A7D">
        <w:tc>
          <w:tcPr>
            <w:tcW w:w="0" w:type="auto"/>
            <w:shd w:val="clear" w:color="auto" w:fill="F5DEB3"/>
          </w:tcPr>
          <w:p w:rsidR="002C0613" w:rsidRDefault="00447A7D">
            <w:r>
              <w:rPr>
                <w:rStyle w:val="SegmentID"/>
              </w:rPr>
              <w:t>546</w:t>
            </w:r>
            <w:r>
              <w:rPr>
                <w:rStyle w:val="TransUnitID"/>
              </w:rPr>
              <w:t>548e6dff-ac2e-474c-97c6-c3d4d2adb954</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For 1220-mm sterilizer, 28.35 liters/DIN tray</w:t>
            </w:r>
          </w:p>
        </w:tc>
        <w:tc>
          <w:tcPr>
            <w:tcW w:w="0" w:type="auto"/>
            <w:shd w:val="clear" w:color="auto" w:fill="F5DEB3"/>
          </w:tcPr>
          <w:p w:rsidR="002C0613" w:rsidRDefault="00447A7D">
            <w:pPr>
              <w:rPr>
                <w:lang w:val="es-AR"/>
              </w:rPr>
            </w:pPr>
            <w:r>
              <w:rPr>
                <w:lang w:val="es-AR"/>
              </w:rPr>
              <w:t>Para un esterilizador de 1220 pulgadas, bandeja de 28,35 gal/U.S.</w:t>
            </w:r>
          </w:p>
        </w:tc>
      </w:tr>
      <w:tr w:rsidR="002C0613">
        <w:tc>
          <w:tcPr>
            <w:tcW w:w="0" w:type="auto"/>
            <w:shd w:val="clear" w:color="auto" w:fill="FFFFFF"/>
          </w:tcPr>
          <w:p w:rsidR="002C0613" w:rsidRDefault="00447A7D">
            <w:r>
              <w:rPr>
                <w:rStyle w:val="SegmentID"/>
              </w:rPr>
              <w:t>547</w:t>
            </w:r>
            <w:r>
              <w:rPr>
                <w:rStyle w:val="TransUnitID"/>
              </w:rPr>
              <w:t>dac58683-346c-4cd8-9849-b75018bec369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Sterile process washer</w:t>
            </w:r>
          </w:p>
        </w:tc>
        <w:tc>
          <w:tcPr>
            <w:tcW w:w="0" w:type="auto"/>
            <w:shd w:val="clear" w:color="auto" w:fill="FFFFFF"/>
          </w:tcPr>
          <w:p w:rsidR="002C0613" w:rsidRDefault="00447A7D">
            <w:pPr>
              <w:rPr>
                <w:lang w:val="es-AR"/>
              </w:rPr>
            </w:pPr>
            <w:r>
              <w:rPr>
                <w:lang w:val="es-AR"/>
              </w:rPr>
              <w:t>Limpieza de proceso estéril</w:t>
            </w:r>
          </w:p>
        </w:tc>
      </w:tr>
      <w:tr w:rsidR="002C0613">
        <w:tc>
          <w:tcPr>
            <w:tcW w:w="0" w:type="auto"/>
            <w:shd w:val="clear" w:color="auto" w:fill="FFFFFF"/>
          </w:tcPr>
          <w:p w:rsidR="002C0613" w:rsidRDefault="00447A7D">
            <w:r>
              <w:rPr>
                <w:rStyle w:val="SegmentID"/>
              </w:rPr>
              <w:t>548</w:t>
            </w:r>
            <w:r>
              <w:rPr>
                <w:rStyle w:val="TransUnitID"/>
              </w:rPr>
              <w:t>0f8be7eb-35c6-41d7-869d-11cf44b49a3d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0.35 gal/U.S. tray</w:t>
            </w:r>
          </w:p>
        </w:tc>
        <w:tc>
          <w:tcPr>
            <w:tcW w:w="0" w:type="auto"/>
            <w:shd w:val="clear" w:color="auto" w:fill="FFFFFF"/>
          </w:tcPr>
          <w:p w:rsidR="002C0613" w:rsidRDefault="00447A7D">
            <w:pPr>
              <w:rPr>
                <w:lang w:val="es-AR"/>
              </w:rPr>
            </w:pPr>
            <w:r>
              <w:rPr>
                <w:lang w:val="es-AR"/>
              </w:rPr>
              <w:t>Bandeja de 0,35 gal/U.S.</w:t>
            </w:r>
          </w:p>
        </w:tc>
      </w:tr>
      <w:tr w:rsidR="002C0613">
        <w:tc>
          <w:tcPr>
            <w:tcW w:w="0" w:type="auto"/>
            <w:shd w:val="clear" w:color="auto" w:fill="FFFFFF"/>
          </w:tcPr>
          <w:p w:rsidR="002C0613" w:rsidRDefault="00447A7D">
            <w:r>
              <w:rPr>
                <w:rStyle w:val="SegmentID"/>
              </w:rPr>
              <w:t>549</w:t>
            </w:r>
            <w:r>
              <w:rPr>
                <w:rStyle w:val="TransUnitID"/>
              </w:rPr>
              <w:t>791bec10-32a1-48bb-9221-e3f39e14acf3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 liters/DIN tray</w:t>
            </w:r>
          </w:p>
        </w:tc>
        <w:tc>
          <w:tcPr>
            <w:tcW w:w="0" w:type="auto"/>
            <w:shd w:val="clear" w:color="auto" w:fill="FFFFFF"/>
          </w:tcPr>
          <w:p w:rsidR="002C0613" w:rsidRDefault="00447A7D">
            <w:pPr>
              <w:rPr>
                <w:lang w:val="es-AR"/>
              </w:rPr>
            </w:pPr>
            <w:r>
              <w:rPr>
                <w:lang w:val="es-AR"/>
              </w:rPr>
              <w:t>Bandeja de 1,3 litros/DIN</w:t>
            </w:r>
          </w:p>
        </w:tc>
      </w:tr>
      <w:tr w:rsidR="002C0613" w:rsidRPr="00447A7D">
        <w:tc>
          <w:tcPr>
            <w:tcW w:w="0" w:type="auto"/>
            <w:shd w:val="clear" w:color="auto" w:fill="FFFFFF"/>
          </w:tcPr>
          <w:p w:rsidR="002C0613" w:rsidRDefault="00447A7D">
            <w:r>
              <w:rPr>
                <w:rStyle w:val="SegmentID"/>
              </w:rPr>
              <w:t>550</w:t>
            </w:r>
            <w:r>
              <w:rPr>
                <w:rStyle w:val="TransUnitID"/>
              </w:rPr>
              <w:t>136e8234-d36b-494f-a597-e0ac653dbb7c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X-ray processor, 150 mm or more in any dimension</w:t>
            </w:r>
          </w:p>
        </w:tc>
        <w:tc>
          <w:tcPr>
            <w:tcW w:w="0" w:type="auto"/>
            <w:shd w:val="clear" w:color="auto" w:fill="FFFFFF"/>
          </w:tcPr>
          <w:p w:rsidR="002C0613" w:rsidRDefault="00447A7D">
            <w:pPr>
              <w:rPr>
                <w:lang w:val="es-AR"/>
              </w:rPr>
            </w:pPr>
            <w:r>
              <w:rPr>
                <w:lang w:val="es-AR"/>
              </w:rPr>
              <w:t>Procesador de rayos X, 150 mm o más en cualquier dimensión</w:t>
            </w:r>
          </w:p>
        </w:tc>
      </w:tr>
      <w:tr w:rsidR="002C0613" w:rsidRPr="00447A7D">
        <w:tc>
          <w:tcPr>
            <w:tcW w:w="0" w:type="auto"/>
            <w:shd w:val="clear" w:color="auto" w:fill="FFFFFF"/>
          </w:tcPr>
          <w:p w:rsidR="002C0613" w:rsidRDefault="00447A7D">
            <w:r>
              <w:rPr>
                <w:rStyle w:val="SegmentID"/>
              </w:rPr>
              <w:t>551</w:t>
            </w:r>
            <w:r>
              <w:rPr>
                <w:rStyle w:val="TransUnitID"/>
              </w:rPr>
              <w:t>fcdc8489-6d7c-4bcf-aee2-69758bf5f725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Film processor water recycling unit</w:t>
            </w:r>
          </w:p>
        </w:tc>
        <w:tc>
          <w:tcPr>
            <w:tcW w:w="0" w:type="auto"/>
            <w:shd w:val="clear" w:color="auto" w:fill="FFFFFF"/>
          </w:tcPr>
          <w:p w:rsidR="002C0613" w:rsidRDefault="00447A7D">
            <w:pPr>
              <w:rPr>
                <w:lang w:val="es-AR"/>
              </w:rPr>
            </w:pPr>
            <w:r>
              <w:rPr>
                <w:lang w:val="es-AR"/>
              </w:rPr>
              <w:t>Unidad de reciclaje de agua de procesador de película</w:t>
            </w:r>
          </w:p>
        </w:tc>
      </w:tr>
      <w:tr w:rsidR="002C0613">
        <w:tc>
          <w:tcPr>
            <w:tcW w:w="0" w:type="auto"/>
            <w:shd w:val="clear" w:color="auto" w:fill="FFFFFF"/>
          </w:tcPr>
          <w:p w:rsidR="002C0613" w:rsidRDefault="00447A7D">
            <w:r>
              <w:rPr>
                <w:rStyle w:val="SegmentID"/>
              </w:rPr>
              <w:t>552</w:t>
            </w:r>
            <w:r>
              <w:rPr>
                <w:rStyle w:val="TransUnitID"/>
              </w:rPr>
              <w:t>d3226f31-d35b-40ea-8474-9720e3bffcf8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Digital imager, all sizes</w:t>
            </w:r>
          </w:p>
        </w:tc>
        <w:tc>
          <w:tcPr>
            <w:tcW w:w="0" w:type="auto"/>
            <w:shd w:val="clear" w:color="auto" w:fill="FFFFFF"/>
          </w:tcPr>
          <w:p w:rsidR="002C0613" w:rsidRDefault="00447A7D">
            <w:pPr>
              <w:rPr>
                <w:lang w:val="es-AR"/>
              </w:rPr>
            </w:pPr>
            <w:r>
              <w:rPr>
                <w:lang w:val="es-AR"/>
              </w:rPr>
              <w:t>Procesador digital, todos los tamaños</w:t>
            </w:r>
          </w:p>
        </w:tc>
      </w:tr>
      <w:tr w:rsidR="002C0613">
        <w:tc>
          <w:tcPr>
            <w:tcW w:w="0" w:type="auto"/>
            <w:shd w:val="clear" w:color="auto" w:fill="FFFFFF"/>
          </w:tcPr>
          <w:p w:rsidR="002C0613" w:rsidRDefault="00447A7D">
            <w:r>
              <w:rPr>
                <w:rStyle w:val="SegmentID"/>
              </w:rPr>
              <w:t>553</w:t>
            </w:r>
            <w:r>
              <w:rPr>
                <w:rStyle w:val="TransUnitID"/>
              </w:rPr>
              <w:t>9b2f2ff3-f5a0-4fd1-8f32-7f9adc34ef42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water use</w:t>
            </w:r>
          </w:p>
        </w:tc>
        <w:tc>
          <w:tcPr>
            <w:tcW w:w="0" w:type="auto"/>
            <w:shd w:val="clear" w:color="auto" w:fill="FFFFFF"/>
          </w:tcPr>
          <w:p w:rsidR="002C0613" w:rsidRDefault="00447A7D">
            <w:pPr>
              <w:rPr>
                <w:lang w:val="es-AR"/>
              </w:rPr>
            </w:pPr>
            <w:r>
              <w:rPr>
                <w:lang w:val="es-AR"/>
              </w:rPr>
              <w:t>Sin uso de agua</w:t>
            </w:r>
          </w:p>
        </w:tc>
      </w:tr>
      <w:tr w:rsidR="002C0613">
        <w:tc>
          <w:tcPr>
            <w:tcW w:w="0" w:type="auto"/>
            <w:shd w:val="clear" w:color="auto" w:fill="98FB98"/>
          </w:tcPr>
          <w:p w:rsidR="002C0613" w:rsidRDefault="00447A7D">
            <w:r>
              <w:rPr>
                <w:rStyle w:val="SegmentID"/>
              </w:rPr>
              <w:t>554</w:t>
            </w:r>
            <w:r>
              <w:rPr>
                <w:rStyle w:val="TransUnitID"/>
              </w:rPr>
              <w:t>8b07ddbf-9e95-4e8f-974d-934b39b6e170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5.</w:t>
            </w:r>
          </w:p>
        </w:tc>
        <w:tc>
          <w:tcPr>
            <w:tcW w:w="0" w:type="auto"/>
            <w:shd w:val="clear" w:color="auto" w:fill="98FB98"/>
          </w:tcPr>
          <w:p w:rsidR="002C0613" w:rsidRDefault="00447A7D">
            <w:pPr>
              <w:rPr>
                <w:lang w:val="es-AR"/>
              </w:rPr>
            </w:pPr>
            <w:r>
              <w:rPr>
                <w:lang w:val="es-AR"/>
              </w:rPr>
              <w:t>Tabla 5.</w:t>
            </w:r>
          </w:p>
        </w:tc>
      </w:tr>
      <w:tr w:rsidR="002C0613" w:rsidRPr="00447A7D">
        <w:tc>
          <w:tcPr>
            <w:tcW w:w="0" w:type="auto"/>
            <w:shd w:val="clear" w:color="auto" w:fill="FFFFFF"/>
          </w:tcPr>
          <w:p w:rsidR="002C0613" w:rsidRDefault="00447A7D">
            <w:r>
              <w:rPr>
                <w:rStyle w:val="SegmentID"/>
              </w:rPr>
              <w:t>555</w:t>
            </w:r>
            <w:r>
              <w:rPr>
                <w:rStyle w:val="TransUnitID"/>
              </w:rPr>
              <w:t>8b07ddbf-9e95-4e8f-974d-934b39b6e170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Compliant municipal steam systems</w:t>
            </w:r>
          </w:p>
        </w:tc>
        <w:tc>
          <w:tcPr>
            <w:tcW w:w="0" w:type="auto"/>
            <w:shd w:val="clear" w:color="auto" w:fill="FFFFFF"/>
          </w:tcPr>
          <w:p w:rsidR="002C0613" w:rsidRDefault="00447A7D">
            <w:pPr>
              <w:rPr>
                <w:lang w:val="es-AR"/>
              </w:rPr>
            </w:pPr>
            <w:r>
              <w:rPr>
                <w:lang w:val="es-AR"/>
              </w:rPr>
              <w:t>Sistemas de vapor municipal conformes a los requisitos</w:t>
            </w:r>
          </w:p>
        </w:tc>
      </w:tr>
      <w:tr w:rsidR="002C0613" w:rsidRPr="00447A7D">
        <w:tc>
          <w:tcPr>
            <w:tcW w:w="0" w:type="auto"/>
            <w:shd w:val="clear" w:color="auto" w:fill="FFFFFF"/>
          </w:tcPr>
          <w:p w:rsidR="002C0613" w:rsidRDefault="00447A7D">
            <w:r>
              <w:rPr>
                <w:rStyle w:val="SegmentID"/>
              </w:rPr>
              <w:t>556</w:t>
            </w:r>
            <w:r>
              <w:rPr>
                <w:rStyle w:val="TransUnitID"/>
              </w:rPr>
              <w:t>bd246f02-038d-4d56-b7ea-1dfef173f8bd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use Table 5, the project must be connected to a municipal or district steam system that does not allow the return of steam condensate.</w:t>
            </w:r>
          </w:p>
        </w:tc>
        <w:tc>
          <w:tcPr>
            <w:tcW w:w="0" w:type="auto"/>
            <w:shd w:val="clear" w:color="auto" w:fill="FFFFFF"/>
          </w:tcPr>
          <w:p w:rsidR="002C0613" w:rsidRDefault="00447A7D">
            <w:pPr>
              <w:rPr>
                <w:lang w:val="es-AR"/>
              </w:rPr>
            </w:pPr>
            <w:r>
              <w:rPr>
                <w:lang w:val="es-AR"/>
              </w:rPr>
              <w:t>Para usar la Tabla 5 el proyecto tiene que estar conectado a un sistema de vapor municipal o distrital que no permita el retorno de condensación de vapor.</w:t>
            </w:r>
          </w:p>
        </w:tc>
      </w:tr>
      <w:tr w:rsidR="002C0613">
        <w:tc>
          <w:tcPr>
            <w:tcW w:w="0" w:type="auto"/>
            <w:shd w:val="clear" w:color="auto" w:fill="FFFFFF"/>
          </w:tcPr>
          <w:p w:rsidR="002C0613" w:rsidRDefault="00447A7D">
            <w:r>
              <w:rPr>
                <w:rStyle w:val="SegmentID"/>
              </w:rPr>
              <w:t>557</w:t>
            </w:r>
            <w:r>
              <w:rPr>
                <w:rStyle w:val="TransUnitID"/>
              </w:rPr>
              <w:t>b0d48911-f113-42b3-8c92-310315c40c53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Steam system</w:t>
            </w:r>
          </w:p>
        </w:tc>
        <w:tc>
          <w:tcPr>
            <w:tcW w:w="0" w:type="auto"/>
            <w:shd w:val="clear" w:color="auto" w:fill="FFFFFF"/>
          </w:tcPr>
          <w:p w:rsidR="002C0613" w:rsidRDefault="00447A7D">
            <w:pPr>
              <w:rPr>
                <w:lang w:val="es-AR"/>
              </w:rPr>
            </w:pPr>
            <w:r>
              <w:rPr>
                <w:lang w:val="es-AR"/>
              </w:rPr>
              <w:t>Sistema de vapor</w:t>
            </w:r>
          </w:p>
        </w:tc>
      </w:tr>
      <w:tr w:rsidR="002C0613">
        <w:tc>
          <w:tcPr>
            <w:tcW w:w="0" w:type="auto"/>
            <w:shd w:val="clear" w:color="auto" w:fill="FFFFFF"/>
          </w:tcPr>
          <w:p w:rsidR="002C0613" w:rsidRDefault="00447A7D">
            <w:r>
              <w:rPr>
                <w:rStyle w:val="SegmentID"/>
              </w:rPr>
              <w:t>558</w:t>
            </w:r>
            <w:r>
              <w:rPr>
                <w:rStyle w:val="TransUnitID"/>
              </w:rPr>
              <w:t>f74412f8-8bb9-419c-b79d-48f59bbd70e8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Standard</w:t>
            </w:r>
          </w:p>
        </w:tc>
        <w:tc>
          <w:tcPr>
            <w:tcW w:w="0" w:type="auto"/>
            <w:shd w:val="clear" w:color="auto" w:fill="FFFFFF"/>
          </w:tcPr>
          <w:p w:rsidR="002C0613" w:rsidRDefault="00447A7D">
            <w:pPr>
              <w:rPr>
                <w:lang w:val="es-AR"/>
              </w:rPr>
            </w:pPr>
            <w:r>
              <w:rPr>
                <w:lang w:val="es-AR"/>
              </w:rPr>
              <w:t>Estándar</w:t>
            </w:r>
          </w:p>
        </w:tc>
      </w:tr>
      <w:tr w:rsidR="002C0613" w:rsidRPr="00447A7D">
        <w:tc>
          <w:tcPr>
            <w:tcW w:w="0" w:type="auto"/>
            <w:shd w:val="clear" w:color="auto" w:fill="FFFFFF"/>
          </w:tcPr>
          <w:p w:rsidR="002C0613" w:rsidRDefault="00447A7D">
            <w:r>
              <w:rPr>
                <w:rStyle w:val="SegmentID"/>
              </w:rPr>
              <w:t>559</w:t>
            </w:r>
            <w:r>
              <w:rPr>
                <w:rStyle w:val="TransUnitID"/>
              </w:rPr>
              <w:t>f7ea8902-9752-40d9-875e-c1be677b883d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Steam condensate disposal</w:t>
            </w:r>
          </w:p>
        </w:tc>
        <w:tc>
          <w:tcPr>
            <w:tcW w:w="0" w:type="auto"/>
            <w:shd w:val="clear" w:color="auto" w:fill="FFFFFF"/>
          </w:tcPr>
          <w:p w:rsidR="002C0613" w:rsidRDefault="00447A7D">
            <w:pPr>
              <w:rPr>
                <w:lang w:val="es-AR"/>
              </w:rPr>
            </w:pPr>
            <w:r>
              <w:rPr>
                <w:lang w:val="es-AR"/>
              </w:rPr>
              <w:t>Eliminación de la condensación de vapor</w:t>
            </w:r>
          </w:p>
        </w:tc>
      </w:tr>
      <w:tr w:rsidR="002C0613" w:rsidRPr="00447A7D">
        <w:tc>
          <w:tcPr>
            <w:tcW w:w="0" w:type="auto"/>
            <w:shd w:val="clear" w:color="auto" w:fill="FFFFFF"/>
          </w:tcPr>
          <w:p w:rsidR="002C0613" w:rsidRDefault="00447A7D">
            <w:r>
              <w:rPr>
                <w:rStyle w:val="SegmentID"/>
              </w:rPr>
              <w:t>560</w:t>
            </w:r>
            <w:r>
              <w:rPr>
                <w:rStyle w:val="TransUnitID"/>
              </w:rPr>
              <w:t>8b338b43-a368-4a24-a5c5-ca8d04d59656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Cool municipally supplied steam condensate (no return) to drainage system with heat recovery system or reclaimed water</w:t>
            </w:r>
          </w:p>
        </w:tc>
        <w:tc>
          <w:tcPr>
            <w:tcW w:w="0" w:type="auto"/>
            <w:shd w:val="clear" w:color="auto" w:fill="FFFFFF"/>
          </w:tcPr>
          <w:p w:rsidR="002C0613" w:rsidRDefault="00447A7D">
            <w:pPr>
              <w:rPr>
                <w:lang w:val="es-AR"/>
              </w:rPr>
            </w:pPr>
            <w:r>
              <w:rPr>
                <w:lang w:val="es-AR"/>
              </w:rPr>
              <w:t>Enfriar la condensación de vapor suministrada por la municipalidad (sin retorno) llevándola a un desagüe con un sistema de recuperación del calor o de reutilización de aguas</w:t>
            </w:r>
          </w:p>
        </w:tc>
      </w:tr>
      <w:tr w:rsidR="002C0613">
        <w:tc>
          <w:tcPr>
            <w:tcW w:w="0" w:type="auto"/>
            <w:shd w:val="clear" w:color="auto" w:fill="98FB98"/>
          </w:tcPr>
          <w:p w:rsidR="002C0613" w:rsidRDefault="00447A7D">
            <w:r>
              <w:rPr>
                <w:rStyle w:val="SegmentID"/>
              </w:rPr>
              <w:t>561</w:t>
            </w:r>
            <w:r>
              <w:rPr>
                <w:rStyle w:val="TransUnitID"/>
              </w:rPr>
              <w:t>62fefbf0-6354-4be2-bec4-4783c94c8701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rsidRPr="00447A7D">
        <w:tc>
          <w:tcPr>
            <w:tcW w:w="0" w:type="auto"/>
            <w:shd w:val="clear" w:color="auto" w:fill="FFFFFF"/>
          </w:tcPr>
          <w:p w:rsidR="002C0613" w:rsidRDefault="00447A7D">
            <w:r>
              <w:rPr>
                <w:rStyle w:val="SegmentID"/>
              </w:rPr>
              <w:t>562</w:t>
            </w:r>
            <w:r>
              <w:rPr>
                <w:rStyle w:val="TransUnitID"/>
              </w:rPr>
              <w:t>c4891539-49ab-4460-a4bd-fda7c1652a0c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Reclaim and use steam condensate</w:t>
            </w:r>
          </w:p>
        </w:tc>
        <w:tc>
          <w:tcPr>
            <w:tcW w:w="0" w:type="auto"/>
            <w:shd w:val="clear" w:color="auto" w:fill="FFFFFF"/>
          </w:tcPr>
          <w:p w:rsidR="002C0613" w:rsidRDefault="00447A7D">
            <w:pPr>
              <w:rPr>
                <w:lang w:val="es-AR"/>
              </w:rPr>
            </w:pPr>
            <w:r>
              <w:rPr>
                <w:lang w:val="es-AR"/>
              </w:rPr>
              <w:t>Reutilizar y emplear la condensación de vapor</w:t>
            </w:r>
          </w:p>
        </w:tc>
      </w:tr>
      <w:tr w:rsidR="002C0613">
        <w:tc>
          <w:tcPr>
            <w:tcW w:w="0" w:type="auto"/>
            <w:shd w:val="clear" w:color="auto" w:fill="FFFFFF"/>
          </w:tcPr>
          <w:p w:rsidR="002C0613" w:rsidRDefault="00447A7D">
            <w:r>
              <w:rPr>
                <w:rStyle w:val="SegmentID"/>
              </w:rPr>
              <w:t>563</w:t>
            </w:r>
            <w:r>
              <w:rPr>
                <w:rStyle w:val="TransUnitID"/>
              </w:rPr>
              <w:t>9848b20e-4bb6-49e8-9f09-4b73c7ff33af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100% recovery and reuse</w:t>
            </w:r>
          </w:p>
        </w:tc>
        <w:tc>
          <w:tcPr>
            <w:tcW w:w="0" w:type="auto"/>
            <w:shd w:val="clear" w:color="auto" w:fill="FFFFFF"/>
          </w:tcPr>
          <w:p w:rsidR="002C0613" w:rsidRDefault="00447A7D">
            <w:pPr>
              <w:rPr>
                <w:lang w:val="es-AR"/>
              </w:rPr>
            </w:pPr>
            <w:r>
              <w:rPr>
                <w:lang w:val="es-AR"/>
              </w:rPr>
              <w:t>Recuperar y reutilizar el 100%</w:t>
            </w:r>
          </w:p>
        </w:tc>
      </w:tr>
      <w:tr w:rsidR="002C0613">
        <w:tc>
          <w:tcPr>
            <w:tcW w:w="0" w:type="auto"/>
            <w:shd w:val="clear" w:color="auto" w:fill="98FB98"/>
          </w:tcPr>
          <w:p w:rsidR="002C0613" w:rsidRDefault="00447A7D">
            <w:r>
              <w:rPr>
                <w:rStyle w:val="SegmentID"/>
              </w:rPr>
              <w:t>564</w:t>
            </w:r>
            <w:r>
              <w:rPr>
                <w:rStyle w:val="TransUnitID"/>
              </w:rPr>
              <w:t>5898ad65-8983-455d-83f7-b1a72a1edb51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and Atmosphere</w:t>
            </w:r>
          </w:p>
        </w:tc>
        <w:tc>
          <w:tcPr>
            <w:tcW w:w="0" w:type="auto"/>
            <w:shd w:val="clear" w:color="auto" w:fill="98FB98"/>
          </w:tcPr>
          <w:p w:rsidR="002C0613" w:rsidRDefault="00447A7D">
            <w:pPr>
              <w:rPr>
                <w:lang w:val="es-AR"/>
              </w:rPr>
            </w:pPr>
            <w:r>
              <w:rPr>
                <w:lang w:val="es-AR"/>
              </w:rPr>
              <w:t>Energía y Atmósfera (Energy and Atmosphere)</w:t>
            </w:r>
          </w:p>
        </w:tc>
      </w:tr>
      <w:tr w:rsidR="002C0613">
        <w:tc>
          <w:tcPr>
            <w:tcW w:w="0" w:type="auto"/>
            <w:shd w:val="clear" w:color="auto" w:fill="F5DEB3"/>
          </w:tcPr>
          <w:p w:rsidR="002C0613" w:rsidRDefault="00447A7D">
            <w:r>
              <w:rPr>
                <w:rStyle w:val="SegmentID"/>
              </w:rPr>
              <w:t>565</w:t>
            </w:r>
            <w:r>
              <w:rPr>
                <w:rStyle w:val="TransUnitID"/>
              </w:rPr>
              <w:t>ff7e4544-17b7-4a6b-b704-649d870216b3</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EA Prerequisite: Fundamental Commissioning and Verification</w:t>
            </w:r>
          </w:p>
        </w:tc>
        <w:tc>
          <w:tcPr>
            <w:tcW w:w="0" w:type="auto"/>
            <w:shd w:val="clear" w:color="auto" w:fill="F5DEB3"/>
          </w:tcPr>
          <w:p w:rsidR="002C0613" w:rsidRDefault="00447A7D">
            <w:pPr>
              <w:rPr>
                <w:lang w:val="es-AR"/>
              </w:rPr>
            </w:pPr>
            <w:r>
              <w:rPr>
                <w:lang w:val="es-AR"/>
              </w:rPr>
              <w:t>Prerrequisito EA: Comisionamiento y Verificación Básicos (EA Prerequisite: Fundamental Commissioning and Verification)</w:t>
            </w:r>
          </w:p>
        </w:tc>
      </w:tr>
      <w:tr w:rsidR="002C0613">
        <w:tc>
          <w:tcPr>
            <w:tcW w:w="0" w:type="auto"/>
            <w:shd w:val="clear" w:color="auto" w:fill="98FB98"/>
          </w:tcPr>
          <w:p w:rsidR="002C0613" w:rsidRDefault="00447A7D">
            <w:r>
              <w:rPr>
                <w:rStyle w:val="SegmentID"/>
              </w:rPr>
              <w:t>566</w:t>
            </w:r>
            <w:r>
              <w:rPr>
                <w:rStyle w:val="TransUnitID"/>
              </w:rPr>
              <w:t>8c4a088f-8e8a-481c-9482-9a4d0c548aab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567</w:t>
            </w:r>
            <w:r>
              <w:rPr>
                <w:rStyle w:val="TransUnitID"/>
              </w:rPr>
              <w:t>4a1b3f56-07f8-477f-bbfe-b2932f37f509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568</w:t>
            </w:r>
            <w:r>
              <w:rPr>
                <w:rStyle w:val="TransUnitID"/>
              </w:rPr>
              <w:t>752e243e-e002-493e-b1a5-e569a9c8a657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569</w:t>
            </w:r>
            <w:r>
              <w:rPr>
                <w:rStyle w:val="TransUnitID"/>
              </w:rPr>
              <w:t>86cecd39-3ebc-4bce-b65e-49811495f24c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570</w:t>
            </w:r>
            <w:r>
              <w:rPr>
                <w:rStyle w:val="TransUnitID"/>
              </w:rPr>
              <w:t>199a3cbf-de66-49d3-a40b-4f06a9d3897e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571</w:t>
            </w:r>
            <w:r>
              <w:rPr>
                <w:rStyle w:val="TransUnitID"/>
              </w:rPr>
              <w:t>e490ad59-a85e-409a-82b1-a8f63e7716b4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572</w:t>
            </w:r>
            <w:r>
              <w:rPr>
                <w:rStyle w:val="TransUnitID"/>
              </w:rPr>
              <w:t>fc8d4046-2248-4265-8088-74c3d093ad75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447A7D">
        <w:tc>
          <w:tcPr>
            <w:tcW w:w="0" w:type="auto"/>
            <w:shd w:val="clear" w:color="auto" w:fill="FFFFFF"/>
          </w:tcPr>
          <w:p w:rsidR="002C0613" w:rsidRDefault="00447A7D">
            <w:r>
              <w:rPr>
                <w:rStyle w:val="SegmentID"/>
              </w:rPr>
              <w:t>573</w:t>
            </w:r>
            <w:r>
              <w:rPr>
                <w:rStyle w:val="TransUnitID"/>
              </w:rPr>
              <w:t>c65eb31f-0992-412b-a555-b3a04cf0f20d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support the design, construction, and eventual operation of a project that meets the owner’s project requirements for energy, water, indoor environmental quality, and durability.</w:t>
            </w:r>
          </w:p>
        </w:tc>
        <w:tc>
          <w:tcPr>
            <w:tcW w:w="0" w:type="auto"/>
            <w:shd w:val="clear" w:color="auto" w:fill="FFFFFF"/>
          </w:tcPr>
          <w:p w:rsidR="002C0613" w:rsidRDefault="00447A7D">
            <w:pPr>
              <w:rPr>
                <w:lang w:val="es-AR"/>
              </w:rPr>
            </w:pPr>
            <w:r>
              <w:rPr>
                <w:lang w:val="es-AR"/>
              </w:rPr>
              <w:t>Fomentar el diseño, la construcción y finalmente la operación de un proyecto que cumpla con los requisitos del propietario en cuanto a energía, agua, calidad del ambiente interior y durabilidad.</w:t>
            </w:r>
          </w:p>
        </w:tc>
      </w:tr>
      <w:tr w:rsidR="002C0613">
        <w:tc>
          <w:tcPr>
            <w:tcW w:w="0" w:type="auto"/>
            <w:shd w:val="clear" w:color="auto" w:fill="98FB98"/>
          </w:tcPr>
          <w:p w:rsidR="002C0613" w:rsidRDefault="00447A7D">
            <w:r>
              <w:rPr>
                <w:rStyle w:val="SegmentID"/>
              </w:rPr>
              <w:t>574</w:t>
            </w:r>
            <w:r>
              <w:rPr>
                <w:rStyle w:val="TransUnitID"/>
              </w:rPr>
              <w:t>f51e4acc-e1f7-4c35-a15c-eafcd7727877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575</w:t>
            </w:r>
            <w:r>
              <w:rPr>
                <w:rStyle w:val="TransUnitID"/>
              </w:rPr>
              <w:t>c2deeb60-a349-4880-9e5f-c41c04e223c1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rsidRPr="00447A7D">
        <w:tc>
          <w:tcPr>
            <w:tcW w:w="0" w:type="auto"/>
            <w:shd w:val="clear" w:color="auto" w:fill="FFFFFF"/>
          </w:tcPr>
          <w:p w:rsidR="002C0613" w:rsidRDefault="00447A7D">
            <w:r>
              <w:rPr>
                <w:rStyle w:val="SegmentID"/>
              </w:rPr>
              <w:t>576</w:t>
            </w:r>
            <w:r>
              <w:rPr>
                <w:rStyle w:val="TransUnitID"/>
              </w:rPr>
              <w:t>c50de4a3-0ecd-411d-a219-0d7e1c432ac8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Commissioning Process Scope</w:t>
            </w:r>
          </w:p>
        </w:tc>
        <w:tc>
          <w:tcPr>
            <w:tcW w:w="0" w:type="auto"/>
            <w:shd w:val="clear" w:color="auto" w:fill="FFFFFF"/>
          </w:tcPr>
          <w:p w:rsidR="002C0613" w:rsidRDefault="00447A7D">
            <w:pPr>
              <w:rPr>
                <w:lang w:val="es-AR"/>
              </w:rPr>
            </w:pPr>
            <w:r>
              <w:rPr>
                <w:lang w:val="es-AR"/>
              </w:rPr>
              <w:t>Alcance del proceso de comisionamiento</w:t>
            </w:r>
          </w:p>
        </w:tc>
      </w:tr>
      <w:tr w:rsidR="002C0613" w:rsidRPr="00447A7D">
        <w:tc>
          <w:tcPr>
            <w:tcW w:w="0" w:type="auto"/>
            <w:shd w:val="clear" w:color="auto" w:fill="FFFFFF"/>
          </w:tcPr>
          <w:p w:rsidR="002C0613" w:rsidRDefault="00447A7D">
            <w:r>
              <w:rPr>
                <w:rStyle w:val="SegmentID"/>
              </w:rPr>
              <w:t>577</w:t>
            </w:r>
            <w:r>
              <w:rPr>
                <w:rStyle w:val="TransUnitID"/>
              </w:rPr>
              <w:t>6f8c3965-67cb-44c0-b67d-4d56f0a6bdb8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Complete the following commissioning (Cx) process activities for mechanical, electrical, plumbing,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FFFFF"/>
          </w:tcPr>
          <w:p w:rsidR="002C0613" w:rsidRDefault="00447A7D">
            <w:pPr>
              <w:rPr>
                <w:lang w:val="es-AR"/>
              </w:rPr>
            </w:pPr>
            <w:r>
              <w:rPr>
                <w:lang w:val="es-AR"/>
              </w:rPr>
              <w:t>Realizar las siguientes actividades del proceso de comisionamiento (Cx) en los sistemas y montajes mecánicos, eléctricos, de plomería y de energía renovable de acuerdo con las normas ASHRAE 0-2005 y ASHRAE 1.1–2007 para sistemas de HVAC&amp;R, ya que tratan sobre la energía, el agua, la calidad del ambiente interior y la durabilidad.</w:t>
            </w:r>
          </w:p>
        </w:tc>
      </w:tr>
      <w:tr w:rsidR="002C0613" w:rsidRPr="00447A7D">
        <w:tc>
          <w:tcPr>
            <w:tcW w:w="0" w:type="auto"/>
            <w:shd w:val="clear" w:color="auto" w:fill="FFFFFF"/>
          </w:tcPr>
          <w:p w:rsidR="002C0613" w:rsidRDefault="00447A7D">
            <w:r>
              <w:rPr>
                <w:rStyle w:val="SegmentID"/>
              </w:rPr>
              <w:t>578</w:t>
            </w:r>
            <w:r>
              <w:rPr>
                <w:rStyle w:val="TransUnitID"/>
              </w:rPr>
              <w:t>43e4a045-9a7e-437d-a351-3640efa61455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Requirements for exterior enclosures are limited to inclusion in the owner’s project requirements (OPR) and basis of design (BOD), as well as the review of the OPR, BOD and project design.</w:t>
            </w:r>
          </w:p>
        </w:tc>
        <w:tc>
          <w:tcPr>
            <w:tcW w:w="0" w:type="auto"/>
            <w:shd w:val="clear" w:color="auto" w:fill="FFFFFF"/>
          </w:tcPr>
          <w:p w:rsidR="002C0613" w:rsidRDefault="00447A7D">
            <w:pPr>
              <w:rPr>
                <w:lang w:val="es-AR"/>
              </w:rPr>
            </w:pPr>
            <w:r>
              <w:rPr>
                <w:lang w:val="es-AR"/>
              </w:rPr>
              <w:t>Los requisitos para los cerramientos exteriores se limitan a la inclusión de los requisitos del propietario del proyecto (OPR) y las bases de diseño (BOD), además de a la revisión de los OPR y las BOD.</w:t>
            </w:r>
          </w:p>
        </w:tc>
      </w:tr>
      <w:tr w:rsidR="002C0613" w:rsidRPr="00447A7D">
        <w:tc>
          <w:tcPr>
            <w:tcW w:w="0" w:type="auto"/>
            <w:shd w:val="clear" w:color="auto" w:fill="FFFFFF"/>
          </w:tcPr>
          <w:p w:rsidR="002C0613" w:rsidRDefault="00447A7D">
            <w:r>
              <w:rPr>
                <w:rStyle w:val="SegmentID"/>
              </w:rPr>
              <w:t>579</w:t>
            </w:r>
            <w:r>
              <w:rPr>
                <w:rStyle w:val="TransUnitID"/>
              </w:rPr>
              <w:t>43e4a045-9a7e-437d-a351-3640efa61455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NIBS Guideline 3-2012 for Exterior Enclosures provides additional guidance.</w:t>
            </w:r>
          </w:p>
        </w:tc>
        <w:tc>
          <w:tcPr>
            <w:tcW w:w="0" w:type="auto"/>
            <w:shd w:val="clear" w:color="auto" w:fill="FFFFFF"/>
          </w:tcPr>
          <w:p w:rsidR="002C0613" w:rsidRDefault="00447A7D">
            <w:pPr>
              <w:rPr>
                <w:lang w:val="es-AR"/>
              </w:rPr>
            </w:pPr>
            <w:r>
              <w:rPr>
                <w:lang w:val="es-AR"/>
              </w:rPr>
              <w:t>La directriz para cerramientos exteriores NIBS 3-2012 ofrece asesoramiento adicional.</w:t>
            </w:r>
          </w:p>
        </w:tc>
      </w:tr>
      <w:tr w:rsidR="002C0613">
        <w:tc>
          <w:tcPr>
            <w:tcW w:w="0" w:type="auto"/>
            <w:shd w:val="clear" w:color="auto" w:fill="FFFFFF"/>
          </w:tcPr>
          <w:p w:rsidR="002C0613" w:rsidRDefault="00447A7D">
            <w:r>
              <w:rPr>
                <w:rStyle w:val="SegmentID"/>
              </w:rPr>
              <w:t>580</w:t>
            </w:r>
            <w:r>
              <w:rPr>
                <w:rStyle w:val="TransUnitID"/>
              </w:rPr>
              <w:t>f5987059-6b36-488e-9326-9823e5f9471a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the OPR.</w:t>
            </w:r>
          </w:p>
        </w:tc>
        <w:tc>
          <w:tcPr>
            <w:tcW w:w="0" w:type="auto"/>
            <w:shd w:val="clear" w:color="auto" w:fill="FFFFFF"/>
          </w:tcPr>
          <w:p w:rsidR="002C0613" w:rsidRDefault="00447A7D">
            <w:pPr>
              <w:rPr>
                <w:lang w:val="es-AR"/>
              </w:rPr>
            </w:pPr>
            <w:r>
              <w:rPr>
                <w:lang w:val="es-AR"/>
              </w:rPr>
              <w:t>Desarrollar los OPR.</w:t>
            </w:r>
          </w:p>
        </w:tc>
      </w:tr>
      <w:tr w:rsidR="002C0613">
        <w:tc>
          <w:tcPr>
            <w:tcW w:w="0" w:type="auto"/>
            <w:shd w:val="clear" w:color="auto" w:fill="FFFFFF"/>
          </w:tcPr>
          <w:p w:rsidR="002C0613" w:rsidRDefault="00447A7D">
            <w:r>
              <w:rPr>
                <w:rStyle w:val="SegmentID"/>
              </w:rPr>
              <w:t>581</w:t>
            </w:r>
            <w:r>
              <w:rPr>
                <w:rStyle w:val="TransUnitID"/>
              </w:rPr>
              <w:t>4a8099f4-562e-47ff-95ff-d9d4692ad823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a BOD.</w:t>
            </w:r>
          </w:p>
        </w:tc>
        <w:tc>
          <w:tcPr>
            <w:tcW w:w="0" w:type="auto"/>
            <w:shd w:val="clear" w:color="auto" w:fill="FFFFFF"/>
          </w:tcPr>
          <w:p w:rsidR="002C0613" w:rsidRDefault="00447A7D">
            <w:pPr>
              <w:rPr>
                <w:lang w:val="es-AR"/>
              </w:rPr>
            </w:pPr>
            <w:r>
              <w:rPr>
                <w:lang w:val="es-AR"/>
              </w:rPr>
              <w:t>Desarrollar una BOD.</w:t>
            </w:r>
          </w:p>
        </w:tc>
      </w:tr>
      <w:tr w:rsidR="002C0613" w:rsidRPr="00447A7D">
        <w:tc>
          <w:tcPr>
            <w:tcW w:w="0" w:type="auto"/>
            <w:shd w:val="clear" w:color="auto" w:fill="F5DEB3"/>
          </w:tcPr>
          <w:p w:rsidR="002C0613" w:rsidRDefault="00447A7D">
            <w:r>
              <w:rPr>
                <w:rStyle w:val="SegmentID"/>
              </w:rPr>
              <w:t>582</w:t>
            </w:r>
            <w:r>
              <w:rPr>
                <w:rStyle w:val="TransUnitID"/>
              </w:rPr>
              <w:t>3ccdd3d0-86e0-4227-8983-630614797aba</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The commissioning authority (CxA) must do the following:</w:t>
            </w:r>
          </w:p>
        </w:tc>
        <w:tc>
          <w:tcPr>
            <w:tcW w:w="0" w:type="auto"/>
            <w:shd w:val="clear" w:color="auto" w:fill="F5DEB3"/>
          </w:tcPr>
          <w:p w:rsidR="002C0613" w:rsidRDefault="00447A7D">
            <w:pPr>
              <w:rPr>
                <w:lang w:val="es-AR"/>
              </w:rPr>
            </w:pPr>
            <w:r>
              <w:rPr>
                <w:lang w:val="es-AR"/>
              </w:rPr>
              <w:t>La autoridad de comisionamiento (CxA) debe hacer lo siguiente:</w:t>
            </w:r>
          </w:p>
        </w:tc>
      </w:tr>
      <w:tr w:rsidR="002C0613">
        <w:tc>
          <w:tcPr>
            <w:tcW w:w="0" w:type="auto"/>
            <w:shd w:val="clear" w:color="auto" w:fill="FFFFFF"/>
          </w:tcPr>
          <w:p w:rsidR="002C0613" w:rsidRDefault="00447A7D">
            <w:r>
              <w:rPr>
                <w:rStyle w:val="SegmentID"/>
              </w:rPr>
              <w:t>583</w:t>
            </w:r>
            <w:r>
              <w:rPr>
                <w:rStyle w:val="TransUnitID"/>
              </w:rPr>
              <w:t>388ba8ac-9e31-4b41-84f0-c6868d411f93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Review the OPR, BOD, and project design.</w:t>
            </w:r>
          </w:p>
        </w:tc>
        <w:tc>
          <w:tcPr>
            <w:tcW w:w="0" w:type="auto"/>
            <w:shd w:val="clear" w:color="auto" w:fill="FFFFFF"/>
          </w:tcPr>
          <w:p w:rsidR="002C0613" w:rsidRDefault="00447A7D">
            <w:pPr>
              <w:rPr>
                <w:lang w:val="es-AR"/>
              </w:rPr>
            </w:pPr>
            <w:r>
              <w:rPr>
                <w:lang w:val="es-AR"/>
              </w:rPr>
              <w:t>Revisar los OPR, las BOD y el diseño del proyecto.</w:t>
            </w:r>
          </w:p>
        </w:tc>
      </w:tr>
      <w:tr w:rsidR="002C0613" w:rsidRPr="00447A7D">
        <w:tc>
          <w:tcPr>
            <w:tcW w:w="0" w:type="auto"/>
            <w:shd w:val="clear" w:color="auto" w:fill="FFFFFF"/>
          </w:tcPr>
          <w:p w:rsidR="002C0613" w:rsidRDefault="00447A7D">
            <w:r>
              <w:rPr>
                <w:rStyle w:val="SegmentID"/>
              </w:rPr>
              <w:t>584</w:t>
            </w:r>
            <w:r>
              <w:rPr>
                <w:rStyle w:val="TransUnitID"/>
              </w:rPr>
              <w:t>0bbce5b0-5824-4da6-808d-77dcd991d880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and implement a Cx plan.</w:t>
            </w:r>
          </w:p>
        </w:tc>
        <w:tc>
          <w:tcPr>
            <w:tcW w:w="0" w:type="auto"/>
            <w:shd w:val="clear" w:color="auto" w:fill="FFFFFF"/>
          </w:tcPr>
          <w:p w:rsidR="002C0613" w:rsidRDefault="00447A7D">
            <w:pPr>
              <w:rPr>
                <w:lang w:val="es-AR"/>
              </w:rPr>
            </w:pPr>
            <w:r>
              <w:rPr>
                <w:lang w:val="es-AR"/>
              </w:rPr>
              <w:t>Desarrollar e implementar un plan de Cx.</w:t>
            </w:r>
          </w:p>
        </w:tc>
      </w:tr>
      <w:tr w:rsidR="002C0613" w:rsidRPr="00447A7D">
        <w:tc>
          <w:tcPr>
            <w:tcW w:w="0" w:type="auto"/>
            <w:shd w:val="clear" w:color="auto" w:fill="FFFFFF"/>
          </w:tcPr>
          <w:p w:rsidR="002C0613" w:rsidRDefault="00447A7D">
            <w:r>
              <w:rPr>
                <w:rStyle w:val="SegmentID"/>
              </w:rPr>
              <w:t>585</w:t>
            </w:r>
            <w:r>
              <w:rPr>
                <w:rStyle w:val="TransUnitID"/>
              </w:rPr>
              <w:t>60b358d0-9dd0-46cd-823e-4065d81fb355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Confirm incorporation of Cx requirements into the construction documents.</w:t>
            </w:r>
          </w:p>
        </w:tc>
        <w:tc>
          <w:tcPr>
            <w:tcW w:w="0" w:type="auto"/>
            <w:shd w:val="clear" w:color="auto" w:fill="FFFFFF"/>
          </w:tcPr>
          <w:p w:rsidR="002C0613" w:rsidRDefault="00447A7D">
            <w:pPr>
              <w:rPr>
                <w:lang w:val="es-AR"/>
              </w:rPr>
            </w:pPr>
            <w:r>
              <w:rPr>
                <w:lang w:val="es-AR"/>
              </w:rPr>
              <w:t>Confirmar la incorporación de los requisitos de Cx en los documentos de construcción.</w:t>
            </w:r>
          </w:p>
        </w:tc>
      </w:tr>
      <w:tr w:rsidR="002C0613" w:rsidRPr="00447A7D">
        <w:tc>
          <w:tcPr>
            <w:tcW w:w="0" w:type="auto"/>
            <w:shd w:val="clear" w:color="auto" w:fill="FFFFFF"/>
          </w:tcPr>
          <w:p w:rsidR="002C0613" w:rsidRDefault="00447A7D">
            <w:r>
              <w:rPr>
                <w:rStyle w:val="SegmentID"/>
              </w:rPr>
              <w:t>586</w:t>
            </w:r>
            <w:r>
              <w:rPr>
                <w:rStyle w:val="TransUnitID"/>
              </w:rPr>
              <w:t>9743baa7-f758-4755-8911-42744e51f421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construction checklists.</w:t>
            </w:r>
          </w:p>
        </w:tc>
        <w:tc>
          <w:tcPr>
            <w:tcW w:w="0" w:type="auto"/>
            <w:shd w:val="clear" w:color="auto" w:fill="FFFFFF"/>
          </w:tcPr>
          <w:p w:rsidR="002C0613" w:rsidRDefault="00447A7D">
            <w:pPr>
              <w:rPr>
                <w:lang w:val="es-AR"/>
              </w:rPr>
            </w:pPr>
            <w:r>
              <w:rPr>
                <w:lang w:val="es-AR"/>
              </w:rPr>
              <w:t>Desarrollar listas de verificación (checklists) de construcción.</w:t>
            </w:r>
          </w:p>
        </w:tc>
      </w:tr>
      <w:tr w:rsidR="002C0613" w:rsidRPr="00447A7D">
        <w:tc>
          <w:tcPr>
            <w:tcW w:w="0" w:type="auto"/>
            <w:shd w:val="clear" w:color="auto" w:fill="FFFFFF"/>
          </w:tcPr>
          <w:p w:rsidR="002C0613" w:rsidRDefault="00447A7D">
            <w:r>
              <w:rPr>
                <w:rStyle w:val="SegmentID"/>
              </w:rPr>
              <w:t>587</w:t>
            </w:r>
            <w:r>
              <w:rPr>
                <w:rStyle w:val="TransUnitID"/>
              </w:rPr>
              <w:t>eaa14a54-1738-465f-b562-9294af66f5cf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a system test procedure.</w:t>
            </w:r>
          </w:p>
        </w:tc>
        <w:tc>
          <w:tcPr>
            <w:tcW w:w="0" w:type="auto"/>
            <w:shd w:val="clear" w:color="auto" w:fill="FFFFFF"/>
          </w:tcPr>
          <w:p w:rsidR="002C0613" w:rsidRDefault="00447A7D">
            <w:pPr>
              <w:rPr>
                <w:lang w:val="es-AR"/>
              </w:rPr>
            </w:pPr>
            <w:r>
              <w:rPr>
                <w:lang w:val="es-AR"/>
              </w:rPr>
              <w:t>Desarrollar un procedimiento de pruebas del sistema.</w:t>
            </w:r>
          </w:p>
        </w:tc>
      </w:tr>
      <w:tr w:rsidR="002C0613" w:rsidRPr="00447A7D">
        <w:tc>
          <w:tcPr>
            <w:tcW w:w="0" w:type="auto"/>
            <w:shd w:val="clear" w:color="auto" w:fill="FFFFFF"/>
          </w:tcPr>
          <w:p w:rsidR="002C0613" w:rsidRDefault="00447A7D">
            <w:r>
              <w:rPr>
                <w:rStyle w:val="SegmentID"/>
              </w:rPr>
              <w:t>588</w:t>
            </w:r>
            <w:r>
              <w:rPr>
                <w:rStyle w:val="TransUnitID"/>
              </w:rPr>
              <w:t>cbd93f82-5eb8-45c0-a1d2-011e86f3337b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Verify system test execution.</w:t>
            </w:r>
          </w:p>
        </w:tc>
        <w:tc>
          <w:tcPr>
            <w:tcW w:w="0" w:type="auto"/>
            <w:shd w:val="clear" w:color="auto" w:fill="FFFFFF"/>
          </w:tcPr>
          <w:p w:rsidR="002C0613" w:rsidRDefault="00447A7D">
            <w:pPr>
              <w:rPr>
                <w:lang w:val="es-AR"/>
              </w:rPr>
            </w:pPr>
            <w:r>
              <w:rPr>
                <w:lang w:val="es-AR"/>
              </w:rPr>
              <w:t>Verificar la ejecución de pruebas del sistema.</w:t>
            </w:r>
          </w:p>
        </w:tc>
      </w:tr>
      <w:tr w:rsidR="002C0613" w:rsidRPr="00447A7D">
        <w:tc>
          <w:tcPr>
            <w:tcW w:w="0" w:type="auto"/>
            <w:shd w:val="clear" w:color="auto" w:fill="FFFFFF"/>
          </w:tcPr>
          <w:p w:rsidR="002C0613" w:rsidRDefault="00447A7D">
            <w:r>
              <w:rPr>
                <w:rStyle w:val="SegmentID"/>
              </w:rPr>
              <w:t>589</w:t>
            </w:r>
            <w:r>
              <w:rPr>
                <w:rStyle w:val="TransUnitID"/>
              </w:rPr>
              <w:t>628d91de-6f2f-4019-825b-a5572c3b7c48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Maintain an issues and benefits log throughout the Cx process.</w:t>
            </w:r>
          </w:p>
        </w:tc>
        <w:tc>
          <w:tcPr>
            <w:tcW w:w="0" w:type="auto"/>
            <w:shd w:val="clear" w:color="auto" w:fill="FFFFFF"/>
          </w:tcPr>
          <w:p w:rsidR="002C0613" w:rsidRDefault="00447A7D">
            <w:pPr>
              <w:rPr>
                <w:lang w:val="es-AR"/>
              </w:rPr>
            </w:pPr>
            <w:r>
              <w:rPr>
                <w:lang w:val="es-AR"/>
              </w:rPr>
              <w:t>Mantener un registro de problemas y beneficios durante el proceso de Cx.</w:t>
            </w:r>
          </w:p>
        </w:tc>
      </w:tr>
      <w:tr w:rsidR="002C0613" w:rsidRPr="00447A7D">
        <w:tc>
          <w:tcPr>
            <w:tcW w:w="0" w:type="auto"/>
            <w:shd w:val="clear" w:color="auto" w:fill="FFFFFF"/>
          </w:tcPr>
          <w:p w:rsidR="002C0613" w:rsidRDefault="00447A7D">
            <w:r>
              <w:rPr>
                <w:rStyle w:val="SegmentID"/>
              </w:rPr>
              <w:t>590</w:t>
            </w:r>
            <w:r>
              <w:rPr>
                <w:rStyle w:val="TransUnitID"/>
              </w:rPr>
              <w:t>68cb8d26-91c6-4d03-b0bf-6b41412e4be5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Prepare a final Cx process report.</w:t>
            </w:r>
          </w:p>
        </w:tc>
        <w:tc>
          <w:tcPr>
            <w:tcW w:w="0" w:type="auto"/>
            <w:shd w:val="clear" w:color="auto" w:fill="FFFFFF"/>
          </w:tcPr>
          <w:p w:rsidR="002C0613" w:rsidRDefault="00447A7D">
            <w:pPr>
              <w:rPr>
                <w:lang w:val="es-AR"/>
              </w:rPr>
            </w:pPr>
            <w:r>
              <w:rPr>
                <w:lang w:val="es-AR"/>
              </w:rPr>
              <w:t>Preparar un informe final del proceso de Cx.</w:t>
            </w:r>
          </w:p>
        </w:tc>
      </w:tr>
      <w:tr w:rsidR="002C0613">
        <w:tc>
          <w:tcPr>
            <w:tcW w:w="0" w:type="auto"/>
            <w:shd w:val="clear" w:color="auto" w:fill="FFFFFF"/>
          </w:tcPr>
          <w:p w:rsidR="002C0613" w:rsidRDefault="00447A7D">
            <w:r>
              <w:rPr>
                <w:rStyle w:val="SegmentID"/>
              </w:rPr>
              <w:t>591</w:t>
            </w:r>
            <w:r>
              <w:rPr>
                <w:rStyle w:val="TransUnitID"/>
              </w:rPr>
              <w:t>499ee4d0-7c93-4852-96ad-510a0748e37c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Document all findings and recommendations and report directly to the owner throughout the process.</w:t>
            </w:r>
          </w:p>
        </w:tc>
        <w:tc>
          <w:tcPr>
            <w:tcW w:w="0" w:type="auto"/>
            <w:shd w:val="clear" w:color="auto" w:fill="FFFFFF"/>
          </w:tcPr>
          <w:p w:rsidR="002C0613" w:rsidRDefault="00447A7D">
            <w:pPr>
              <w:rPr>
                <w:lang w:val="es-AR"/>
              </w:rPr>
            </w:pPr>
            <w:r>
              <w:rPr>
                <w:lang w:val="es-AR"/>
              </w:rPr>
              <w:t>Documentar todos los hallazgos y recomendaciones e informar directamente al propietario durante todo el proceso.</w:t>
            </w:r>
          </w:p>
        </w:tc>
      </w:tr>
      <w:tr w:rsidR="002C0613" w:rsidRPr="00447A7D">
        <w:tc>
          <w:tcPr>
            <w:tcW w:w="0" w:type="auto"/>
            <w:shd w:val="clear" w:color="auto" w:fill="FFFFFF"/>
          </w:tcPr>
          <w:p w:rsidR="002C0613" w:rsidRDefault="00447A7D">
            <w:r>
              <w:rPr>
                <w:rStyle w:val="SegmentID"/>
              </w:rPr>
              <w:t>592</w:t>
            </w:r>
            <w:r>
              <w:rPr>
                <w:rStyle w:val="TransUnitID"/>
              </w:rPr>
              <w:t>76056e12-44e2-4da8-afa0-c45ae5dc7fa3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review of the exterior enclosure design may be performed by a qualified member of the design or construction team (or an employee of that firm) who is not directly responsible for design of the building envelope.</w:t>
            </w:r>
          </w:p>
        </w:tc>
        <w:tc>
          <w:tcPr>
            <w:tcW w:w="0" w:type="auto"/>
            <w:shd w:val="clear" w:color="auto" w:fill="FFFFFF"/>
          </w:tcPr>
          <w:p w:rsidR="002C0613" w:rsidRDefault="00447A7D">
            <w:pPr>
              <w:rPr>
                <w:lang w:val="es-AR"/>
              </w:rPr>
            </w:pPr>
            <w:r>
              <w:rPr>
                <w:lang w:val="es-AR"/>
              </w:rPr>
              <w:t>La revisión del diseño de cerramiento exterior puede ser llevada a cabo por un miembro calificado del equipo de diseño o construcción (o un empleado de la firma) que no sea directamente responsable del diseño de la envolvente del edificio.</w:t>
            </w:r>
          </w:p>
        </w:tc>
      </w:tr>
      <w:tr w:rsidR="002C0613">
        <w:tc>
          <w:tcPr>
            <w:tcW w:w="0" w:type="auto"/>
            <w:shd w:val="clear" w:color="auto" w:fill="F5DEB3"/>
          </w:tcPr>
          <w:p w:rsidR="002C0613" w:rsidRDefault="00447A7D">
            <w:r>
              <w:rPr>
                <w:rStyle w:val="SegmentID"/>
              </w:rPr>
              <w:t>593</w:t>
            </w:r>
            <w:r>
              <w:rPr>
                <w:rStyle w:val="TransUnitID"/>
              </w:rPr>
              <w:t>a9d76e94-5d08-47bb-a187-c3e386a3b62e</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Commissioning Authority</w:t>
            </w:r>
          </w:p>
        </w:tc>
        <w:tc>
          <w:tcPr>
            <w:tcW w:w="0" w:type="auto"/>
            <w:shd w:val="clear" w:color="auto" w:fill="F5DEB3"/>
          </w:tcPr>
          <w:p w:rsidR="002C0613" w:rsidRDefault="00447A7D">
            <w:pPr>
              <w:rPr>
                <w:lang w:val="es-AR"/>
              </w:rPr>
            </w:pPr>
            <w:r>
              <w:rPr>
                <w:lang w:val="es-AR"/>
              </w:rPr>
              <w:t>Autoridad de comisionamiento (CxA)</w:t>
            </w:r>
          </w:p>
        </w:tc>
      </w:tr>
      <w:tr w:rsidR="002C0613" w:rsidRPr="00447A7D">
        <w:tc>
          <w:tcPr>
            <w:tcW w:w="0" w:type="auto"/>
            <w:shd w:val="clear" w:color="auto" w:fill="FFFFFF"/>
          </w:tcPr>
          <w:p w:rsidR="002C0613" w:rsidRDefault="00447A7D">
            <w:r>
              <w:rPr>
                <w:rStyle w:val="SegmentID"/>
              </w:rPr>
              <w:t>594</w:t>
            </w:r>
            <w:r>
              <w:rPr>
                <w:rStyle w:val="TransUnitID"/>
              </w:rPr>
              <w:t>d2fdc5ce-cb22-4c2e-a16d-89d29ff38c2d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By the end of the design development phase, engage a commissioning authority with the following qualifications.</w:t>
            </w:r>
          </w:p>
        </w:tc>
        <w:tc>
          <w:tcPr>
            <w:tcW w:w="0" w:type="auto"/>
            <w:shd w:val="clear" w:color="auto" w:fill="FFFFFF"/>
          </w:tcPr>
          <w:p w:rsidR="002C0613" w:rsidRDefault="00447A7D">
            <w:pPr>
              <w:rPr>
                <w:lang w:val="es-AR"/>
              </w:rPr>
            </w:pPr>
            <w:r>
              <w:rPr>
                <w:lang w:val="es-AR"/>
              </w:rPr>
              <w:t>Hacia el final de la fase de desarrollo del diseño, contratar a una autoridad de comisionamiento con las siguientes calificaciones:</w:t>
            </w:r>
          </w:p>
        </w:tc>
      </w:tr>
      <w:tr w:rsidR="002C0613" w:rsidRPr="00447A7D">
        <w:tc>
          <w:tcPr>
            <w:tcW w:w="0" w:type="auto"/>
            <w:shd w:val="clear" w:color="auto" w:fill="FFFFFF"/>
          </w:tcPr>
          <w:p w:rsidR="002C0613" w:rsidRDefault="00447A7D">
            <w:r>
              <w:rPr>
                <w:rStyle w:val="SegmentID"/>
              </w:rPr>
              <w:t>595</w:t>
            </w:r>
            <w:r>
              <w:rPr>
                <w:rStyle w:val="TransUnitID"/>
              </w:rPr>
              <w:t>41b20602-659d-47ea-9988-f393ed1936a6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CxA must have documented commissioning process experience on at least two building projects with a similar scope of work.</w:t>
            </w:r>
          </w:p>
        </w:tc>
        <w:tc>
          <w:tcPr>
            <w:tcW w:w="0" w:type="auto"/>
            <w:shd w:val="clear" w:color="auto" w:fill="FFFFFF"/>
          </w:tcPr>
          <w:p w:rsidR="002C0613" w:rsidRDefault="00447A7D">
            <w:pPr>
              <w:rPr>
                <w:lang w:val="es-AR"/>
              </w:rPr>
            </w:pPr>
            <w:r>
              <w:rPr>
                <w:lang w:val="es-AR"/>
              </w:rPr>
              <w:t xml:space="preserve">La CxA debe tener una experiencia demostrable en procesos de comisionamiento de al menos dos proyectos de construcción con un alcance de trabajo similar. </w:t>
            </w:r>
          </w:p>
        </w:tc>
      </w:tr>
      <w:tr w:rsidR="002C0613" w:rsidRPr="00447A7D">
        <w:tc>
          <w:tcPr>
            <w:tcW w:w="0" w:type="auto"/>
            <w:shd w:val="clear" w:color="auto" w:fill="FFFFFF"/>
          </w:tcPr>
          <w:p w:rsidR="002C0613" w:rsidRDefault="00447A7D">
            <w:r>
              <w:rPr>
                <w:rStyle w:val="SegmentID"/>
              </w:rPr>
              <w:t>596</w:t>
            </w:r>
            <w:r>
              <w:rPr>
                <w:rStyle w:val="TransUnitID"/>
              </w:rPr>
              <w:t>41b20602-659d-47ea-9988-f393ed1936a6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experience must extend from early design phase through at least 10 months of occupancy;</w:t>
            </w:r>
          </w:p>
        </w:tc>
        <w:tc>
          <w:tcPr>
            <w:tcW w:w="0" w:type="auto"/>
            <w:shd w:val="clear" w:color="auto" w:fill="FFFFFF"/>
          </w:tcPr>
          <w:p w:rsidR="002C0613" w:rsidRDefault="00447A7D">
            <w:pPr>
              <w:rPr>
                <w:lang w:val="es-AR"/>
              </w:rPr>
            </w:pPr>
            <w:r>
              <w:rPr>
                <w:lang w:val="es-AR"/>
              </w:rPr>
              <w:t>La experiencia debe extenderse desde la fase temprana de diseño hasta al menos 10 meses después de la ocupación.</w:t>
            </w:r>
          </w:p>
        </w:tc>
      </w:tr>
      <w:tr w:rsidR="002C0613" w:rsidRPr="00447A7D">
        <w:tc>
          <w:tcPr>
            <w:tcW w:w="0" w:type="auto"/>
            <w:shd w:val="clear" w:color="auto" w:fill="FFFFFF"/>
          </w:tcPr>
          <w:p w:rsidR="002C0613" w:rsidRDefault="00447A7D">
            <w:r>
              <w:rPr>
                <w:rStyle w:val="SegmentID"/>
              </w:rPr>
              <w:t>597</w:t>
            </w:r>
            <w:r>
              <w:rPr>
                <w:rStyle w:val="TransUnitID"/>
              </w:rPr>
              <w:t>f433c8b9-6a93-4cde-adab-32972b5d2cd5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CxA may be a qualified employee of the owner, an independent consultant, or an employee of the design or construction firm who is not part of the project’s design or construction team, or a disinterested subcontractor of the design or construction team.</w:t>
            </w:r>
          </w:p>
        </w:tc>
        <w:tc>
          <w:tcPr>
            <w:tcW w:w="0" w:type="auto"/>
            <w:shd w:val="clear" w:color="auto" w:fill="FFFFFF"/>
          </w:tcPr>
          <w:p w:rsidR="002C0613" w:rsidRDefault="00447A7D">
            <w:pPr>
              <w:rPr>
                <w:lang w:val="es-AR"/>
              </w:rPr>
            </w:pPr>
            <w:r>
              <w:rPr>
                <w:lang w:val="es-AR"/>
              </w:rPr>
              <w:t>La CxA debe ser un empleado calificado del propietario, un consultor independiente o un empleado de la firma de diseño o construcción que no forme parte del equipo de diseño o construcción del proyecto, o un subcontratista sin intereses del equipo de diseño o construcción.</w:t>
            </w:r>
          </w:p>
        </w:tc>
      </w:tr>
      <w:tr w:rsidR="002C0613" w:rsidRPr="00447A7D">
        <w:tc>
          <w:tcPr>
            <w:tcW w:w="0" w:type="auto"/>
            <w:shd w:val="clear" w:color="auto" w:fill="FFFFFF"/>
          </w:tcPr>
          <w:p w:rsidR="002C0613" w:rsidRDefault="00447A7D">
            <w:r>
              <w:rPr>
                <w:rStyle w:val="SegmentID"/>
              </w:rPr>
              <w:t>598</w:t>
            </w:r>
            <w:r>
              <w:rPr>
                <w:rStyle w:val="TransUnitID"/>
              </w:rPr>
              <w:t>bfd04337-6032-4d40-92e2-2413838c52fb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smaller than 20,000 square feet (1 860 square meters), the CxA may be a qualified member of the design or construction team.</w:t>
            </w:r>
          </w:p>
        </w:tc>
        <w:tc>
          <w:tcPr>
            <w:tcW w:w="0" w:type="auto"/>
            <w:shd w:val="clear" w:color="auto" w:fill="FFFFFF"/>
          </w:tcPr>
          <w:p w:rsidR="002C0613" w:rsidRDefault="00447A7D">
            <w:pPr>
              <w:rPr>
                <w:lang w:val="es-AR"/>
              </w:rPr>
            </w:pPr>
            <w:r>
              <w:rPr>
                <w:lang w:val="es-AR"/>
              </w:rPr>
              <w:t>En proyectos menores de 20 000 pies cuadrados (1860 metros cuadrados), la CxA puede ser un miembro calificado del equipo de diseño o construcción.</w:t>
            </w:r>
          </w:p>
        </w:tc>
      </w:tr>
      <w:tr w:rsidR="002C0613" w:rsidRPr="00447A7D">
        <w:tc>
          <w:tcPr>
            <w:tcW w:w="0" w:type="auto"/>
            <w:shd w:val="clear" w:color="auto" w:fill="FFFFFF"/>
          </w:tcPr>
          <w:p w:rsidR="002C0613" w:rsidRDefault="00447A7D">
            <w:r>
              <w:rPr>
                <w:rStyle w:val="SegmentID"/>
              </w:rPr>
              <w:t>599</w:t>
            </w:r>
            <w:r>
              <w:rPr>
                <w:rStyle w:val="TransUnitID"/>
              </w:rPr>
              <w:t>bfd04337-6032-4d40-92e2-2413838c52fb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 all cases, the CxA must report his or her findings directly to the owner.</w:t>
            </w:r>
          </w:p>
        </w:tc>
        <w:tc>
          <w:tcPr>
            <w:tcW w:w="0" w:type="auto"/>
            <w:shd w:val="clear" w:color="auto" w:fill="FFFFFF"/>
          </w:tcPr>
          <w:p w:rsidR="002C0613" w:rsidRDefault="00447A7D">
            <w:pPr>
              <w:rPr>
                <w:lang w:val="es-AR"/>
              </w:rPr>
            </w:pPr>
            <w:r>
              <w:rPr>
                <w:lang w:val="es-AR"/>
              </w:rPr>
              <w:t>En todos los casos la CxA debe informar de sus hallazgos directamente al propietario.</w:t>
            </w:r>
          </w:p>
        </w:tc>
      </w:tr>
      <w:tr w:rsidR="002C0613" w:rsidRPr="00447A7D">
        <w:tc>
          <w:tcPr>
            <w:tcW w:w="0" w:type="auto"/>
            <w:shd w:val="clear" w:color="auto" w:fill="FFFFFF"/>
          </w:tcPr>
          <w:p w:rsidR="002C0613" w:rsidRDefault="00447A7D">
            <w:r>
              <w:rPr>
                <w:rStyle w:val="SegmentID"/>
              </w:rPr>
              <w:t>600</w:t>
            </w:r>
            <w:r>
              <w:rPr>
                <w:rStyle w:val="TransUnitID"/>
              </w:rPr>
              <w:t>76dfb0e4-4b0a-4dca-8620-485e25b0e4af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 teams that intend to pursue EA Credit Enhanced Commissioning should note a difference in the CxA qualifications: for the credit, the CxA may not be an employee of the design or construction firm nor a subcontractor to the construction firm.</w:t>
            </w:r>
          </w:p>
        </w:tc>
        <w:tc>
          <w:tcPr>
            <w:tcW w:w="0" w:type="auto"/>
            <w:shd w:val="clear" w:color="auto" w:fill="FFFFFF"/>
          </w:tcPr>
          <w:p w:rsidR="002C0613" w:rsidRDefault="00447A7D">
            <w:pPr>
              <w:rPr>
                <w:lang w:val="es-AR"/>
              </w:rPr>
            </w:pPr>
            <w:r>
              <w:rPr>
                <w:lang w:val="es-AR"/>
              </w:rPr>
              <w:t>Los equipos de proyecto que pretendan obtener un Crédito EA: Comisionamiento Avanzado (Credit Enhanced Commissioning) deben tomar nota de una diferencia en las calificaciones de la CxA para el crédito: la CxA no puede ser un empleado de la firma de diseño o construcción ni un subcontratista de la firma de construcción.</w:t>
            </w:r>
          </w:p>
        </w:tc>
      </w:tr>
      <w:tr w:rsidR="002C0613" w:rsidRPr="00447A7D">
        <w:tc>
          <w:tcPr>
            <w:tcW w:w="0" w:type="auto"/>
            <w:shd w:val="clear" w:color="auto" w:fill="FFFFFF"/>
          </w:tcPr>
          <w:p w:rsidR="002C0613" w:rsidRDefault="00447A7D">
            <w:r>
              <w:rPr>
                <w:rStyle w:val="SegmentID"/>
              </w:rPr>
              <w:t>601</w:t>
            </w:r>
            <w:r>
              <w:rPr>
                <w:rStyle w:val="TransUnitID"/>
              </w:rPr>
              <w:t>c5983581-95a0-492f-babd-56cadc7bb082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Current Facilities Requirements and Operations and Maintenance Plan</w:t>
            </w:r>
          </w:p>
        </w:tc>
        <w:tc>
          <w:tcPr>
            <w:tcW w:w="0" w:type="auto"/>
            <w:shd w:val="clear" w:color="auto" w:fill="FFFFFF"/>
          </w:tcPr>
          <w:p w:rsidR="002C0613" w:rsidRDefault="00447A7D">
            <w:pPr>
              <w:rPr>
                <w:lang w:val="es-AR"/>
              </w:rPr>
            </w:pPr>
            <w:r>
              <w:rPr>
                <w:lang w:val="es-AR"/>
              </w:rPr>
              <w:t xml:space="preserve">Requisitos y operaciones de instalaciones actuales y plan de mantenimiento </w:t>
            </w:r>
          </w:p>
        </w:tc>
      </w:tr>
      <w:tr w:rsidR="002C0613" w:rsidRPr="00447A7D">
        <w:tc>
          <w:tcPr>
            <w:tcW w:w="0" w:type="auto"/>
            <w:shd w:val="clear" w:color="auto" w:fill="FFFFFF"/>
          </w:tcPr>
          <w:p w:rsidR="002C0613" w:rsidRDefault="00447A7D">
            <w:r>
              <w:rPr>
                <w:rStyle w:val="SegmentID"/>
              </w:rPr>
              <w:t>602</w:t>
            </w:r>
            <w:r>
              <w:rPr>
                <w:rStyle w:val="TransUnitID"/>
              </w:rPr>
              <w:t>5193d3eb-caa3-4d78-ac18-863eca70be7b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Prepare and maintain a current facilities requirements and operations and maintenance plan that contains the information necessary to operate the building efficiently.</w:t>
            </w:r>
          </w:p>
        </w:tc>
        <w:tc>
          <w:tcPr>
            <w:tcW w:w="0" w:type="auto"/>
            <w:shd w:val="clear" w:color="auto" w:fill="FFFFFF"/>
          </w:tcPr>
          <w:p w:rsidR="002C0613" w:rsidRDefault="00447A7D">
            <w:pPr>
              <w:rPr>
                <w:lang w:val="es-AR"/>
              </w:rPr>
            </w:pPr>
            <w:r>
              <w:rPr>
                <w:lang w:val="es-AR"/>
              </w:rPr>
              <w:t>Preparar y mantener un plan de requisitos, operaciones y mantenimiento de instalaciones actuales que contenga la información necesaria para operar el edificio de manera eficiente.</w:t>
            </w:r>
          </w:p>
        </w:tc>
      </w:tr>
      <w:tr w:rsidR="002C0613">
        <w:tc>
          <w:tcPr>
            <w:tcW w:w="0" w:type="auto"/>
            <w:shd w:val="clear" w:color="auto" w:fill="FFFFFF"/>
          </w:tcPr>
          <w:p w:rsidR="002C0613" w:rsidRDefault="00447A7D">
            <w:r>
              <w:rPr>
                <w:rStyle w:val="SegmentID"/>
              </w:rPr>
              <w:t>603</w:t>
            </w:r>
            <w:r>
              <w:rPr>
                <w:rStyle w:val="TransUnitID"/>
              </w:rPr>
              <w:t>5193d3eb-caa3-4d78-ac18-863eca70be7b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plan must include the following:</w:t>
            </w:r>
          </w:p>
        </w:tc>
        <w:tc>
          <w:tcPr>
            <w:tcW w:w="0" w:type="auto"/>
            <w:shd w:val="clear" w:color="auto" w:fill="FFFFFF"/>
          </w:tcPr>
          <w:p w:rsidR="002C0613" w:rsidRDefault="00447A7D">
            <w:pPr>
              <w:rPr>
                <w:lang w:val="es-AR"/>
              </w:rPr>
            </w:pPr>
            <w:r>
              <w:rPr>
                <w:lang w:val="es-AR"/>
              </w:rPr>
              <w:t>El plan debe incluir lo siguiente:</w:t>
            </w:r>
          </w:p>
        </w:tc>
      </w:tr>
      <w:tr w:rsidR="002C0613">
        <w:tc>
          <w:tcPr>
            <w:tcW w:w="0" w:type="auto"/>
            <w:shd w:val="clear" w:color="auto" w:fill="FFFFFF"/>
          </w:tcPr>
          <w:p w:rsidR="002C0613" w:rsidRDefault="00447A7D">
            <w:r>
              <w:rPr>
                <w:rStyle w:val="SegmentID"/>
              </w:rPr>
              <w:t>604</w:t>
            </w:r>
            <w:r>
              <w:rPr>
                <w:rStyle w:val="TransUnitID"/>
              </w:rPr>
              <w:t>46aa03fc-1245-46a9-9c2e-8168b0a88bce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sequence of operations for the building;</w:t>
            </w:r>
          </w:p>
        </w:tc>
        <w:tc>
          <w:tcPr>
            <w:tcW w:w="0" w:type="auto"/>
            <w:shd w:val="clear" w:color="auto" w:fill="FFFFFF"/>
          </w:tcPr>
          <w:p w:rsidR="002C0613" w:rsidRDefault="00447A7D">
            <w:pPr>
              <w:rPr>
                <w:lang w:val="es-AR"/>
              </w:rPr>
            </w:pPr>
            <w:r>
              <w:rPr>
                <w:lang w:val="es-AR"/>
              </w:rPr>
              <w:t>Una secuencia de operaciones del edificio;</w:t>
            </w:r>
          </w:p>
        </w:tc>
      </w:tr>
      <w:tr w:rsidR="002C0613" w:rsidRPr="00447A7D">
        <w:tc>
          <w:tcPr>
            <w:tcW w:w="0" w:type="auto"/>
            <w:shd w:val="clear" w:color="auto" w:fill="FFFFFF"/>
          </w:tcPr>
          <w:p w:rsidR="002C0613" w:rsidRDefault="00447A7D">
            <w:r>
              <w:rPr>
                <w:rStyle w:val="SegmentID"/>
              </w:rPr>
              <w:t>605</w:t>
            </w:r>
            <w:r>
              <w:rPr>
                <w:rStyle w:val="TransUnitID"/>
              </w:rPr>
              <w:t>d5571063-f23b-41b0-b9d6-f6770d958f00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building occupancy schedule;</w:t>
            </w:r>
          </w:p>
        </w:tc>
        <w:tc>
          <w:tcPr>
            <w:tcW w:w="0" w:type="auto"/>
            <w:shd w:val="clear" w:color="auto" w:fill="FFFFFF"/>
          </w:tcPr>
          <w:p w:rsidR="002C0613" w:rsidRDefault="00447A7D">
            <w:pPr>
              <w:rPr>
                <w:lang w:val="es-AR"/>
              </w:rPr>
            </w:pPr>
            <w:r>
              <w:rPr>
                <w:lang w:val="es-AR"/>
              </w:rPr>
              <w:t>los horarios de ocupación del edificio;</w:t>
            </w:r>
          </w:p>
        </w:tc>
      </w:tr>
      <w:tr w:rsidR="002C0613" w:rsidRPr="00447A7D">
        <w:tc>
          <w:tcPr>
            <w:tcW w:w="0" w:type="auto"/>
            <w:shd w:val="clear" w:color="auto" w:fill="FFFFFF"/>
          </w:tcPr>
          <w:p w:rsidR="002C0613" w:rsidRDefault="00447A7D">
            <w:r>
              <w:rPr>
                <w:rStyle w:val="SegmentID"/>
              </w:rPr>
              <w:t>606</w:t>
            </w:r>
            <w:r>
              <w:rPr>
                <w:rStyle w:val="TransUnitID"/>
              </w:rPr>
              <w:t>dcd57e36-5dc7-4802-a1d8-e33889c99eca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equipment run-time schedules;</w:t>
            </w:r>
          </w:p>
        </w:tc>
        <w:tc>
          <w:tcPr>
            <w:tcW w:w="0" w:type="auto"/>
            <w:shd w:val="clear" w:color="auto" w:fill="FFFFFF"/>
          </w:tcPr>
          <w:p w:rsidR="002C0613" w:rsidRDefault="00447A7D">
            <w:pPr>
              <w:rPr>
                <w:lang w:val="es-AR"/>
              </w:rPr>
            </w:pPr>
            <w:r>
              <w:rPr>
                <w:lang w:val="es-AR"/>
              </w:rPr>
              <w:t>los horarios de funcionamiento de los equipos;</w:t>
            </w:r>
          </w:p>
        </w:tc>
      </w:tr>
      <w:tr w:rsidR="002C0613" w:rsidRPr="00447A7D">
        <w:tc>
          <w:tcPr>
            <w:tcW w:w="0" w:type="auto"/>
            <w:shd w:val="clear" w:color="auto" w:fill="FFFFFF"/>
          </w:tcPr>
          <w:p w:rsidR="002C0613" w:rsidRDefault="00447A7D">
            <w:r>
              <w:rPr>
                <w:rStyle w:val="SegmentID"/>
              </w:rPr>
              <w:t>607</w:t>
            </w:r>
            <w:r>
              <w:rPr>
                <w:rStyle w:val="TransUnitID"/>
              </w:rPr>
              <w:t>6ffe68e4-c965-43cd-b90e-39ba87d0c521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setpoints for all HVAC equipment;</w:t>
            </w:r>
          </w:p>
        </w:tc>
        <w:tc>
          <w:tcPr>
            <w:tcW w:w="0" w:type="auto"/>
            <w:shd w:val="clear" w:color="auto" w:fill="FFFFFF"/>
          </w:tcPr>
          <w:p w:rsidR="002C0613" w:rsidRDefault="00447A7D">
            <w:pPr>
              <w:rPr>
                <w:lang w:val="es-AR"/>
              </w:rPr>
            </w:pPr>
            <w:r>
              <w:rPr>
                <w:lang w:val="es-AR"/>
              </w:rPr>
              <w:t>los puntos de ajuste de todo el equipo HVAC;</w:t>
            </w:r>
          </w:p>
        </w:tc>
      </w:tr>
      <w:tr w:rsidR="002C0613" w:rsidRPr="00447A7D">
        <w:tc>
          <w:tcPr>
            <w:tcW w:w="0" w:type="auto"/>
            <w:shd w:val="clear" w:color="auto" w:fill="FFFFFF"/>
          </w:tcPr>
          <w:p w:rsidR="002C0613" w:rsidRDefault="00447A7D">
            <w:r>
              <w:rPr>
                <w:rStyle w:val="SegmentID"/>
              </w:rPr>
              <w:t>608</w:t>
            </w:r>
            <w:r>
              <w:rPr>
                <w:rStyle w:val="TransUnitID"/>
              </w:rPr>
              <w:t>44b78bf4-63fa-49f1-b48f-f2191830fb9b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set lighting levels throughout the building;</w:t>
            </w:r>
          </w:p>
        </w:tc>
        <w:tc>
          <w:tcPr>
            <w:tcW w:w="0" w:type="auto"/>
            <w:shd w:val="clear" w:color="auto" w:fill="FFFFFF"/>
          </w:tcPr>
          <w:p w:rsidR="002C0613" w:rsidRDefault="00447A7D">
            <w:pPr>
              <w:rPr>
                <w:lang w:val="es-AR"/>
              </w:rPr>
            </w:pPr>
            <w:r>
              <w:rPr>
                <w:lang w:val="es-AR"/>
              </w:rPr>
              <w:t>establecer los niveles de iluminación en todo el edificio;</w:t>
            </w:r>
          </w:p>
        </w:tc>
      </w:tr>
      <w:tr w:rsidR="002C0613" w:rsidRPr="00447A7D">
        <w:tc>
          <w:tcPr>
            <w:tcW w:w="0" w:type="auto"/>
            <w:shd w:val="clear" w:color="auto" w:fill="FFFFFF"/>
          </w:tcPr>
          <w:p w:rsidR="002C0613" w:rsidRDefault="00447A7D">
            <w:r>
              <w:rPr>
                <w:rStyle w:val="SegmentID"/>
              </w:rPr>
              <w:t>609</w:t>
            </w:r>
            <w:r>
              <w:rPr>
                <w:rStyle w:val="TransUnitID"/>
              </w:rPr>
              <w:t>19782144-6b48-4c73-9df7-7db7fdbff1f0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minimum outside air requirements;</w:t>
            </w:r>
          </w:p>
        </w:tc>
        <w:tc>
          <w:tcPr>
            <w:tcW w:w="0" w:type="auto"/>
            <w:shd w:val="clear" w:color="auto" w:fill="FFFFFF"/>
          </w:tcPr>
          <w:p w:rsidR="002C0613" w:rsidRDefault="00447A7D">
            <w:pPr>
              <w:rPr>
                <w:lang w:val="es-AR"/>
              </w:rPr>
            </w:pPr>
            <w:r>
              <w:rPr>
                <w:lang w:val="es-AR"/>
              </w:rPr>
              <w:t>requisitos mínimos de aire exterior;</w:t>
            </w:r>
          </w:p>
        </w:tc>
      </w:tr>
      <w:tr w:rsidR="002C0613" w:rsidRPr="00447A7D">
        <w:tc>
          <w:tcPr>
            <w:tcW w:w="0" w:type="auto"/>
            <w:shd w:val="clear" w:color="auto" w:fill="F5DEB3"/>
          </w:tcPr>
          <w:p w:rsidR="002C0613" w:rsidRDefault="00447A7D">
            <w:r>
              <w:rPr>
                <w:rStyle w:val="SegmentID"/>
              </w:rPr>
              <w:t>610</w:t>
            </w:r>
            <w:r>
              <w:rPr>
                <w:rStyle w:val="TransUnitID"/>
              </w:rPr>
              <w:t>2f856a84-9f61-449c-8d80-b9d547eed497</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any changes in schedules or setpoints for different seasons, days of the week, and times of day;</w:t>
            </w:r>
          </w:p>
        </w:tc>
        <w:tc>
          <w:tcPr>
            <w:tcW w:w="0" w:type="auto"/>
            <w:shd w:val="clear" w:color="auto" w:fill="F5DEB3"/>
          </w:tcPr>
          <w:p w:rsidR="002C0613" w:rsidRDefault="00447A7D">
            <w:pPr>
              <w:rPr>
                <w:lang w:val="es-AR"/>
              </w:rPr>
            </w:pPr>
            <w:r>
              <w:rPr>
                <w:lang w:val="es-AR"/>
              </w:rPr>
              <w:t>cualquier cambio en los horarios o en los puntos de consigna durante las distintas temporadas, días de la semana y horas del día;</w:t>
            </w:r>
          </w:p>
        </w:tc>
      </w:tr>
      <w:tr w:rsidR="002C0613" w:rsidRPr="00447A7D">
        <w:tc>
          <w:tcPr>
            <w:tcW w:w="0" w:type="auto"/>
            <w:shd w:val="clear" w:color="auto" w:fill="F5DEB3"/>
          </w:tcPr>
          <w:p w:rsidR="002C0613" w:rsidRDefault="00447A7D">
            <w:r>
              <w:rPr>
                <w:rStyle w:val="SegmentID"/>
              </w:rPr>
              <w:t>611</w:t>
            </w:r>
            <w:r>
              <w:rPr>
                <w:rStyle w:val="TransUnitID"/>
              </w:rPr>
              <w:t>9dded085-bf34-46f3-baa1-84e1597e3c56</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a systems narrative describing the mechanical and electrical systems and equipment;</w:t>
            </w:r>
          </w:p>
        </w:tc>
        <w:tc>
          <w:tcPr>
            <w:tcW w:w="0" w:type="auto"/>
            <w:shd w:val="clear" w:color="auto" w:fill="F5DEB3"/>
          </w:tcPr>
          <w:p w:rsidR="002C0613" w:rsidRDefault="00447A7D">
            <w:pPr>
              <w:rPr>
                <w:lang w:val="es-AR"/>
              </w:rPr>
            </w:pPr>
            <w:r>
              <w:rPr>
                <w:lang w:val="es-AR"/>
              </w:rPr>
              <w:t>una descripción de los sistemas que mencione los sistemas mecánicos y eléctricos y el equipamiento;</w:t>
            </w:r>
          </w:p>
        </w:tc>
      </w:tr>
      <w:tr w:rsidR="002C0613" w:rsidRPr="00447A7D">
        <w:tc>
          <w:tcPr>
            <w:tcW w:w="0" w:type="auto"/>
            <w:shd w:val="clear" w:color="auto" w:fill="FFFFFF"/>
          </w:tcPr>
          <w:p w:rsidR="002C0613" w:rsidRDefault="00447A7D">
            <w:r>
              <w:rPr>
                <w:rStyle w:val="SegmentID"/>
              </w:rPr>
              <w:t>612</w:t>
            </w:r>
            <w:r>
              <w:rPr>
                <w:rStyle w:val="TransUnitID"/>
              </w:rPr>
              <w:t>66831bed-da57-4653-b00f-4d0d9cab07e6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preventive maintenance plan for building equipment described in the systems narrative; and</w:t>
            </w:r>
          </w:p>
        </w:tc>
        <w:tc>
          <w:tcPr>
            <w:tcW w:w="0" w:type="auto"/>
            <w:shd w:val="clear" w:color="auto" w:fill="FFFFFF"/>
          </w:tcPr>
          <w:p w:rsidR="002C0613" w:rsidRDefault="00447A7D">
            <w:pPr>
              <w:rPr>
                <w:lang w:val="es-AR"/>
              </w:rPr>
            </w:pPr>
            <w:r>
              <w:rPr>
                <w:lang w:val="es-AR"/>
              </w:rPr>
              <w:t>un plan de mantenimiento preventivo para el equipo del edificio mencionado en la descripción de los sistemas; y</w:t>
            </w:r>
          </w:p>
        </w:tc>
      </w:tr>
      <w:tr w:rsidR="002C0613" w:rsidRPr="00447A7D">
        <w:tc>
          <w:tcPr>
            <w:tcW w:w="0" w:type="auto"/>
            <w:shd w:val="clear" w:color="auto" w:fill="FFFFFF"/>
          </w:tcPr>
          <w:p w:rsidR="002C0613" w:rsidRDefault="00447A7D">
            <w:r>
              <w:rPr>
                <w:rStyle w:val="SegmentID"/>
              </w:rPr>
              <w:t>613</w:t>
            </w:r>
            <w:r>
              <w:rPr>
                <w:rStyle w:val="TransUnitID"/>
              </w:rPr>
              <w:t>147cbd76-7893-4323-a0a7-113724d7144c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commissioning program that includes periodic commissioning requirements, ongoing commissioning tasks, and continuous tasks for critical facilities.</w:t>
            </w:r>
          </w:p>
        </w:tc>
        <w:tc>
          <w:tcPr>
            <w:tcW w:w="0" w:type="auto"/>
            <w:shd w:val="clear" w:color="auto" w:fill="FFFFFF"/>
          </w:tcPr>
          <w:p w:rsidR="002C0613" w:rsidRDefault="00447A7D">
            <w:pPr>
              <w:rPr>
                <w:lang w:val="es-AR"/>
              </w:rPr>
            </w:pPr>
            <w:r>
              <w:rPr>
                <w:lang w:val="es-AR"/>
              </w:rPr>
              <w:t xml:space="preserve">un programa de comisionamiento que incluya los requisitos de comisionamiento periódicos, las tareas constantes de comisionamiento y las tareas continuas de las instalaciones críticas. </w:t>
            </w:r>
          </w:p>
        </w:tc>
      </w:tr>
      <w:tr w:rsidR="002C0613">
        <w:tc>
          <w:tcPr>
            <w:tcW w:w="0" w:type="auto"/>
            <w:shd w:val="clear" w:color="auto" w:fill="FFFFFF"/>
          </w:tcPr>
          <w:p w:rsidR="002C0613" w:rsidRDefault="00447A7D">
            <w:r>
              <w:rPr>
                <w:rStyle w:val="SegmentID"/>
              </w:rPr>
              <w:t>614</w:t>
            </w:r>
            <w:r>
              <w:rPr>
                <w:rStyle w:val="TransUnitID"/>
              </w:rPr>
              <w:t>5d2f7fa1-4f19-4042-9f3e-d967b07c2347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Design and Construction projects are responsible for completing the above tasks for all systems and equipment included in their scope, including items furnished by the base building, but modified or relocated as part of tenant fit-out.</w:t>
            </w:r>
          </w:p>
        </w:tc>
        <w:tc>
          <w:tcPr>
            <w:tcW w:w="0" w:type="auto"/>
            <w:shd w:val="clear" w:color="auto" w:fill="FFFFFF"/>
          </w:tcPr>
          <w:p w:rsidR="002C0613" w:rsidRDefault="00447A7D">
            <w:pPr>
              <w:rPr>
                <w:lang w:val="es-AR"/>
              </w:rPr>
            </w:pPr>
            <w:r>
              <w:rPr>
                <w:lang w:val="es-AR"/>
              </w:rPr>
              <w:t xml:space="preserve">Los proyectos de diseño y construcción interior son responsables de realizar las tareas previamente citadas en todos los sistemas y equipos incluidos en el alcance, incluyendo los elementos suministrados por el edificio base pero que hayan sido modificados o reubicados como parte del equipamiento realizado por el inquilino. </w:t>
            </w:r>
          </w:p>
        </w:tc>
      </w:tr>
      <w:tr w:rsidR="002C0613" w:rsidRPr="00447A7D">
        <w:tc>
          <w:tcPr>
            <w:tcW w:w="0" w:type="auto"/>
            <w:shd w:val="clear" w:color="auto" w:fill="FFFFFF"/>
          </w:tcPr>
          <w:p w:rsidR="002C0613" w:rsidRDefault="00447A7D">
            <w:r>
              <w:rPr>
                <w:rStyle w:val="SegmentID"/>
              </w:rPr>
              <w:t>615</w:t>
            </w:r>
            <w:r>
              <w:rPr>
                <w:rStyle w:val="TransUnitID"/>
              </w:rPr>
              <w:t>5d2f7fa1-4f19-4042-9f3e-d967b07c2347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Information such as sequences of operations, schedules, equipment setpoints, and outside air requirements for tenant equipment and spaces must be coordinated with base building requirements.</w:t>
            </w:r>
          </w:p>
        </w:tc>
        <w:tc>
          <w:tcPr>
            <w:tcW w:w="0" w:type="auto"/>
            <w:shd w:val="clear" w:color="auto" w:fill="FFFFFF"/>
          </w:tcPr>
          <w:p w:rsidR="002C0613" w:rsidRDefault="00447A7D">
            <w:pPr>
              <w:rPr>
                <w:lang w:val="es-AR"/>
              </w:rPr>
            </w:pPr>
            <w:r>
              <w:rPr>
                <w:lang w:val="es-AR"/>
              </w:rPr>
              <w:t>La información tipo secuencias de las operaciones, horarios, puntos de ajuste de los equipos y requisitos de aire exterior de los equipos del inquilino y de los espacios debe coordinarse con los requisitos del edificio base.</w:t>
            </w:r>
          </w:p>
        </w:tc>
      </w:tr>
      <w:tr w:rsidR="002C0613">
        <w:tc>
          <w:tcPr>
            <w:tcW w:w="0" w:type="auto"/>
            <w:shd w:val="clear" w:color="auto" w:fill="FFFFFF"/>
          </w:tcPr>
          <w:p w:rsidR="002C0613" w:rsidRDefault="00447A7D">
            <w:r>
              <w:rPr>
                <w:rStyle w:val="SegmentID"/>
              </w:rPr>
              <w:t>616</w:t>
            </w:r>
            <w:r>
              <w:rPr>
                <w:rStyle w:val="TransUnitID"/>
              </w:rPr>
              <w:t>b8915618-59c6-4b98-bfb2-a0de5429464a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EA Prerequisite: Minimum Energy Performance</w:t>
            </w:r>
          </w:p>
        </w:tc>
        <w:tc>
          <w:tcPr>
            <w:tcW w:w="0" w:type="auto"/>
            <w:shd w:val="clear" w:color="auto" w:fill="FFFFFF"/>
          </w:tcPr>
          <w:p w:rsidR="002C0613" w:rsidRDefault="00447A7D">
            <w:pPr>
              <w:rPr>
                <w:lang w:val="es-AR"/>
              </w:rPr>
            </w:pPr>
            <w:r>
              <w:rPr>
                <w:lang w:val="es-AR"/>
              </w:rPr>
              <w:t>Prerrequisito de EA: Desempeño Energético Mínimo (EA Prerequisite: Minimum Energy Performance)</w:t>
            </w:r>
          </w:p>
        </w:tc>
      </w:tr>
      <w:tr w:rsidR="002C0613">
        <w:tc>
          <w:tcPr>
            <w:tcW w:w="0" w:type="auto"/>
            <w:shd w:val="clear" w:color="auto" w:fill="98FB98"/>
          </w:tcPr>
          <w:p w:rsidR="002C0613" w:rsidRDefault="00447A7D">
            <w:r>
              <w:rPr>
                <w:rStyle w:val="SegmentID"/>
              </w:rPr>
              <w:t>617</w:t>
            </w:r>
            <w:r>
              <w:rPr>
                <w:rStyle w:val="TransUnitID"/>
              </w:rPr>
              <w:t>846f8b0a-82bd-4dc1-a05a-0e820003569c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618</w:t>
            </w:r>
            <w:r>
              <w:rPr>
                <w:rStyle w:val="TransUnitID"/>
              </w:rPr>
              <w:t>a934fb09-254f-4915-921f-ad5fe45cd7fb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619</w:t>
            </w:r>
            <w:r>
              <w:rPr>
                <w:rStyle w:val="TransUnitID"/>
              </w:rPr>
              <w:t>d34a85f2-dd9f-4c17-8380-4d18920d25f9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620</w:t>
            </w:r>
            <w:r>
              <w:rPr>
                <w:rStyle w:val="TransUnitID"/>
              </w:rPr>
              <w:t>35bc1ca8-2d37-440b-9614-344beb546c31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621</w:t>
            </w:r>
            <w:r>
              <w:rPr>
                <w:rStyle w:val="TransUnitID"/>
              </w:rPr>
              <w:t>b6c9cb41-60c8-4225-bffb-b3d608648594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622</w:t>
            </w:r>
            <w:r>
              <w:rPr>
                <w:rStyle w:val="TransUnitID"/>
              </w:rPr>
              <w:t>c5f6263b-23df-49b7-b449-3103a495e603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623</w:t>
            </w:r>
            <w:r>
              <w:rPr>
                <w:rStyle w:val="TransUnitID"/>
              </w:rPr>
              <w:t>18a3e473-ecce-48bf-8b2a-4cc38e977c73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447A7D">
        <w:tc>
          <w:tcPr>
            <w:tcW w:w="0" w:type="auto"/>
            <w:shd w:val="clear" w:color="auto" w:fill="FFFFFF"/>
          </w:tcPr>
          <w:p w:rsidR="002C0613" w:rsidRDefault="00447A7D">
            <w:r>
              <w:rPr>
                <w:rStyle w:val="SegmentID"/>
              </w:rPr>
              <w:t>624</w:t>
            </w:r>
            <w:r>
              <w:rPr>
                <w:rStyle w:val="TransUnitID"/>
              </w:rPr>
              <w:t>87c84af2-04a9-43c8-8b04-d7e5d074499b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the environmental and economic harms of excessive energy use by achieving a minimum level of energy efficiency for the building and its systems.</w:t>
            </w:r>
          </w:p>
        </w:tc>
        <w:tc>
          <w:tcPr>
            <w:tcW w:w="0" w:type="auto"/>
            <w:shd w:val="clear" w:color="auto" w:fill="FFFFFF"/>
          </w:tcPr>
          <w:p w:rsidR="002C0613" w:rsidRDefault="00447A7D">
            <w:pPr>
              <w:rPr>
                <w:lang w:val="es-AR"/>
              </w:rPr>
            </w:pPr>
            <w:r>
              <w:rPr>
                <w:lang w:val="es-AR"/>
              </w:rPr>
              <w:t>Reducir los daños ambientales y económicos del consumo excesivo de energía mediante la obtención de un nivel mínimo de eficiencia energética en el edificio y sus sistemas.</w:t>
            </w:r>
          </w:p>
        </w:tc>
      </w:tr>
      <w:tr w:rsidR="002C0613">
        <w:tc>
          <w:tcPr>
            <w:tcW w:w="0" w:type="auto"/>
            <w:shd w:val="clear" w:color="auto" w:fill="98FB98"/>
          </w:tcPr>
          <w:p w:rsidR="002C0613" w:rsidRDefault="00447A7D">
            <w:r>
              <w:rPr>
                <w:rStyle w:val="SegmentID"/>
              </w:rPr>
              <w:t>625</w:t>
            </w:r>
            <w:r>
              <w:rPr>
                <w:rStyle w:val="TransUnitID"/>
              </w:rPr>
              <w:t>a422aca9-9f8a-4311-8a56-fa11768efb9a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626</w:t>
            </w:r>
            <w:r>
              <w:rPr>
                <w:rStyle w:val="TransUnitID"/>
              </w:rPr>
              <w:t>c3b0176b-afbb-4539-83c4-b2931d227d93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627</w:t>
            </w:r>
            <w:r>
              <w:rPr>
                <w:rStyle w:val="TransUnitID"/>
              </w:rPr>
              <w:t>1f94fc90-96d9-4344-b5b3-eb6b8d5356a3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628</w:t>
            </w:r>
            <w:r>
              <w:rPr>
                <w:rStyle w:val="TransUnitID"/>
              </w:rPr>
              <w:t>1f94fc90-96d9-4344-b5b3-eb6b8d5356a3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Tenant-Level Energy Simulation</w:t>
            </w:r>
          </w:p>
        </w:tc>
        <w:tc>
          <w:tcPr>
            <w:tcW w:w="0" w:type="auto"/>
            <w:shd w:val="clear" w:color="auto" w:fill="FFFFFF"/>
          </w:tcPr>
          <w:p w:rsidR="002C0613" w:rsidRDefault="00447A7D">
            <w:pPr>
              <w:rPr>
                <w:lang w:val="es-AR"/>
              </w:rPr>
            </w:pPr>
            <w:r>
              <w:rPr>
                <w:lang w:val="es-AR"/>
              </w:rPr>
              <w:t>Simulación energética a nivel del inquilino</w:t>
            </w:r>
          </w:p>
        </w:tc>
      </w:tr>
      <w:tr w:rsidR="002C0613" w:rsidRPr="00447A7D">
        <w:tc>
          <w:tcPr>
            <w:tcW w:w="0" w:type="auto"/>
            <w:shd w:val="clear" w:color="auto" w:fill="FFFFFF"/>
          </w:tcPr>
          <w:p w:rsidR="002C0613" w:rsidRDefault="00447A7D">
            <w:r>
              <w:rPr>
                <w:rStyle w:val="SegmentID"/>
              </w:rPr>
              <w:t>629</w:t>
            </w:r>
            <w:r>
              <w:rPr>
                <w:rStyle w:val="TransUnitID"/>
              </w:rPr>
              <w:t>190eebfc-d85b-4422-a5f3-35419742f89e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a 3% improvement in the proposed performance rating compared with the baseline performance rating for portions of the building within the tenant’s scope of work.</w:t>
            </w:r>
          </w:p>
        </w:tc>
        <w:tc>
          <w:tcPr>
            <w:tcW w:w="0" w:type="auto"/>
            <w:shd w:val="clear" w:color="auto" w:fill="FFFFFF"/>
          </w:tcPr>
          <w:p w:rsidR="002C0613" w:rsidRDefault="00447A7D">
            <w:pPr>
              <w:rPr>
                <w:lang w:val="es-AR"/>
              </w:rPr>
            </w:pPr>
            <w:r>
              <w:rPr>
                <w:lang w:val="es-AR"/>
              </w:rPr>
              <w:t>Demostrar una mejora del 3% en la clasificación energética propuesta con relación a la clasificación del desempeño de línea de base en las partes del edificio que queden dentro del ámbito de trabajo del inquilino.</w:t>
            </w:r>
          </w:p>
        </w:tc>
      </w:tr>
      <w:tr w:rsidR="002C0613" w:rsidRPr="00447A7D">
        <w:tc>
          <w:tcPr>
            <w:tcW w:w="0" w:type="auto"/>
            <w:shd w:val="clear" w:color="auto" w:fill="FFFFFF"/>
          </w:tcPr>
          <w:p w:rsidR="002C0613" w:rsidRDefault="00447A7D">
            <w:r>
              <w:rPr>
                <w:rStyle w:val="SegmentID"/>
              </w:rPr>
              <w:t>630</w:t>
            </w:r>
            <w:r>
              <w:rPr>
                <w:rStyle w:val="TransUnitID"/>
              </w:rPr>
              <w:t>190eebfc-d85b-4422-a5f3-35419742f89e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the baseline according to ANSI/ASHRAE/IESNA Standard 90.1–2010, Appendix G, with errata (or a USGBC-approved equivalent standard for projects outside the U.S.), using a simulation model for all tenant project energy use.</w:t>
            </w:r>
          </w:p>
        </w:tc>
        <w:tc>
          <w:tcPr>
            <w:tcW w:w="0" w:type="auto"/>
            <w:shd w:val="clear" w:color="auto" w:fill="FFFFFF"/>
          </w:tcPr>
          <w:p w:rsidR="002C0613" w:rsidRDefault="00447A7D">
            <w:pPr>
              <w:rPr>
                <w:lang w:val="es-AR"/>
              </w:rPr>
            </w:pPr>
            <w:r>
              <w:rPr>
                <w:lang w:val="es-AR"/>
              </w:rPr>
              <w:t>Calcular la línea de base según la norma ANSI/ASHRAE/IESNA 90.1–2010, apéndice G, con errores (o un estándar equivalente aprobado por el USGBC en proyectos fuera de Estados Unidos) usando un modelo de simulación para todo el consumo de energía del inquilino en el proyecto.</w:t>
            </w:r>
          </w:p>
        </w:tc>
      </w:tr>
      <w:tr w:rsidR="002C0613" w:rsidRPr="00447A7D">
        <w:tc>
          <w:tcPr>
            <w:tcW w:w="0" w:type="auto"/>
            <w:shd w:val="clear" w:color="auto" w:fill="FFFFFF"/>
          </w:tcPr>
          <w:p w:rsidR="002C0613" w:rsidRDefault="00447A7D">
            <w:r>
              <w:rPr>
                <w:rStyle w:val="SegmentID"/>
              </w:rPr>
              <w:t>631</w:t>
            </w:r>
            <w:r>
              <w:rPr>
                <w:rStyle w:val="TransUnitID"/>
              </w:rPr>
              <w:t>126bf2bf-7fd3-466a-828b-a7a37eae62a9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must meet the minimum percentage savings before application of renewable energy systems.</w:t>
            </w:r>
          </w:p>
        </w:tc>
        <w:tc>
          <w:tcPr>
            <w:tcW w:w="0" w:type="auto"/>
            <w:shd w:val="clear" w:color="auto" w:fill="FFFFFF"/>
          </w:tcPr>
          <w:p w:rsidR="002C0613" w:rsidRDefault="00447A7D">
            <w:pPr>
              <w:rPr>
                <w:lang w:val="es-AR"/>
              </w:rPr>
            </w:pPr>
            <w:r>
              <w:rPr>
                <w:lang w:val="es-AR"/>
              </w:rPr>
              <w:t>Los proyectos deben lograr un porcentaje mínimo de ahorro antes de aplicar sistemas de energía renovables.</w:t>
            </w:r>
          </w:p>
        </w:tc>
      </w:tr>
      <w:tr w:rsidR="002C0613">
        <w:tc>
          <w:tcPr>
            <w:tcW w:w="0" w:type="auto"/>
            <w:shd w:val="clear" w:color="auto" w:fill="F5DEB3"/>
          </w:tcPr>
          <w:p w:rsidR="002C0613" w:rsidRDefault="00447A7D">
            <w:r>
              <w:rPr>
                <w:rStyle w:val="SegmentID"/>
              </w:rPr>
              <w:t>632</w:t>
            </w:r>
            <w:r>
              <w:rPr>
                <w:rStyle w:val="TransUnitID"/>
              </w:rPr>
              <w:t>2db9a2ad-fcd9-4ee4-b3e8-76e53b2e1944</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The proposed design must meet the following criteria:</w:t>
            </w:r>
          </w:p>
        </w:tc>
        <w:tc>
          <w:tcPr>
            <w:tcW w:w="0" w:type="auto"/>
            <w:shd w:val="clear" w:color="auto" w:fill="F5DEB3"/>
          </w:tcPr>
          <w:p w:rsidR="002C0613" w:rsidRDefault="00447A7D">
            <w:pPr>
              <w:rPr>
                <w:lang w:val="es-AR"/>
              </w:rPr>
            </w:pPr>
            <w:r>
              <w:rPr>
                <w:lang w:val="es-AR"/>
              </w:rPr>
              <w:t>El diseño propuesto debe cumplir los siguientes criterios:</w:t>
            </w:r>
          </w:p>
        </w:tc>
      </w:tr>
      <w:tr w:rsidR="002C0613" w:rsidRPr="00447A7D">
        <w:tc>
          <w:tcPr>
            <w:tcW w:w="0" w:type="auto"/>
            <w:shd w:val="clear" w:color="auto" w:fill="FFFFFF"/>
          </w:tcPr>
          <w:p w:rsidR="002C0613" w:rsidRDefault="00447A7D">
            <w:r>
              <w:rPr>
                <w:rStyle w:val="SegmentID"/>
              </w:rPr>
              <w:t>633</w:t>
            </w:r>
            <w:r>
              <w:rPr>
                <w:rStyle w:val="TransUnitID"/>
              </w:rPr>
              <w:t>1e299b88-38db-454d-9cb0-4037ec431b7f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compliance with the mandatory provisions of ANSI/ASHRAE/IESNA Standard 90.1–2010, with errata, or a USGBC–approved equivalent standard for projects outside the U.S.);</w:t>
            </w:r>
          </w:p>
        </w:tc>
        <w:tc>
          <w:tcPr>
            <w:tcW w:w="0" w:type="auto"/>
            <w:shd w:val="clear" w:color="auto" w:fill="FFFFFF"/>
          </w:tcPr>
          <w:p w:rsidR="002C0613" w:rsidRDefault="00447A7D">
            <w:pPr>
              <w:rPr>
                <w:lang w:val="es-AR"/>
              </w:rPr>
            </w:pPr>
            <w:r>
              <w:rPr>
                <w:lang w:val="es-AR"/>
              </w:rPr>
              <w:t>Cumplimiento de las disposiciones obligatorias de la norma ANSI/ASHRAE/IESNA 90.1–2010, con errores, (o de un estándar similar aprobado por el USGBC para proyectos fuera de Estados Unidos);</w:t>
            </w:r>
          </w:p>
        </w:tc>
      </w:tr>
      <w:tr w:rsidR="002C0613" w:rsidRPr="00447A7D">
        <w:tc>
          <w:tcPr>
            <w:tcW w:w="0" w:type="auto"/>
            <w:shd w:val="clear" w:color="auto" w:fill="FFFFFF"/>
          </w:tcPr>
          <w:p w:rsidR="002C0613" w:rsidRDefault="00447A7D">
            <w:r>
              <w:rPr>
                <w:rStyle w:val="SegmentID"/>
              </w:rPr>
              <w:t>634</w:t>
            </w:r>
            <w:r>
              <w:rPr>
                <w:rStyle w:val="TransUnitID"/>
              </w:rPr>
              <w:t>31cfc466-e73b-4066-b5e0-a94ea8e6ed00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inclusion of all energy consumption and costs within and associated with the tenant project; and</w:t>
            </w:r>
          </w:p>
        </w:tc>
        <w:tc>
          <w:tcPr>
            <w:tcW w:w="0" w:type="auto"/>
            <w:shd w:val="clear" w:color="auto" w:fill="FFFFFF"/>
          </w:tcPr>
          <w:p w:rsidR="002C0613" w:rsidRDefault="00447A7D">
            <w:pPr>
              <w:rPr>
                <w:lang w:val="es-AR"/>
              </w:rPr>
            </w:pPr>
            <w:r>
              <w:rPr>
                <w:lang w:val="es-AR"/>
              </w:rPr>
              <w:t>la inclusión de todo el consumo de energía y costos dentro el proyecto del inquilino y asociados con el mismo; y</w:t>
            </w:r>
          </w:p>
        </w:tc>
      </w:tr>
      <w:tr w:rsidR="002C0613" w:rsidRPr="00447A7D">
        <w:tc>
          <w:tcPr>
            <w:tcW w:w="0" w:type="auto"/>
            <w:shd w:val="clear" w:color="auto" w:fill="FFFFFF"/>
          </w:tcPr>
          <w:p w:rsidR="002C0613" w:rsidRDefault="00447A7D">
            <w:r>
              <w:rPr>
                <w:rStyle w:val="SegmentID"/>
              </w:rPr>
              <w:t>635</w:t>
            </w:r>
            <w:r>
              <w:rPr>
                <w:rStyle w:val="TransUnitID"/>
              </w:rPr>
              <w:t>f8681dd3-5f49-4f18-96c2-2a40f6e48a54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comparison against a baseline tenant project that complies with Standard 90.1–2010, Appendix G, with errata but without addenda (or a USGBC-approved equivalent standard outside the U.S.).</w:t>
            </w:r>
          </w:p>
        </w:tc>
        <w:tc>
          <w:tcPr>
            <w:tcW w:w="0" w:type="auto"/>
            <w:shd w:val="clear" w:color="auto" w:fill="FFFFFF"/>
          </w:tcPr>
          <w:p w:rsidR="002C0613" w:rsidRDefault="00447A7D">
            <w:pPr>
              <w:rPr>
                <w:lang w:val="es-AR"/>
              </w:rPr>
            </w:pPr>
            <w:r>
              <w:rPr>
                <w:lang w:val="es-AR"/>
              </w:rPr>
              <w:t>una comparación con una línea de base de un proyecto de inquilino que cumpla con la norma 90.1–2010, apéndice G, con errores pero sin enmiendas (o de un estándar similar aprobado por el USGBC para proyectos fuera de Estados Unidos).</w:t>
            </w:r>
          </w:p>
        </w:tc>
      </w:tr>
      <w:tr w:rsidR="002C0613" w:rsidRPr="00447A7D">
        <w:tc>
          <w:tcPr>
            <w:tcW w:w="0" w:type="auto"/>
            <w:shd w:val="clear" w:color="auto" w:fill="FFFFFF"/>
          </w:tcPr>
          <w:p w:rsidR="002C0613" w:rsidRDefault="00447A7D">
            <w:r>
              <w:rPr>
                <w:rStyle w:val="SegmentID"/>
              </w:rPr>
              <w:t>636</w:t>
            </w:r>
            <w:r>
              <w:rPr>
                <w:rStyle w:val="TransUnitID"/>
              </w:rPr>
              <w:t>e61bc798-72ef-4fd1-89c3-7f6a7e1409df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Exception: the baseline project envelope must be modeled according to Table G3.1(5) (baseline), Sections a–e, and not Section f.</w:t>
            </w:r>
          </w:p>
        </w:tc>
        <w:tc>
          <w:tcPr>
            <w:tcW w:w="0" w:type="auto"/>
            <w:shd w:val="clear" w:color="auto" w:fill="FFFFFF"/>
          </w:tcPr>
          <w:p w:rsidR="002C0613" w:rsidRDefault="00447A7D">
            <w:pPr>
              <w:rPr>
                <w:lang w:val="es-AR"/>
              </w:rPr>
            </w:pPr>
            <w:r>
              <w:rPr>
                <w:lang w:val="es-AR"/>
              </w:rPr>
              <w:t>Excepción: La línea de base de la envolvente del proyecto debe modelarse según la Tabla G3.1(5) (línea de base), Secciones a–e, y no la Sección f.</w:t>
            </w:r>
          </w:p>
        </w:tc>
      </w:tr>
      <w:tr w:rsidR="002C0613">
        <w:tc>
          <w:tcPr>
            <w:tcW w:w="0" w:type="auto"/>
            <w:shd w:val="clear" w:color="auto" w:fill="FFFFFF"/>
          </w:tcPr>
          <w:p w:rsidR="002C0613" w:rsidRDefault="00447A7D">
            <w:r>
              <w:rPr>
                <w:rStyle w:val="SegmentID"/>
              </w:rPr>
              <w:t>637</w:t>
            </w:r>
            <w:r>
              <w:rPr>
                <w:rStyle w:val="TransUnitID"/>
              </w:rPr>
              <w:t>1c476fb3-a9d1-4ae0-85ef-05fb74c39f86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Document the energy modeling input assumptions for unregulated loads.</w:t>
            </w:r>
          </w:p>
        </w:tc>
        <w:tc>
          <w:tcPr>
            <w:tcW w:w="0" w:type="auto"/>
            <w:shd w:val="clear" w:color="auto" w:fill="FFFFFF"/>
          </w:tcPr>
          <w:p w:rsidR="002C0613" w:rsidRDefault="00447A7D">
            <w:pPr>
              <w:rPr>
                <w:lang w:val="es-AR"/>
              </w:rPr>
            </w:pPr>
            <w:r>
              <w:rPr>
                <w:lang w:val="es-AR"/>
              </w:rPr>
              <w:t>Documentar los supuestos relativos a los datos del modelo energético para cargas no reguladas.</w:t>
            </w:r>
          </w:p>
        </w:tc>
      </w:tr>
      <w:tr w:rsidR="002C0613">
        <w:tc>
          <w:tcPr>
            <w:tcW w:w="0" w:type="auto"/>
            <w:shd w:val="clear" w:color="auto" w:fill="FFFFFF"/>
          </w:tcPr>
          <w:p w:rsidR="002C0613" w:rsidRDefault="00447A7D">
            <w:r>
              <w:rPr>
                <w:rStyle w:val="SegmentID"/>
              </w:rPr>
              <w:t>638</w:t>
            </w:r>
            <w:r>
              <w:rPr>
                <w:rStyle w:val="TransUnitID"/>
              </w:rPr>
              <w:t>1c476fb3-a9d1-4ae0-85ef-05fb74c39f86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Unregulated loads should be modeled accurately to reflect the actual expected energy consumption of the tenant project.</w:t>
            </w:r>
          </w:p>
        </w:tc>
        <w:tc>
          <w:tcPr>
            <w:tcW w:w="0" w:type="auto"/>
            <w:shd w:val="clear" w:color="auto" w:fill="FFFFFF"/>
          </w:tcPr>
          <w:p w:rsidR="002C0613" w:rsidRDefault="00447A7D">
            <w:pPr>
              <w:rPr>
                <w:lang w:val="es-AR"/>
              </w:rPr>
            </w:pPr>
            <w:r>
              <w:rPr>
                <w:lang w:val="es-AR"/>
              </w:rPr>
              <w:t xml:space="preserve">Las cargas no reguladas deben modelarse de manera precisa de modo que reflejen el consumo de energía real esperado del proyecto del inquilino. </w:t>
            </w:r>
          </w:p>
        </w:tc>
      </w:tr>
      <w:tr w:rsidR="002C0613" w:rsidRPr="00447A7D">
        <w:tc>
          <w:tcPr>
            <w:tcW w:w="0" w:type="auto"/>
            <w:shd w:val="clear" w:color="auto" w:fill="FFFFFF"/>
          </w:tcPr>
          <w:p w:rsidR="002C0613" w:rsidRDefault="00447A7D">
            <w:r>
              <w:rPr>
                <w:rStyle w:val="SegmentID"/>
              </w:rPr>
              <w:t>639</w:t>
            </w:r>
            <w:r>
              <w:rPr>
                <w:rStyle w:val="TransUnitID"/>
              </w:rPr>
              <w:t>0c9dd2ca-1c86-48ec-b831-2e8bf319cd8c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unregulated loads are not identical for both the baseline and the proposed performance ratings, and the simulation program cannot accurately model the savings, follow the exceptional calculation method (ANSI/ASHRAE/IESNA Standard 90.1–2010, G2.5).</w:t>
            </w:r>
          </w:p>
        </w:tc>
        <w:tc>
          <w:tcPr>
            <w:tcW w:w="0" w:type="auto"/>
            <w:shd w:val="clear" w:color="auto" w:fill="FFFFFF"/>
          </w:tcPr>
          <w:p w:rsidR="002C0613" w:rsidRDefault="00447A7D">
            <w:pPr>
              <w:rPr>
                <w:lang w:val="es-AR"/>
              </w:rPr>
            </w:pPr>
            <w:r>
              <w:rPr>
                <w:lang w:val="es-AR"/>
              </w:rPr>
              <w:t>Si las cargas no reguladas no son idénticas en la línea de base y en la propuesta de clasificación energética, y el programa de simulación no puede modelar de manera precisa los ahorros, seguir el método de cálculo excepcional (norma ANSI/ASHRAE/IESNA 90.1–2010, G2.5).</w:t>
            </w:r>
          </w:p>
        </w:tc>
      </w:tr>
      <w:tr w:rsidR="002C0613">
        <w:tc>
          <w:tcPr>
            <w:tcW w:w="0" w:type="auto"/>
            <w:shd w:val="clear" w:color="auto" w:fill="FFFFFF"/>
          </w:tcPr>
          <w:p w:rsidR="002C0613" w:rsidRDefault="00447A7D">
            <w:r>
              <w:rPr>
                <w:rStyle w:val="SegmentID"/>
              </w:rPr>
              <w:t>640</w:t>
            </w:r>
            <w:r>
              <w:rPr>
                <w:rStyle w:val="TransUnitID"/>
              </w:rPr>
              <w:t>0c9dd2ca-1c86-48ec-b831-2e8bf319cd8c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Alternatively, use the COMNET modeling guidelines and procedures to document measures that reduce unregulated loads.</w:t>
            </w:r>
          </w:p>
        </w:tc>
        <w:tc>
          <w:tcPr>
            <w:tcW w:w="0" w:type="auto"/>
            <w:shd w:val="clear" w:color="auto" w:fill="FFFFFF"/>
          </w:tcPr>
          <w:p w:rsidR="002C0613" w:rsidRDefault="00447A7D">
            <w:pPr>
              <w:rPr>
                <w:lang w:val="es-AR"/>
              </w:rPr>
            </w:pPr>
            <w:r>
              <w:rPr>
                <w:lang w:val="es-AR"/>
              </w:rPr>
              <w:t xml:space="preserve">Alternativamente, también se pueden usar las directrices y procedimientos de modelado COMNET para documentar las medidas que reduzcan las cargas no reguladas. </w:t>
            </w:r>
          </w:p>
        </w:tc>
      </w:tr>
      <w:tr w:rsidR="002C0613">
        <w:tc>
          <w:tcPr>
            <w:tcW w:w="0" w:type="auto"/>
            <w:shd w:val="clear" w:color="auto" w:fill="FFFFFF"/>
          </w:tcPr>
          <w:p w:rsidR="002C0613" w:rsidRDefault="00447A7D">
            <w:r>
              <w:rPr>
                <w:rStyle w:val="SegmentID"/>
              </w:rPr>
              <w:t>641</w:t>
            </w:r>
            <w:r>
              <w:rPr>
                <w:rStyle w:val="TransUnitID"/>
              </w:rPr>
              <w:t>7bee67ec-e9e5-4a44-a177-1ac26151e28e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only</w:t>
            </w:r>
          </w:p>
        </w:tc>
        <w:tc>
          <w:tcPr>
            <w:tcW w:w="0" w:type="auto"/>
            <w:shd w:val="clear" w:color="auto" w:fill="FFFFFF"/>
          </w:tcPr>
          <w:p w:rsidR="002C0613" w:rsidRDefault="00447A7D">
            <w:pPr>
              <w:rPr>
                <w:lang w:val="es-AR"/>
              </w:rPr>
            </w:pPr>
            <w:r>
              <w:rPr>
                <w:lang w:val="es-AR"/>
              </w:rPr>
              <w:t>Solo en Comercios</w:t>
            </w:r>
          </w:p>
        </w:tc>
      </w:tr>
      <w:tr w:rsidR="002C0613" w:rsidRPr="00447A7D">
        <w:tc>
          <w:tcPr>
            <w:tcW w:w="0" w:type="auto"/>
            <w:shd w:val="clear" w:color="auto" w:fill="FFFFFF"/>
          </w:tcPr>
          <w:p w:rsidR="002C0613" w:rsidRDefault="00447A7D">
            <w:r>
              <w:rPr>
                <w:rStyle w:val="SegmentID"/>
              </w:rPr>
              <w:t>642</w:t>
            </w:r>
            <w:r>
              <w:rPr>
                <w:rStyle w:val="TransUnitID"/>
              </w:rPr>
              <w:t>a038ed08-a77d-4234-bdc6-5ed7c4859d5d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Option 1, Tenant-Level Energy Simulation, process loads for retail may include refrigeration equipment, cooking and food preparation, clothes washing, and other major support appliances..</w:t>
            </w:r>
          </w:p>
        </w:tc>
        <w:tc>
          <w:tcPr>
            <w:tcW w:w="0" w:type="auto"/>
            <w:shd w:val="clear" w:color="auto" w:fill="FFFFFF"/>
          </w:tcPr>
          <w:p w:rsidR="002C0613" w:rsidRDefault="00447A7D">
            <w:pPr>
              <w:rPr>
                <w:lang w:val="es-AR"/>
              </w:rPr>
            </w:pPr>
            <w:r>
              <w:rPr>
                <w:lang w:val="es-AR"/>
              </w:rPr>
              <w:t>Para la Opción 1, Simulación energética a nivel del inquilino, las cargas de procesos para comercios pueden incluir equipamiento de refrigeración, cocina, preparación de alimentos, limpieza de ropa y otros electrodomésticos fundamentales.</w:t>
            </w:r>
          </w:p>
        </w:tc>
      </w:tr>
      <w:tr w:rsidR="002C0613" w:rsidRPr="00447A7D">
        <w:tc>
          <w:tcPr>
            <w:tcW w:w="0" w:type="auto"/>
            <w:shd w:val="clear" w:color="auto" w:fill="FFFFFF"/>
          </w:tcPr>
          <w:p w:rsidR="002C0613" w:rsidRDefault="00447A7D">
            <w:r>
              <w:rPr>
                <w:rStyle w:val="SegmentID"/>
              </w:rPr>
              <w:t>643</w:t>
            </w:r>
            <w:r>
              <w:rPr>
                <w:rStyle w:val="TransUnitID"/>
              </w:rPr>
              <w:t>a038ed08-a77d-4234-bdc6-5ed7c4859d5d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Many of the industry standard baseline conditions for commercial kitchen equipment and refrigeration are defined in Appendix 3, Tables 1–4.</w:t>
            </w:r>
          </w:p>
        </w:tc>
        <w:tc>
          <w:tcPr>
            <w:tcW w:w="0" w:type="auto"/>
            <w:shd w:val="clear" w:color="auto" w:fill="FFFFFF"/>
          </w:tcPr>
          <w:p w:rsidR="002C0613" w:rsidRDefault="00447A7D">
            <w:pPr>
              <w:rPr>
                <w:lang w:val="es-AR"/>
              </w:rPr>
            </w:pPr>
            <w:r>
              <w:rPr>
                <w:lang w:val="es-AR"/>
              </w:rPr>
              <w:t>Muchas de las condiciones estándar de línea de base para equipamiento comercial de cocina y refrigeración están definidas en el Apéndice 3, Tablas 1-4.</w:t>
            </w:r>
          </w:p>
        </w:tc>
      </w:tr>
      <w:tr w:rsidR="002C0613" w:rsidRPr="00447A7D">
        <w:tc>
          <w:tcPr>
            <w:tcW w:w="0" w:type="auto"/>
            <w:shd w:val="clear" w:color="auto" w:fill="FFFFFF"/>
          </w:tcPr>
          <w:p w:rsidR="002C0613" w:rsidRDefault="00447A7D">
            <w:r>
              <w:rPr>
                <w:rStyle w:val="SegmentID"/>
              </w:rPr>
              <w:t>644</w:t>
            </w:r>
            <w:r>
              <w:rPr>
                <w:rStyle w:val="TransUnitID"/>
              </w:rPr>
              <w:t>a038ed08-a77d-4234-bdc6-5ed7c4859d5d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additional documentation is necessary to substantiate these predefined baseline systems as industry standard.</w:t>
            </w:r>
          </w:p>
        </w:tc>
        <w:tc>
          <w:tcPr>
            <w:tcW w:w="0" w:type="auto"/>
            <w:shd w:val="clear" w:color="auto" w:fill="FFFFFF"/>
          </w:tcPr>
          <w:p w:rsidR="002C0613" w:rsidRDefault="00447A7D">
            <w:pPr>
              <w:rPr>
                <w:lang w:val="es-AR"/>
              </w:rPr>
            </w:pPr>
            <w:r>
              <w:rPr>
                <w:lang w:val="es-AR"/>
              </w:rPr>
              <w:t>No es necesaria documentación adicional que demuestre que estos sistemas predefinidos de línea de base son estándares del sector.</w:t>
            </w:r>
          </w:p>
        </w:tc>
      </w:tr>
      <w:tr w:rsidR="002C0613">
        <w:tc>
          <w:tcPr>
            <w:tcW w:w="0" w:type="auto"/>
            <w:shd w:val="clear" w:color="auto" w:fill="98FB98"/>
          </w:tcPr>
          <w:p w:rsidR="002C0613" w:rsidRDefault="00447A7D">
            <w:r>
              <w:rPr>
                <w:rStyle w:val="SegmentID"/>
              </w:rPr>
              <w:t>645</w:t>
            </w:r>
            <w:r>
              <w:rPr>
                <w:rStyle w:val="TransUnitID"/>
              </w:rPr>
              <w:t>5e9f973f-0c1e-4acc-b1e8-83d636f1661e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646</w:t>
            </w:r>
            <w:r>
              <w:rPr>
                <w:rStyle w:val="TransUnitID"/>
              </w:rPr>
              <w:t>0fde21f0-6080-433a-a7f9-94c2f3712bbb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647</w:t>
            </w:r>
            <w:r>
              <w:rPr>
                <w:rStyle w:val="TransUnitID"/>
              </w:rPr>
              <w:t>0fde21f0-6080-433a-a7f9-94c2f3712bbb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Prescriptive Compliance</w:t>
            </w:r>
          </w:p>
        </w:tc>
        <w:tc>
          <w:tcPr>
            <w:tcW w:w="0" w:type="auto"/>
            <w:shd w:val="clear" w:color="auto" w:fill="FFFFFF"/>
          </w:tcPr>
          <w:p w:rsidR="002C0613" w:rsidRDefault="00447A7D">
            <w:pPr>
              <w:rPr>
                <w:lang w:val="es-AR"/>
              </w:rPr>
            </w:pPr>
            <w:r>
              <w:rPr>
                <w:lang w:val="es-AR"/>
              </w:rPr>
              <w:t>Cumplimiento obligatorio</w:t>
            </w:r>
          </w:p>
        </w:tc>
      </w:tr>
      <w:tr w:rsidR="002C0613" w:rsidRPr="00447A7D">
        <w:tc>
          <w:tcPr>
            <w:tcW w:w="0" w:type="auto"/>
            <w:shd w:val="clear" w:color="auto" w:fill="F5DEB3"/>
          </w:tcPr>
          <w:p w:rsidR="002C0613" w:rsidRDefault="00447A7D">
            <w:r>
              <w:rPr>
                <w:rStyle w:val="SegmentID"/>
              </w:rPr>
              <w:t>648</w:t>
            </w:r>
            <w:r>
              <w:rPr>
                <w:rStyle w:val="TransUnitID"/>
              </w:rPr>
              <w:t>c2c3debb-a096-4174-aff3-3023a2a3a82b</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Comply with the mandatory and prescriptive provisions of ANSI/ASHRAE/IESNA Standard 90.1–2010, with errata (or a USGBC-approved equivalent standard for projects outside the U.S.).</w:t>
            </w:r>
          </w:p>
        </w:tc>
        <w:tc>
          <w:tcPr>
            <w:tcW w:w="0" w:type="auto"/>
            <w:shd w:val="clear" w:color="auto" w:fill="F5DEB3"/>
          </w:tcPr>
          <w:p w:rsidR="002C0613" w:rsidRDefault="00447A7D">
            <w:pPr>
              <w:rPr>
                <w:lang w:val="es-AR"/>
              </w:rPr>
            </w:pPr>
            <w:r>
              <w:rPr>
                <w:lang w:val="es-AR"/>
              </w:rPr>
              <w:t>Cumplir las disposiciones obligatorias de la norma ANSI/ASHRAE/IESNA 90.1–2010, con erratas, (o de un estándar similar aprobado por el USGBC para proyectos fuera de Estados Unidos).</w:t>
            </w:r>
          </w:p>
        </w:tc>
      </w:tr>
      <w:tr w:rsidR="002C0613" w:rsidRPr="00447A7D">
        <w:tc>
          <w:tcPr>
            <w:tcW w:w="0" w:type="auto"/>
            <w:shd w:val="clear" w:color="auto" w:fill="FFFFFF"/>
          </w:tcPr>
          <w:p w:rsidR="002C0613" w:rsidRDefault="00447A7D">
            <w:r>
              <w:rPr>
                <w:rStyle w:val="SegmentID"/>
              </w:rPr>
              <w:t>649</w:t>
            </w:r>
            <w:r>
              <w:rPr>
                <w:rStyle w:val="TransUnitID"/>
              </w:rPr>
              <w:t>b731d336-5faa-4030-9a8b-12766d7f11c8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Reduce connected lighting power density by 5% below ASHRAE 90.1-2010 using the space-by-space method or by applying the whole-building lighting power allowance to the entire tenant space.</w:t>
            </w:r>
          </w:p>
        </w:tc>
        <w:tc>
          <w:tcPr>
            <w:tcW w:w="0" w:type="auto"/>
            <w:shd w:val="clear" w:color="auto" w:fill="FFFFFF"/>
          </w:tcPr>
          <w:p w:rsidR="002C0613" w:rsidRDefault="00447A7D">
            <w:pPr>
              <w:rPr>
                <w:lang w:val="es-AR"/>
              </w:rPr>
            </w:pPr>
            <w:r>
              <w:rPr>
                <w:lang w:val="es-AR"/>
              </w:rPr>
              <w:t>Reducir la densidad de iluminación conectada en un 5% por debajo de AHSRAE 90.1-2010 usando el método de "espacio a espacio" o aplicando la asignación de electricidad para iluminación de todo el edificio a la totalidad del espacio del inquilino.</w:t>
            </w:r>
          </w:p>
        </w:tc>
      </w:tr>
      <w:tr w:rsidR="002C0613" w:rsidRPr="00447A7D">
        <w:tc>
          <w:tcPr>
            <w:tcW w:w="0" w:type="auto"/>
            <w:shd w:val="clear" w:color="auto" w:fill="FFFFFF"/>
          </w:tcPr>
          <w:p w:rsidR="002C0613" w:rsidRDefault="00447A7D">
            <w:r>
              <w:rPr>
                <w:rStyle w:val="SegmentID"/>
              </w:rPr>
              <w:t>650</w:t>
            </w:r>
            <w:r>
              <w:rPr>
                <w:rStyle w:val="TransUnitID"/>
              </w:rPr>
              <w:t>64dcf050-c3bf-47a8-8b99-ecf0bc42d454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ENERGY STAR appliances, office equipment, electronics, and commercial food service equipment (HVAC, lighting, and building envelope products are excluded) for 50% (by rated-power) of the total ENERGY STAR eligible products in the project.</w:t>
            </w:r>
          </w:p>
        </w:tc>
        <w:tc>
          <w:tcPr>
            <w:tcW w:w="0" w:type="auto"/>
            <w:shd w:val="clear" w:color="auto" w:fill="FFFFFF"/>
          </w:tcPr>
          <w:p w:rsidR="002C0613" w:rsidRDefault="00447A7D">
            <w:pPr>
              <w:rPr>
                <w:lang w:val="es-AR"/>
              </w:rPr>
            </w:pPr>
            <w:r>
              <w:rPr>
                <w:lang w:val="es-AR"/>
              </w:rPr>
              <w:t>Que el 50% (según potencia nominal) de los electrodomésticos, equipos de oficina, dispositivos electrónicos y equipamiento industrial de servicios alimentarios (excluyendo HVAC, iluminación y productos de la envolvente del edificio) del total de los productos elegibles para ENERGY STAR del proyecto sean productos de ENERGY STAR.</w:t>
            </w:r>
          </w:p>
        </w:tc>
      </w:tr>
      <w:tr w:rsidR="002C0613" w:rsidRPr="00447A7D">
        <w:tc>
          <w:tcPr>
            <w:tcW w:w="0" w:type="auto"/>
            <w:shd w:val="clear" w:color="auto" w:fill="F5DEB3"/>
          </w:tcPr>
          <w:p w:rsidR="002C0613" w:rsidRDefault="00447A7D">
            <w:r>
              <w:rPr>
                <w:rStyle w:val="SegmentID"/>
              </w:rPr>
              <w:t>651</w:t>
            </w:r>
            <w:r>
              <w:rPr>
                <w:rStyle w:val="TransUnitID"/>
              </w:rPr>
              <w:t>64dcf050-c3bf-47a8-8b99-ecf0bc42d454</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Projects outside the U.S. may use a performance equivalent to ENERGY STAR.</w:t>
            </w:r>
          </w:p>
        </w:tc>
        <w:tc>
          <w:tcPr>
            <w:tcW w:w="0" w:type="auto"/>
            <w:shd w:val="clear" w:color="auto" w:fill="F5DEB3"/>
          </w:tcPr>
          <w:p w:rsidR="002C0613" w:rsidRDefault="00447A7D">
            <w:pPr>
              <w:rPr>
                <w:lang w:val="es-AR"/>
              </w:rPr>
            </w:pPr>
            <w:r>
              <w:rPr>
                <w:lang w:val="es-AR"/>
              </w:rPr>
              <w:t>Los proyectos fuera de Estados Unidos pueden usar un equivalente de desempeño de ENERGY STAR.</w:t>
            </w:r>
          </w:p>
        </w:tc>
      </w:tr>
      <w:tr w:rsidR="002C0613">
        <w:tc>
          <w:tcPr>
            <w:tcW w:w="0" w:type="auto"/>
            <w:shd w:val="clear" w:color="auto" w:fill="F5DEB3"/>
          </w:tcPr>
          <w:p w:rsidR="002C0613" w:rsidRDefault="00447A7D">
            <w:r>
              <w:rPr>
                <w:rStyle w:val="SegmentID"/>
              </w:rPr>
              <w:t>652</w:t>
            </w:r>
            <w:r>
              <w:rPr>
                <w:rStyle w:val="TransUnitID"/>
              </w:rPr>
              <w:t>97447e1f-b98c-46aa-a325-2d71015c8fc5</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EA Prerequisite: Fundamental Refrigerant Management</w:t>
            </w:r>
          </w:p>
        </w:tc>
        <w:tc>
          <w:tcPr>
            <w:tcW w:w="0" w:type="auto"/>
            <w:shd w:val="clear" w:color="auto" w:fill="F5DEB3"/>
          </w:tcPr>
          <w:p w:rsidR="002C0613" w:rsidRDefault="00447A7D">
            <w:pPr>
              <w:rPr>
                <w:lang w:val="es-AR"/>
              </w:rPr>
            </w:pPr>
            <w:r>
              <w:rPr>
                <w:lang w:val="es-AR"/>
              </w:rPr>
              <w:t>Prerrequisito EA: Gestión Básica de Refrigerantes (EA Credit: Fundamental Refrigerant Management)</w:t>
            </w:r>
          </w:p>
        </w:tc>
      </w:tr>
      <w:tr w:rsidR="002C0613">
        <w:tc>
          <w:tcPr>
            <w:tcW w:w="0" w:type="auto"/>
            <w:shd w:val="clear" w:color="auto" w:fill="98FB98"/>
          </w:tcPr>
          <w:p w:rsidR="002C0613" w:rsidRDefault="00447A7D">
            <w:r>
              <w:rPr>
                <w:rStyle w:val="SegmentID"/>
              </w:rPr>
              <w:t>653</w:t>
            </w:r>
            <w:r>
              <w:rPr>
                <w:rStyle w:val="TransUnitID"/>
              </w:rPr>
              <w:t>a41941d1-5f0c-4417-aea1-4d937096f50e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654</w:t>
            </w:r>
            <w:r>
              <w:rPr>
                <w:rStyle w:val="TransUnitID"/>
              </w:rPr>
              <w:t>097eb234-dd24-4740-b2cd-1a64a5b73b19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655</w:t>
            </w:r>
            <w:r>
              <w:rPr>
                <w:rStyle w:val="TransUnitID"/>
              </w:rPr>
              <w:t>fff1c325-0eaa-4f80-9920-afd25e2be31d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656</w:t>
            </w:r>
            <w:r>
              <w:rPr>
                <w:rStyle w:val="TransUnitID"/>
              </w:rPr>
              <w:t>d2ed0fcb-b683-4907-9fbd-2dbed0983a9e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657</w:t>
            </w:r>
            <w:r>
              <w:rPr>
                <w:rStyle w:val="TransUnitID"/>
              </w:rPr>
              <w:t>1b040b65-332d-4a17-b9ce-4a5e53448bdd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658</w:t>
            </w:r>
            <w:r>
              <w:rPr>
                <w:rStyle w:val="TransUnitID"/>
              </w:rPr>
              <w:t>a578ad3a-65b2-4c73-8b6e-7bd7102f34d8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659</w:t>
            </w:r>
            <w:r>
              <w:rPr>
                <w:rStyle w:val="TransUnitID"/>
              </w:rPr>
              <w:t>701bd42d-ff24-40c6-b213-573a0d17711e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98FB98"/>
          </w:tcPr>
          <w:p w:rsidR="002C0613" w:rsidRDefault="00447A7D">
            <w:r>
              <w:rPr>
                <w:rStyle w:val="SegmentID"/>
              </w:rPr>
              <w:t>660</w:t>
            </w:r>
            <w:r>
              <w:rPr>
                <w:rStyle w:val="TransUnitID"/>
              </w:rPr>
              <w:t>e50fc3ff-2827-4430-8e2d-35c21c9ab065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 reduce stratospheric ozone depletion.</w:t>
            </w:r>
          </w:p>
        </w:tc>
        <w:tc>
          <w:tcPr>
            <w:tcW w:w="0" w:type="auto"/>
            <w:shd w:val="clear" w:color="auto" w:fill="98FB98"/>
          </w:tcPr>
          <w:p w:rsidR="002C0613" w:rsidRDefault="00447A7D">
            <w:pPr>
              <w:rPr>
                <w:lang w:val="es-AR"/>
              </w:rPr>
            </w:pPr>
            <w:r>
              <w:rPr>
                <w:lang w:val="es-AR"/>
              </w:rPr>
              <w:t>Disminuir el agotamiento del ozono estratosférico.</w:t>
            </w:r>
          </w:p>
        </w:tc>
      </w:tr>
      <w:tr w:rsidR="002C0613">
        <w:tc>
          <w:tcPr>
            <w:tcW w:w="0" w:type="auto"/>
            <w:shd w:val="clear" w:color="auto" w:fill="98FB98"/>
          </w:tcPr>
          <w:p w:rsidR="002C0613" w:rsidRDefault="00447A7D">
            <w:r>
              <w:rPr>
                <w:rStyle w:val="SegmentID"/>
              </w:rPr>
              <w:t>661</w:t>
            </w:r>
            <w:r>
              <w:rPr>
                <w:rStyle w:val="TransUnitID"/>
              </w:rPr>
              <w:t>85b20785-f3a1-4066-aa80-2a3ffb70d59a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662</w:t>
            </w:r>
            <w:r>
              <w:rPr>
                <w:rStyle w:val="TransUnitID"/>
              </w:rPr>
              <w:t>1d522305-e6c9-406a-b7cd-fd4f452dd2ec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rsidRPr="00447A7D">
        <w:tc>
          <w:tcPr>
            <w:tcW w:w="0" w:type="auto"/>
            <w:shd w:val="clear" w:color="auto" w:fill="F5DEB3"/>
          </w:tcPr>
          <w:p w:rsidR="002C0613" w:rsidRDefault="00447A7D">
            <w:r>
              <w:rPr>
                <w:rStyle w:val="SegmentID"/>
              </w:rPr>
              <w:t>663</w:t>
            </w:r>
            <w:r>
              <w:rPr>
                <w:rStyle w:val="TransUnitID"/>
              </w:rPr>
              <w:t>24770d98-dc76-44ff-a86c-fcecdee1ca79</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Do not use chlorofluorocarbon (CFC)-based refrigerants in new heating, ventilating, air-conditioning, and refrigeration (HVAC&amp;R) systems.</w:t>
            </w:r>
          </w:p>
        </w:tc>
        <w:tc>
          <w:tcPr>
            <w:tcW w:w="0" w:type="auto"/>
            <w:shd w:val="clear" w:color="auto" w:fill="F5DEB3"/>
          </w:tcPr>
          <w:p w:rsidR="002C0613" w:rsidRDefault="00447A7D">
            <w:pPr>
              <w:rPr>
                <w:lang w:val="es-AR"/>
              </w:rPr>
            </w:pPr>
            <w:r>
              <w:rPr>
                <w:lang w:val="es-AR"/>
              </w:rPr>
              <w:t>No utilizar refrigerantes con clorofluorocarbono (CFC) en los nuevos sistemas de calefacción, ventilación y refrigeración (HVAC&amp;R).</w:t>
            </w:r>
          </w:p>
        </w:tc>
      </w:tr>
      <w:tr w:rsidR="002C0613" w:rsidRPr="00447A7D">
        <w:tc>
          <w:tcPr>
            <w:tcW w:w="0" w:type="auto"/>
            <w:shd w:val="clear" w:color="auto" w:fill="F5DEB3"/>
          </w:tcPr>
          <w:p w:rsidR="002C0613" w:rsidRDefault="00447A7D">
            <w:r>
              <w:rPr>
                <w:rStyle w:val="SegmentID"/>
              </w:rPr>
              <w:t>664</w:t>
            </w:r>
            <w:r>
              <w:rPr>
                <w:rStyle w:val="TransUnitID"/>
              </w:rPr>
              <w:t>24770d98-dc76-44ff-a86c-fcecdee1ca79</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When reusing existing HVAC&amp;R equipment, complete a comprehensive CFC phase-out conversion before project completion.</w:t>
            </w:r>
          </w:p>
        </w:tc>
        <w:tc>
          <w:tcPr>
            <w:tcW w:w="0" w:type="auto"/>
            <w:shd w:val="clear" w:color="auto" w:fill="F5DEB3"/>
          </w:tcPr>
          <w:p w:rsidR="002C0613" w:rsidRDefault="00447A7D">
            <w:pPr>
              <w:rPr>
                <w:lang w:val="es-AR"/>
              </w:rPr>
            </w:pPr>
            <w:r>
              <w:rPr>
                <w:lang w:val="es-AR"/>
              </w:rPr>
              <w:t>Cuando se reutilicen los equipos de HVAC ya existentes, realizar una conversión gradual y completa antes de finalizar el proyecto.</w:t>
            </w:r>
          </w:p>
        </w:tc>
      </w:tr>
      <w:tr w:rsidR="002C0613" w:rsidRPr="00447A7D">
        <w:tc>
          <w:tcPr>
            <w:tcW w:w="0" w:type="auto"/>
            <w:shd w:val="clear" w:color="auto" w:fill="98FB98"/>
          </w:tcPr>
          <w:p w:rsidR="002C0613" w:rsidRDefault="00447A7D">
            <w:r>
              <w:rPr>
                <w:rStyle w:val="SegmentID"/>
              </w:rPr>
              <w:t>665</w:t>
            </w:r>
            <w:r>
              <w:rPr>
                <w:rStyle w:val="TransUnitID"/>
              </w:rPr>
              <w:t>24770d98-dc76-44ff-a86c-fcecdee1ca79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Phase-out plans extending beyond the project completion date will be considered on their merits.</w:t>
            </w:r>
          </w:p>
        </w:tc>
        <w:tc>
          <w:tcPr>
            <w:tcW w:w="0" w:type="auto"/>
            <w:shd w:val="clear" w:color="auto" w:fill="98FB98"/>
          </w:tcPr>
          <w:p w:rsidR="002C0613" w:rsidRDefault="00447A7D">
            <w:pPr>
              <w:rPr>
                <w:lang w:val="es-AR"/>
              </w:rPr>
            </w:pPr>
            <w:r>
              <w:rPr>
                <w:lang w:val="es-AR"/>
              </w:rPr>
              <w:t>Los planes de eliminación gradual que se extiendan más allá de la fecha de finalización del proyecto se tendrán en cuenta según sus méritos.</w:t>
            </w:r>
          </w:p>
        </w:tc>
      </w:tr>
      <w:tr w:rsidR="002C0613" w:rsidRPr="00447A7D">
        <w:tc>
          <w:tcPr>
            <w:tcW w:w="0" w:type="auto"/>
            <w:shd w:val="clear" w:color="auto" w:fill="F5DEB3"/>
          </w:tcPr>
          <w:p w:rsidR="002C0613" w:rsidRDefault="00447A7D">
            <w:r>
              <w:rPr>
                <w:rStyle w:val="SegmentID"/>
              </w:rPr>
              <w:t>666</w:t>
            </w:r>
            <w:r>
              <w:rPr>
                <w:rStyle w:val="TransUnitID"/>
              </w:rPr>
              <w:t>8202e90d-7ad1-429e-b526-13d750c1bf60</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Existing small HVAC&amp;R units (defined as containing less than 0.5 pound [225 grams] of refrigerant) and other equipment, such as standard refrigerators, small water coolers, and any other equipment that contains less than 0.5 pound (225 grams) of refrigerant, are exempt.</w:t>
            </w:r>
          </w:p>
        </w:tc>
        <w:tc>
          <w:tcPr>
            <w:tcW w:w="0" w:type="auto"/>
            <w:shd w:val="clear" w:color="auto" w:fill="F5DEB3"/>
          </w:tcPr>
          <w:p w:rsidR="002C0613" w:rsidRDefault="00447A7D">
            <w:pPr>
              <w:rPr>
                <w:lang w:val="es-AR"/>
              </w:rPr>
            </w:pPr>
            <w:r>
              <w:rPr>
                <w:lang w:val="es-AR"/>
              </w:rPr>
              <w:t>Están exentas las pequeñas unidades de HVAC/R (definidas como aquellas que contienen menos de 0,5 libras [225 gramos] de refrigerante) y otros equipos como refrigeradores estándar, pequeños dispensadores de agua y cualquier otro equipo de enfriamiento que contenga menos de 0,5 libras (225 gramos) de refrigerante.</w:t>
            </w:r>
          </w:p>
        </w:tc>
      </w:tr>
      <w:tr w:rsidR="002C0613">
        <w:tc>
          <w:tcPr>
            <w:tcW w:w="0" w:type="auto"/>
            <w:shd w:val="clear" w:color="auto" w:fill="FFFFFF"/>
          </w:tcPr>
          <w:p w:rsidR="002C0613" w:rsidRDefault="00447A7D">
            <w:r>
              <w:rPr>
                <w:rStyle w:val="SegmentID"/>
              </w:rPr>
              <w:t>667</w:t>
            </w:r>
            <w:r>
              <w:rPr>
                <w:rStyle w:val="TransUnitID"/>
              </w:rPr>
              <w:t>441cb5e0-90a7-411f-9814-68759fd47252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EA Credit: Enhanced Commissioning</w:t>
            </w:r>
          </w:p>
        </w:tc>
        <w:tc>
          <w:tcPr>
            <w:tcW w:w="0" w:type="auto"/>
            <w:shd w:val="clear" w:color="auto" w:fill="FFFFFF"/>
          </w:tcPr>
          <w:p w:rsidR="002C0613" w:rsidRDefault="00447A7D">
            <w:pPr>
              <w:rPr>
                <w:lang w:val="es-AR"/>
              </w:rPr>
            </w:pPr>
            <w:r>
              <w:rPr>
                <w:lang w:val="es-AR"/>
              </w:rPr>
              <w:t>Crédito EA: Comisionamiento Avanzado (EA Credit: Enhanced Commissioning)</w:t>
            </w:r>
          </w:p>
        </w:tc>
      </w:tr>
      <w:tr w:rsidR="002C0613">
        <w:tc>
          <w:tcPr>
            <w:tcW w:w="0" w:type="auto"/>
            <w:shd w:val="clear" w:color="auto" w:fill="98FB98"/>
          </w:tcPr>
          <w:p w:rsidR="002C0613" w:rsidRDefault="00447A7D">
            <w:r>
              <w:rPr>
                <w:rStyle w:val="SegmentID"/>
              </w:rPr>
              <w:t>668</w:t>
            </w:r>
            <w:r>
              <w:rPr>
                <w:rStyle w:val="TransUnitID"/>
              </w:rPr>
              <w:t>f22da267-19b6-4e7c-ae63-70bf372996c3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FFFFF"/>
          </w:tcPr>
          <w:p w:rsidR="002C0613" w:rsidRDefault="00447A7D">
            <w:r>
              <w:rPr>
                <w:rStyle w:val="SegmentID"/>
              </w:rPr>
              <w:t>669</w:t>
            </w:r>
            <w:r>
              <w:rPr>
                <w:rStyle w:val="TransUnitID"/>
              </w:rPr>
              <w:t>5ef06aa4-b2c7-4f96-bd66-674033f908e9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4-5 points</w:t>
            </w:r>
          </w:p>
        </w:tc>
        <w:tc>
          <w:tcPr>
            <w:tcW w:w="0" w:type="auto"/>
            <w:shd w:val="clear" w:color="auto" w:fill="FFFFFF"/>
          </w:tcPr>
          <w:p w:rsidR="002C0613" w:rsidRDefault="00447A7D">
            <w:pPr>
              <w:rPr>
                <w:lang w:val="es-AR"/>
              </w:rPr>
            </w:pPr>
            <w:r>
              <w:rPr>
                <w:lang w:val="es-AR"/>
              </w:rPr>
              <w:t>De 4 a 5 puntos</w:t>
            </w:r>
          </w:p>
        </w:tc>
      </w:tr>
      <w:tr w:rsidR="002C0613" w:rsidRPr="00447A7D">
        <w:tc>
          <w:tcPr>
            <w:tcW w:w="0" w:type="auto"/>
            <w:shd w:val="clear" w:color="auto" w:fill="98FB98"/>
          </w:tcPr>
          <w:p w:rsidR="002C0613" w:rsidRDefault="00447A7D">
            <w:r>
              <w:rPr>
                <w:rStyle w:val="SegmentID"/>
              </w:rPr>
              <w:t>670</w:t>
            </w:r>
            <w:r>
              <w:rPr>
                <w:rStyle w:val="TransUnitID"/>
              </w:rPr>
              <w:t>b399b4fe-b964-4ec5-b1e2-a85315b8343f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671</w:t>
            </w:r>
            <w:r>
              <w:rPr>
                <w:rStyle w:val="TransUnitID"/>
              </w:rPr>
              <w:t>99ca8526-be76-4a89-b422-3a05c03e1e85</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Commercial Interiors (4-5 points)</w:t>
            </w:r>
          </w:p>
        </w:tc>
        <w:tc>
          <w:tcPr>
            <w:tcW w:w="0" w:type="auto"/>
            <w:shd w:val="clear" w:color="auto" w:fill="F5DEB3"/>
          </w:tcPr>
          <w:p w:rsidR="002C0613" w:rsidRDefault="00447A7D">
            <w:pPr>
              <w:rPr>
                <w:lang w:val="es-AR"/>
              </w:rPr>
            </w:pPr>
            <w:r>
              <w:rPr>
                <w:lang w:val="es-AR"/>
              </w:rPr>
              <w:t>Interiores Comerciales (Commercial Interiors) 4-5 puntos</w:t>
            </w:r>
          </w:p>
        </w:tc>
      </w:tr>
      <w:tr w:rsidR="002C0613">
        <w:tc>
          <w:tcPr>
            <w:tcW w:w="0" w:type="auto"/>
            <w:shd w:val="clear" w:color="auto" w:fill="F5DEB3"/>
          </w:tcPr>
          <w:p w:rsidR="002C0613" w:rsidRDefault="00447A7D">
            <w:r>
              <w:rPr>
                <w:rStyle w:val="SegmentID"/>
              </w:rPr>
              <w:t>672</w:t>
            </w:r>
            <w:r>
              <w:rPr>
                <w:rStyle w:val="TransUnitID"/>
              </w:rPr>
              <w:t>c8352a7b-5b34-4e41-ab6c-37757c2ea104</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(4-5 points)</w:t>
            </w:r>
          </w:p>
        </w:tc>
        <w:tc>
          <w:tcPr>
            <w:tcW w:w="0" w:type="auto"/>
            <w:shd w:val="clear" w:color="auto" w:fill="F5DEB3"/>
          </w:tcPr>
          <w:p w:rsidR="002C0613" w:rsidRDefault="00447A7D">
            <w:pPr>
              <w:rPr>
                <w:lang w:val="es-AR"/>
              </w:rPr>
            </w:pPr>
            <w:r>
              <w:rPr>
                <w:lang w:val="es-AR"/>
              </w:rPr>
              <w:t>Comercios (Retail) 4-5 puntos</w:t>
            </w:r>
          </w:p>
        </w:tc>
      </w:tr>
      <w:tr w:rsidR="002C0613">
        <w:tc>
          <w:tcPr>
            <w:tcW w:w="0" w:type="auto"/>
            <w:shd w:val="clear" w:color="auto" w:fill="F5DEB3"/>
          </w:tcPr>
          <w:p w:rsidR="002C0613" w:rsidRDefault="00447A7D">
            <w:r>
              <w:rPr>
                <w:rStyle w:val="SegmentID"/>
              </w:rPr>
              <w:t>673</w:t>
            </w:r>
            <w:r>
              <w:rPr>
                <w:rStyle w:val="TransUnitID"/>
              </w:rPr>
              <w:t>bbcec184-cea7-4f4d-bedb-a32527e661c3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Hospitality (4-5 points)</w:t>
            </w:r>
          </w:p>
        </w:tc>
        <w:tc>
          <w:tcPr>
            <w:tcW w:w="0" w:type="auto"/>
            <w:shd w:val="clear" w:color="auto" w:fill="F5DEB3"/>
          </w:tcPr>
          <w:p w:rsidR="002C0613" w:rsidRDefault="00447A7D">
            <w:pPr>
              <w:rPr>
                <w:lang w:val="es-AR"/>
              </w:rPr>
            </w:pPr>
            <w:r>
              <w:rPr>
                <w:lang w:val="es-AR"/>
              </w:rPr>
              <w:t>Hotelería (Hospitality) 4-5 puntos</w:t>
            </w:r>
          </w:p>
        </w:tc>
      </w:tr>
      <w:tr w:rsidR="002C0613">
        <w:tc>
          <w:tcPr>
            <w:tcW w:w="0" w:type="auto"/>
            <w:shd w:val="clear" w:color="auto" w:fill="98FB98"/>
          </w:tcPr>
          <w:p w:rsidR="002C0613" w:rsidRDefault="00447A7D">
            <w:r>
              <w:rPr>
                <w:rStyle w:val="SegmentID"/>
              </w:rPr>
              <w:t>674</w:t>
            </w:r>
            <w:r>
              <w:rPr>
                <w:rStyle w:val="TransUnitID"/>
              </w:rPr>
              <w:t>31b68edf-a86e-451d-b274-cb5a5195fe8a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447A7D">
        <w:tc>
          <w:tcPr>
            <w:tcW w:w="0" w:type="auto"/>
            <w:shd w:val="clear" w:color="auto" w:fill="F5DEB3"/>
          </w:tcPr>
          <w:p w:rsidR="002C0613" w:rsidRDefault="00447A7D">
            <w:r>
              <w:rPr>
                <w:rStyle w:val="SegmentID"/>
              </w:rPr>
              <w:t>675</w:t>
            </w:r>
            <w:r>
              <w:rPr>
                <w:rStyle w:val="TransUnitID"/>
              </w:rPr>
              <w:t>28ef3595-8423-4eb2-bf06-e2a0fd5d0e0b</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To further support the design, construction, and eventual operation of a project that meets the owner’s project requirements for energy, water, indoor environmental quality, and durability.</w:t>
            </w:r>
          </w:p>
        </w:tc>
        <w:tc>
          <w:tcPr>
            <w:tcW w:w="0" w:type="auto"/>
            <w:shd w:val="clear" w:color="auto" w:fill="F5DEB3"/>
          </w:tcPr>
          <w:p w:rsidR="002C0613" w:rsidRDefault="00447A7D">
            <w:pPr>
              <w:rPr>
                <w:lang w:val="es-AR"/>
              </w:rPr>
            </w:pPr>
            <w:r>
              <w:rPr>
                <w:lang w:val="es-AR"/>
              </w:rPr>
              <w:t>Fomentar aún más el diseño, la construcción y finalmente la operación de un proyecto que cumpla con los requisitos del propietario relativos a energía, agua, calidad del ambiente interior y durabilidad.</w:t>
            </w:r>
          </w:p>
        </w:tc>
      </w:tr>
      <w:tr w:rsidR="002C0613">
        <w:tc>
          <w:tcPr>
            <w:tcW w:w="0" w:type="auto"/>
            <w:shd w:val="clear" w:color="auto" w:fill="98FB98"/>
          </w:tcPr>
          <w:p w:rsidR="002C0613" w:rsidRDefault="00447A7D">
            <w:r>
              <w:rPr>
                <w:rStyle w:val="SegmentID"/>
              </w:rPr>
              <w:t>676</w:t>
            </w:r>
            <w:r>
              <w:rPr>
                <w:rStyle w:val="TransUnitID"/>
              </w:rPr>
              <w:t>6c6811f5-17d3-47d1-8acc-585c5d74a631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677</w:t>
            </w:r>
            <w:r>
              <w:rPr>
                <w:rStyle w:val="TransUnitID"/>
              </w:rPr>
              <w:t>22be9198-f06d-487a-853c-912c9c00b1e5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678</w:t>
            </w:r>
            <w:r>
              <w:rPr>
                <w:rStyle w:val="TransUnitID"/>
              </w:rPr>
              <w:t>18a7c31b-c395-4170-bb1c-4b138b966270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679</w:t>
            </w:r>
            <w:r>
              <w:rPr>
                <w:rStyle w:val="TransUnitID"/>
              </w:rPr>
              <w:t>18a7c31b-c395-4170-bb1c-4b138b966270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Enhanced Commissioning (4 points)</w:t>
            </w:r>
          </w:p>
        </w:tc>
        <w:tc>
          <w:tcPr>
            <w:tcW w:w="0" w:type="auto"/>
            <w:shd w:val="clear" w:color="auto" w:fill="FFFFFF"/>
          </w:tcPr>
          <w:p w:rsidR="002C0613" w:rsidRDefault="00447A7D">
            <w:pPr>
              <w:rPr>
                <w:lang w:val="es-AR"/>
              </w:rPr>
            </w:pPr>
            <w:r>
              <w:rPr>
                <w:lang w:val="es-AR"/>
              </w:rPr>
              <w:t>Comisionamiento Avanzado (4 puntos)</w:t>
            </w:r>
          </w:p>
        </w:tc>
      </w:tr>
      <w:tr w:rsidR="002C0613" w:rsidRPr="00447A7D">
        <w:tc>
          <w:tcPr>
            <w:tcW w:w="0" w:type="auto"/>
            <w:shd w:val="clear" w:color="auto" w:fill="F5DEB3"/>
          </w:tcPr>
          <w:p w:rsidR="002C0613" w:rsidRDefault="00447A7D">
            <w:r>
              <w:rPr>
                <w:rStyle w:val="SegmentID"/>
              </w:rPr>
              <w:t>680</w:t>
            </w:r>
            <w:r>
              <w:rPr>
                <w:rStyle w:val="TransUnitID"/>
              </w:rPr>
              <w:t>2460a7d3-cae6-4560-b570-820107fe37c8</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Projects must complete the following commissioning process (CxP) activities for mechanical, electrical, domestic hot water, and renewable energy systems and assemblies in accordance with ASHRAE Guideline 0–2005 and ASHRAE Guideline 1.1–2007 for HVAC&amp;R systems, as they relate to energy, water, indoor environmental quality, and durability.</w:t>
            </w:r>
          </w:p>
        </w:tc>
        <w:tc>
          <w:tcPr>
            <w:tcW w:w="0" w:type="auto"/>
            <w:shd w:val="clear" w:color="auto" w:fill="F5DEB3"/>
          </w:tcPr>
          <w:p w:rsidR="002C0613" w:rsidRDefault="00447A7D">
            <w:pPr>
              <w:rPr>
                <w:lang w:val="es-AR"/>
              </w:rPr>
            </w:pPr>
            <w:r>
              <w:rPr>
                <w:lang w:val="es-AR"/>
              </w:rPr>
              <w:t>Los proyectos deben realizar las siguientes actividades del proceso de comisionamiento (Cx) en los sistemas y montajes mecánicos, eléctricos, de agua caliente doméstica y de energía renovable de acuerdo con las normas ASHRAE 0-2005 y ASHRAE 1.1–2007 para sistemas de HVAC&amp;R sobre energía, agua, calidad del ambiente interior y durabilidad.</w:t>
            </w:r>
          </w:p>
        </w:tc>
      </w:tr>
      <w:tr w:rsidR="002C0613" w:rsidRPr="00447A7D">
        <w:tc>
          <w:tcPr>
            <w:tcW w:w="0" w:type="auto"/>
            <w:shd w:val="clear" w:color="auto" w:fill="FFFFFF"/>
          </w:tcPr>
          <w:p w:rsidR="002C0613" w:rsidRDefault="00447A7D">
            <w:r>
              <w:rPr>
                <w:rStyle w:val="SegmentID"/>
              </w:rPr>
              <w:t>681</w:t>
            </w:r>
            <w:r>
              <w:rPr>
                <w:rStyle w:val="TransUnitID"/>
              </w:rPr>
              <w:t>ab4018cd-fa27-4dbf-94f4-189ec4e1042c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Review contractor submittals.</w:t>
            </w:r>
          </w:p>
        </w:tc>
        <w:tc>
          <w:tcPr>
            <w:tcW w:w="0" w:type="auto"/>
            <w:shd w:val="clear" w:color="auto" w:fill="FFFFFF"/>
          </w:tcPr>
          <w:p w:rsidR="002C0613" w:rsidRDefault="00447A7D">
            <w:pPr>
              <w:rPr>
                <w:lang w:val="es-AR"/>
              </w:rPr>
            </w:pPr>
            <w:r>
              <w:rPr>
                <w:lang w:val="es-AR"/>
              </w:rPr>
              <w:t>Revisar las entregas de los contratistas.</w:t>
            </w:r>
          </w:p>
        </w:tc>
      </w:tr>
      <w:tr w:rsidR="002C0613" w:rsidRPr="00447A7D">
        <w:tc>
          <w:tcPr>
            <w:tcW w:w="0" w:type="auto"/>
            <w:shd w:val="clear" w:color="auto" w:fill="F5DEB3"/>
          </w:tcPr>
          <w:p w:rsidR="002C0613" w:rsidRDefault="00447A7D">
            <w:r>
              <w:rPr>
                <w:rStyle w:val="SegmentID"/>
              </w:rPr>
              <w:t>682</w:t>
            </w:r>
            <w:r>
              <w:rPr>
                <w:rStyle w:val="TransUnitID"/>
              </w:rPr>
              <w:t>be030a0f-87b4-48bd-adcd-5f6859fa9e8b</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Include systems manual requirements in construction documents.</w:t>
            </w:r>
          </w:p>
        </w:tc>
        <w:tc>
          <w:tcPr>
            <w:tcW w:w="0" w:type="auto"/>
            <w:shd w:val="clear" w:color="auto" w:fill="F5DEB3"/>
          </w:tcPr>
          <w:p w:rsidR="002C0613" w:rsidRDefault="00447A7D">
            <w:pPr>
              <w:rPr>
                <w:lang w:val="es-AR"/>
              </w:rPr>
            </w:pPr>
            <w:r>
              <w:rPr>
                <w:lang w:val="es-AR"/>
              </w:rPr>
              <w:t>Incluir los requisitos de los manuales de los sistemas en los documentos de construcción.</w:t>
            </w:r>
          </w:p>
        </w:tc>
      </w:tr>
      <w:tr w:rsidR="002C0613" w:rsidRPr="00447A7D">
        <w:tc>
          <w:tcPr>
            <w:tcW w:w="0" w:type="auto"/>
            <w:shd w:val="clear" w:color="auto" w:fill="FFFFFF"/>
          </w:tcPr>
          <w:p w:rsidR="002C0613" w:rsidRDefault="00447A7D">
            <w:r>
              <w:rPr>
                <w:rStyle w:val="SegmentID"/>
              </w:rPr>
              <w:t>683</w:t>
            </w:r>
            <w:r>
              <w:rPr>
                <w:rStyle w:val="TransUnitID"/>
              </w:rPr>
              <w:t>2934f3ae-3709-4e87-8bd3-b27c4ec1e641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operator and occupant training requirements in construction documents.</w:t>
            </w:r>
          </w:p>
        </w:tc>
        <w:tc>
          <w:tcPr>
            <w:tcW w:w="0" w:type="auto"/>
            <w:shd w:val="clear" w:color="auto" w:fill="FFFFFF"/>
          </w:tcPr>
          <w:p w:rsidR="002C0613" w:rsidRDefault="00447A7D">
            <w:pPr>
              <w:rPr>
                <w:lang w:val="es-AR"/>
              </w:rPr>
            </w:pPr>
            <w:r>
              <w:rPr>
                <w:lang w:val="es-AR"/>
              </w:rPr>
              <w:t>Incluir los requisitos de capacitación del operador y los ocupantes en los documentos de construcción.</w:t>
            </w:r>
          </w:p>
        </w:tc>
      </w:tr>
      <w:tr w:rsidR="002C0613">
        <w:tc>
          <w:tcPr>
            <w:tcW w:w="0" w:type="auto"/>
            <w:shd w:val="clear" w:color="auto" w:fill="FFFFFF"/>
          </w:tcPr>
          <w:p w:rsidR="002C0613" w:rsidRDefault="00447A7D">
            <w:r>
              <w:rPr>
                <w:rStyle w:val="SegmentID"/>
              </w:rPr>
              <w:t>684</w:t>
            </w:r>
            <w:r>
              <w:rPr>
                <w:rStyle w:val="TransUnitID"/>
              </w:rPr>
              <w:t>1e1a847a-9d74-42e5-ab0c-064429cc511f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Verify systems manual updates and delivery.</w:t>
            </w:r>
          </w:p>
        </w:tc>
        <w:tc>
          <w:tcPr>
            <w:tcW w:w="0" w:type="auto"/>
            <w:shd w:val="clear" w:color="auto" w:fill="FFFFFF"/>
          </w:tcPr>
          <w:p w:rsidR="002C0613" w:rsidRDefault="00447A7D">
            <w:pPr>
              <w:rPr>
                <w:lang w:val="es-AR"/>
              </w:rPr>
            </w:pPr>
            <w:r>
              <w:rPr>
                <w:lang w:val="es-AR"/>
              </w:rPr>
              <w:t>Verificar las actualizaciones y el cumplimiento de los manuales de los sistemas.</w:t>
            </w:r>
          </w:p>
        </w:tc>
      </w:tr>
      <w:tr w:rsidR="002C0613" w:rsidRPr="00447A7D">
        <w:tc>
          <w:tcPr>
            <w:tcW w:w="0" w:type="auto"/>
            <w:shd w:val="clear" w:color="auto" w:fill="FFFFFF"/>
          </w:tcPr>
          <w:p w:rsidR="002C0613" w:rsidRDefault="00447A7D">
            <w:r>
              <w:rPr>
                <w:rStyle w:val="SegmentID"/>
              </w:rPr>
              <w:t>685</w:t>
            </w:r>
            <w:r>
              <w:rPr>
                <w:rStyle w:val="TransUnitID"/>
              </w:rPr>
              <w:t>beceab2d-3a9c-4555-a7c7-5c1f0adaf151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Verify operator and occupant training delivery and effectiveness.</w:t>
            </w:r>
          </w:p>
        </w:tc>
        <w:tc>
          <w:tcPr>
            <w:tcW w:w="0" w:type="auto"/>
            <w:shd w:val="clear" w:color="auto" w:fill="FFFFFF"/>
          </w:tcPr>
          <w:p w:rsidR="002C0613" w:rsidRDefault="00447A7D">
            <w:pPr>
              <w:rPr>
                <w:lang w:val="es-AR"/>
              </w:rPr>
            </w:pPr>
            <w:r>
              <w:rPr>
                <w:lang w:val="es-AR"/>
              </w:rPr>
              <w:t>Verificar la realización y eficiencia de la capacitación del operador y de los ocupantes.</w:t>
            </w:r>
          </w:p>
        </w:tc>
      </w:tr>
      <w:tr w:rsidR="002C0613">
        <w:tc>
          <w:tcPr>
            <w:tcW w:w="0" w:type="auto"/>
            <w:shd w:val="clear" w:color="auto" w:fill="FFFFFF"/>
          </w:tcPr>
          <w:p w:rsidR="002C0613" w:rsidRDefault="00447A7D">
            <w:r>
              <w:rPr>
                <w:rStyle w:val="SegmentID"/>
              </w:rPr>
              <w:t>686</w:t>
            </w:r>
            <w:r>
              <w:rPr>
                <w:rStyle w:val="TransUnitID"/>
              </w:rPr>
              <w:t>c4abf70f-9963-4b11-93f6-bc7cb4ea2ba8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Verify seasonal testing.</w:t>
            </w:r>
          </w:p>
        </w:tc>
        <w:tc>
          <w:tcPr>
            <w:tcW w:w="0" w:type="auto"/>
            <w:shd w:val="clear" w:color="auto" w:fill="FFFFFF"/>
          </w:tcPr>
          <w:p w:rsidR="002C0613" w:rsidRDefault="00447A7D">
            <w:pPr>
              <w:rPr>
                <w:lang w:val="es-AR"/>
              </w:rPr>
            </w:pPr>
            <w:r>
              <w:rPr>
                <w:lang w:val="es-AR"/>
              </w:rPr>
              <w:t>Verificar las pruebas según temporadas.</w:t>
            </w:r>
          </w:p>
        </w:tc>
      </w:tr>
      <w:tr w:rsidR="002C0613" w:rsidRPr="00447A7D">
        <w:tc>
          <w:tcPr>
            <w:tcW w:w="0" w:type="auto"/>
            <w:shd w:val="clear" w:color="auto" w:fill="FFFFFF"/>
          </w:tcPr>
          <w:p w:rsidR="002C0613" w:rsidRDefault="00447A7D">
            <w:r>
              <w:rPr>
                <w:rStyle w:val="SegmentID"/>
              </w:rPr>
              <w:t>687</w:t>
            </w:r>
            <w:r>
              <w:rPr>
                <w:rStyle w:val="TransUnitID"/>
              </w:rPr>
              <w:t>cb332724-81ff-40e0-87be-cdc203dda1ec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Review building operations 10 months after substantial completion.</w:t>
            </w:r>
          </w:p>
        </w:tc>
        <w:tc>
          <w:tcPr>
            <w:tcW w:w="0" w:type="auto"/>
            <w:shd w:val="clear" w:color="auto" w:fill="FFFFFF"/>
          </w:tcPr>
          <w:p w:rsidR="002C0613" w:rsidRDefault="00447A7D">
            <w:pPr>
              <w:rPr>
                <w:lang w:val="es-AR"/>
              </w:rPr>
            </w:pPr>
            <w:r>
              <w:rPr>
                <w:lang w:val="es-AR"/>
              </w:rPr>
              <w:t>Revisar las operaciones del edificio 10 meses después de la finalización sustancial.</w:t>
            </w:r>
          </w:p>
        </w:tc>
      </w:tr>
      <w:tr w:rsidR="002C0613" w:rsidRPr="00447A7D">
        <w:tc>
          <w:tcPr>
            <w:tcW w:w="0" w:type="auto"/>
            <w:shd w:val="clear" w:color="auto" w:fill="FFFFFF"/>
          </w:tcPr>
          <w:p w:rsidR="002C0613" w:rsidRDefault="00447A7D">
            <w:r>
              <w:rPr>
                <w:rStyle w:val="SegmentID"/>
              </w:rPr>
              <w:t>688</w:t>
            </w:r>
            <w:r>
              <w:rPr>
                <w:rStyle w:val="TransUnitID"/>
              </w:rPr>
              <w:t>7f39592e-872b-4129-a25a-9a5f36c03769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an on-going commissioning plan.</w:t>
            </w:r>
          </w:p>
        </w:tc>
        <w:tc>
          <w:tcPr>
            <w:tcW w:w="0" w:type="auto"/>
            <w:shd w:val="clear" w:color="auto" w:fill="FFFFFF"/>
          </w:tcPr>
          <w:p w:rsidR="002C0613" w:rsidRDefault="00447A7D">
            <w:pPr>
              <w:rPr>
                <w:lang w:val="es-AR"/>
              </w:rPr>
            </w:pPr>
            <w:r>
              <w:rPr>
                <w:lang w:val="es-AR"/>
              </w:rPr>
              <w:t>Desarrollar un plan de comisionamiento constante.</w:t>
            </w:r>
          </w:p>
        </w:tc>
      </w:tr>
      <w:tr w:rsidR="002C0613">
        <w:tc>
          <w:tcPr>
            <w:tcW w:w="0" w:type="auto"/>
            <w:shd w:val="clear" w:color="auto" w:fill="98FB98"/>
          </w:tcPr>
          <w:p w:rsidR="002C0613" w:rsidRDefault="00447A7D">
            <w:r>
              <w:rPr>
                <w:rStyle w:val="SegmentID"/>
              </w:rPr>
              <w:t>689</w:t>
            </w:r>
            <w:r>
              <w:rPr>
                <w:rStyle w:val="TransUnitID"/>
              </w:rPr>
              <w:t>4dd1372c-e9f9-49f1-b0e4-781b6687e14f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690</w:t>
            </w:r>
            <w:r>
              <w:rPr>
                <w:rStyle w:val="TransUnitID"/>
              </w:rPr>
              <w:t>f9e858de-1343-4a75-8aab-6b221243f373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691</w:t>
            </w:r>
            <w:r>
              <w:rPr>
                <w:rStyle w:val="TransUnitID"/>
              </w:rPr>
              <w:t>f9e858de-1343-4a75-8aab-6b221243f373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Monitoring-Based Commissioning (5 points)</w:t>
            </w:r>
          </w:p>
        </w:tc>
        <w:tc>
          <w:tcPr>
            <w:tcW w:w="0" w:type="auto"/>
            <w:shd w:val="clear" w:color="auto" w:fill="FFFFFF"/>
          </w:tcPr>
          <w:p w:rsidR="002C0613" w:rsidRDefault="00447A7D">
            <w:pPr>
              <w:rPr>
                <w:lang w:val="es-AR"/>
              </w:rPr>
            </w:pPr>
            <w:r>
              <w:rPr>
                <w:lang w:val="es-AR"/>
              </w:rPr>
              <w:t>Comisionamiento Basado en el Monitoreo (5 puntos)</w:t>
            </w:r>
          </w:p>
        </w:tc>
      </w:tr>
      <w:tr w:rsidR="002C0613">
        <w:tc>
          <w:tcPr>
            <w:tcW w:w="0" w:type="auto"/>
            <w:shd w:val="clear" w:color="auto" w:fill="F5DEB3"/>
          </w:tcPr>
          <w:p w:rsidR="002C0613" w:rsidRDefault="00447A7D">
            <w:r>
              <w:rPr>
                <w:rStyle w:val="SegmentID"/>
              </w:rPr>
              <w:t>692</w:t>
            </w:r>
            <w:r>
              <w:rPr>
                <w:rStyle w:val="TransUnitID"/>
              </w:rPr>
              <w:t>07d5759e-87c5-40a5-bdad-9f17663fce4f</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Achieve Option 1.</w:t>
            </w:r>
          </w:p>
        </w:tc>
        <w:tc>
          <w:tcPr>
            <w:tcW w:w="0" w:type="auto"/>
            <w:shd w:val="clear" w:color="auto" w:fill="F5DEB3"/>
          </w:tcPr>
          <w:p w:rsidR="002C0613" w:rsidRDefault="00447A7D">
            <w:pPr>
              <w:rPr>
                <w:lang w:val="es-AR"/>
              </w:rPr>
            </w:pPr>
            <w:r>
              <w:rPr>
                <w:lang w:val="es-AR"/>
              </w:rPr>
              <w:t>Obtener la Opción 1.</w:t>
            </w:r>
          </w:p>
        </w:tc>
      </w:tr>
      <w:tr w:rsidR="002C0613" w:rsidRPr="00447A7D">
        <w:tc>
          <w:tcPr>
            <w:tcW w:w="0" w:type="auto"/>
            <w:shd w:val="clear" w:color="auto" w:fill="FFFFFF"/>
          </w:tcPr>
          <w:p w:rsidR="002C0613" w:rsidRDefault="00447A7D">
            <w:r>
              <w:rPr>
                <w:rStyle w:val="SegmentID"/>
              </w:rPr>
              <w:t>693</w:t>
            </w:r>
            <w:r>
              <w:rPr>
                <w:rStyle w:val="TransUnitID"/>
              </w:rPr>
              <w:t>0538089b-224c-4827-9a16-95e4af889f1e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monitoring-based procedures and identify points to be measured and evaluated to assess performance of energy- and water-consuming systems.</w:t>
            </w:r>
          </w:p>
        </w:tc>
        <w:tc>
          <w:tcPr>
            <w:tcW w:w="0" w:type="auto"/>
            <w:shd w:val="clear" w:color="auto" w:fill="FFFFFF"/>
          </w:tcPr>
          <w:p w:rsidR="002C0613" w:rsidRDefault="00447A7D">
            <w:pPr>
              <w:rPr>
                <w:lang w:val="es-AR"/>
              </w:rPr>
            </w:pPr>
            <w:r>
              <w:rPr>
                <w:lang w:val="es-AR"/>
              </w:rPr>
              <w:t>Desarrollar procedimientos basados en el monitoreo e identificar puntos que deben ser medidos y analizados para evaluar el desempeño de los sistemas consumidores de energía y agua.</w:t>
            </w:r>
          </w:p>
        </w:tc>
      </w:tr>
      <w:tr w:rsidR="002C0613" w:rsidRPr="00447A7D">
        <w:tc>
          <w:tcPr>
            <w:tcW w:w="0" w:type="auto"/>
            <w:shd w:val="clear" w:color="auto" w:fill="FFFFFF"/>
          </w:tcPr>
          <w:p w:rsidR="002C0613" w:rsidRDefault="00447A7D">
            <w:r>
              <w:rPr>
                <w:rStyle w:val="SegmentID"/>
              </w:rPr>
              <w:t>694</w:t>
            </w:r>
            <w:r>
              <w:rPr>
                <w:rStyle w:val="TransUnitID"/>
              </w:rPr>
              <w:t>ff990bfa-3187-4e28-bc25-6dea0c41d3f1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the procedures and measurement points in the commissioning plan.</w:t>
            </w:r>
          </w:p>
        </w:tc>
        <w:tc>
          <w:tcPr>
            <w:tcW w:w="0" w:type="auto"/>
            <w:shd w:val="clear" w:color="auto" w:fill="FFFFFF"/>
          </w:tcPr>
          <w:p w:rsidR="002C0613" w:rsidRDefault="00447A7D">
            <w:pPr>
              <w:rPr>
                <w:lang w:val="es-AR"/>
              </w:rPr>
            </w:pPr>
            <w:r>
              <w:rPr>
                <w:lang w:val="es-AR"/>
              </w:rPr>
              <w:t>Incluir los procedimientos y puntos de medición en el plan de comisionamiento.</w:t>
            </w:r>
          </w:p>
        </w:tc>
      </w:tr>
      <w:tr w:rsidR="002C0613">
        <w:tc>
          <w:tcPr>
            <w:tcW w:w="0" w:type="auto"/>
            <w:shd w:val="clear" w:color="auto" w:fill="F5DEB3"/>
          </w:tcPr>
          <w:p w:rsidR="002C0613" w:rsidRDefault="00447A7D">
            <w:r>
              <w:rPr>
                <w:rStyle w:val="SegmentID"/>
              </w:rPr>
              <w:t>695</w:t>
            </w:r>
            <w:r>
              <w:rPr>
                <w:rStyle w:val="TransUnitID"/>
              </w:rPr>
              <w:t>ff990bfa-3187-4e28-bc25-6dea0c41d3f1</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Address the following:</w:t>
            </w:r>
          </w:p>
        </w:tc>
        <w:tc>
          <w:tcPr>
            <w:tcW w:w="0" w:type="auto"/>
            <w:shd w:val="clear" w:color="auto" w:fill="F5DEB3"/>
          </w:tcPr>
          <w:p w:rsidR="002C0613" w:rsidRDefault="00447A7D">
            <w:pPr>
              <w:rPr>
                <w:lang w:val="es-AR"/>
              </w:rPr>
            </w:pPr>
            <w:r>
              <w:rPr>
                <w:lang w:val="es-AR"/>
              </w:rPr>
              <w:t>Abordar lo siguiente:</w:t>
            </w:r>
          </w:p>
        </w:tc>
      </w:tr>
      <w:tr w:rsidR="002C0613">
        <w:tc>
          <w:tcPr>
            <w:tcW w:w="0" w:type="auto"/>
            <w:shd w:val="clear" w:color="auto" w:fill="F5DEB3"/>
          </w:tcPr>
          <w:p w:rsidR="002C0613" w:rsidRDefault="00447A7D">
            <w:r>
              <w:rPr>
                <w:rStyle w:val="SegmentID"/>
              </w:rPr>
              <w:t>696</w:t>
            </w:r>
            <w:r>
              <w:rPr>
                <w:rStyle w:val="TransUnitID"/>
              </w:rPr>
              <w:t>33c8251f-9118-4e14-bb1a-949fc8e5d7b7</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roles and responsibilities;</w:t>
            </w:r>
          </w:p>
        </w:tc>
        <w:tc>
          <w:tcPr>
            <w:tcW w:w="0" w:type="auto"/>
            <w:shd w:val="clear" w:color="auto" w:fill="F5DEB3"/>
          </w:tcPr>
          <w:p w:rsidR="002C0613" w:rsidRDefault="00447A7D">
            <w:pPr>
              <w:rPr>
                <w:lang w:val="es-AR"/>
              </w:rPr>
            </w:pPr>
            <w:r>
              <w:rPr>
                <w:lang w:val="es-AR"/>
              </w:rPr>
              <w:t>Funciones y responsabilidades;</w:t>
            </w:r>
          </w:p>
        </w:tc>
      </w:tr>
      <w:tr w:rsidR="002C0613">
        <w:tc>
          <w:tcPr>
            <w:tcW w:w="0" w:type="auto"/>
            <w:shd w:val="clear" w:color="auto" w:fill="FFFFFF"/>
          </w:tcPr>
          <w:p w:rsidR="002C0613" w:rsidRDefault="00447A7D">
            <w:r>
              <w:rPr>
                <w:rStyle w:val="SegmentID"/>
              </w:rPr>
              <w:t>697</w:t>
            </w:r>
            <w:r>
              <w:rPr>
                <w:rStyle w:val="TransUnitID"/>
              </w:rPr>
              <w:t>7e55427f-daa1-47fb-b14e-34cecbabc4c1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measurement requirements (meters, points, metering systems, data access);</w:t>
            </w:r>
          </w:p>
        </w:tc>
        <w:tc>
          <w:tcPr>
            <w:tcW w:w="0" w:type="auto"/>
            <w:shd w:val="clear" w:color="auto" w:fill="FFFFFF"/>
          </w:tcPr>
          <w:p w:rsidR="002C0613" w:rsidRDefault="00447A7D">
            <w:pPr>
              <w:rPr>
                <w:lang w:val="es-AR"/>
              </w:rPr>
            </w:pPr>
            <w:r>
              <w:rPr>
                <w:lang w:val="es-AR"/>
              </w:rPr>
              <w:t>requisitos de medición (medidores, puntos, sistemas de medición, acceso a datos);</w:t>
            </w:r>
          </w:p>
        </w:tc>
      </w:tr>
      <w:tr w:rsidR="002C0613" w:rsidRPr="00447A7D">
        <w:tc>
          <w:tcPr>
            <w:tcW w:w="0" w:type="auto"/>
            <w:shd w:val="clear" w:color="auto" w:fill="FFFFFF"/>
          </w:tcPr>
          <w:p w:rsidR="002C0613" w:rsidRDefault="00447A7D">
            <w:r>
              <w:rPr>
                <w:rStyle w:val="SegmentID"/>
              </w:rPr>
              <w:t>698</w:t>
            </w:r>
            <w:r>
              <w:rPr>
                <w:rStyle w:val="TransUnitID"/>
              </w:rPr>
              <w:t>d07fcfd9-2998-4d7a-ad79-34f3f1f8cf94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points to be tracked, with frequency and duration for trend monitoring;</w:t>
            </w:r>
          </w:p>
        </w:tc>
        <w:tc>
          <w:tcPr>
            <w:tcW w:w="0" w:type="auto"/>
            <w:shd w:val="clear" w:color="auto" w:fill="FFFFFF"/>
          </w:tcPr>
          <w:p w:rsidR="002C0613" w:rsidRDefault="00447A7D">
            <w:pPr>
              <w:rPr>
                <w:lang w:val="es-AR"/>
              </w:rPr>
            </w:pPr>
            <w:r>
              <w:rPr>
                <w:lang w:val="es-AR"/>
              </w:rPr>
              <w:t>puntos a seguir, con la frecuencia y duración para monitorear tendencias;</w:t>
            </w:r>
          </w:p>
        </w:tc>
      </w:tr>
      <w:tr w:rsidR="002C0613" w:rsidRPr="00447A7D">
        <w:tc>
          <w:tcPr>
            <w:tcW w:w="0" w:type="auto"/>
            <w:shd w:val="clear" w:color="auto" w:fill="FFFFFF"/>
          </w:tcPr>
          <w:p w:rsidR="002C0613" w:rsidRDefault="00447A7D">
            <w:r>
              <w:rPr>
                <w:rStyle w:val="SegmentID"/>
              </w:rPr>
              <w:t>699</w:t>
            </w:r>
            <w:r>
              <w:rPr>
                <w:rStyle w:val="TransUnitID"/>
              </w:rPr>
              <w:t>4dbf450d-f753-47e6-90dc-483314953652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limits of acceptable values for tracked points and metered values (where appropriate, predictive algorithms may be used to compare ideal values with actual values);</w:t>
            </w:r>
          </w:p>
        </w:tc>
        <w:tc>
          <w:tcPr>
            <w:tcW w:w="0" w:type="auto"/>
            <w:shd w:val="clear" w:color="auto" w:fill="FFFFFF"/>
          </w:tcPr>
          <w:p w:rsidR="002C0613" w:rsidRDefault="00447A7D">
            <w:pPr>
              <w:rPr>
                <w:lang w:val="es-AR"/>
              </w:rPr>
            </w:pPr>
            <w:r>
              <w:rPr>
                <w:lang w:val="es-AR"/>
              </w:rPr>
              <w:t>los límites de los valores aceptables de los puntos a seguir y los valores a medir (cuando sea pertinente se pueden usar algoritmos de predicción para comparar los valores ideales con los reales);</w:t>
            </w:r>
          </w:p>
        </w:tc>
      </w:tr>
      <w:tr w:rsidR="002C0613" w:rsidRPr="00447A7D">
        <w:tc>
          <w:tcPr>
            <w:tcW w:w="0" w:type="auto"/>
            <w:shd w:val="clear" w:color="auto" w:fill="FFFFFF"/>
          </w:tcPr>
          <w:p w:rsidR="002C0613" w:rsidRDefault="00447A7D">
            <w:r>
              <w:rPr>
                <w:rStyle w:val="SegmentID"/>
              </w:rPr>
              <w:t>700</w:t>
            </w:r>
            <w:r>
              <w:rPr>
                <w:rStyle w:val="TransUnitID"/>
              </w:rPr>
              <w:t>663ebeec-8b5a-486f-8e4e-bb3a069b0ae6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elements used to evaluate performance,  including  conflict between systems, out-of-sequence operation of systems components, and energy and water usage profiles;</w:t>
            </w:r>
          </w:p>
        </w:tc>
        <w:tc>
          <w:tcPr>
            <w:tcW w:w="0" w:type="auto"/>
            <w:shd w:val="clear" w:color="auto" w:fill="FFFFFF"/>
          </w:tcPr>
          <w:p w:rsidR="002C0613" w:rsidRDefault="00447A7D">
            <w:pPr>
              <w:rPr>
                <w:lang w:val="es-AR"/>
              </w:rPr>
            </w:pPr>
            <w:r>
              <w:rPr>
                <w:lang w:val="es-AR"/>
              </w:rPr>
              <w:t>los elementos usados para evaluar el desempeño, incluyendo el conflicto entre sistemas, las operaciones de los componentes del sistema fuera de secuencia y los perfiles de consumo de energía y agua;</w:t>
            </w:r>
          </w:p>
        </w:tc>
      </w:tr>
      <w:tr w:rsidR="002C0613" w:rsidRPr="00447A7D">
        <w:tc>
          <w:tcPr>
            <w:tcW w:w="0" w:type="auto"/>
            <w:shd w:val="clear" w:color="auto" w:fill="FFFFFF"/>
          </w:tcPr>
          <w:p w:rsidR="002C0613" w:rsidRDefault="00447A7D">
            <w:r>
              <w:rPr>
                <w:rStyle w:val="SegmentID"/>
              </w:rPr>
              <w:t>701</w:t>
            </w:r>
            <w:r>
              <w:rPr>
                <w:rStyle w:val="TransUnitID"/>
              </w:rPr>
              <w:t>dc861e31-8638-44e2-9043-6e72bf706fd3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 action plan for identifying and correcting operational errors and deficiencies;</w:t>
            </w:r>
          </w:p>
        </w:tc>
        <w:tc>
          <w:tcPr>
            <w:tcW w:w="0" w:type="auto"/>
            <w:shd w:val="clear" w:color="auto" w:fill="FFFFFF"/>
          </w:tcPr>
          <w:p w:rsidR="002C0613" w:rsidRDefault="00447A7D">
            <w:pPr>
              <w:rPr>
                <w:lang w:val="es-AR"/>
              </w:rPr>
            </w:pPr>
            <w:r>
              <w:rPr>
                <w:lang w:val="es-AR"/>
              </w:rPr>
              <w:t>un plan de acción para identificar y corregir errores y deficiencias de operaciones;</w:t>
            </w:r>
          </w:p>
        </w:tc>
      </w:tr>
      <w:tr w:rsidR="002C0613">
        <w:tc>
          <w:tcPr>
            <w:tcW w:w="0" w:type="auto"/>
            <w:shd w:val="clear" w:color="auto" w:fill="FFFFFF"/>
          </w:tcPr>
          <w:p w:rsidR="002C0613" w:rsidRDefault="00447A7D">
            <w:r>
              <w:rPr>
                <w:rStyle w:val="SegmentID"/>
              </w:rPr>
              <w:t>702</w:t>
            </w:r>
            <w:r>
              <w:rPr>
                <w:rStyle w:val="TransUnitID"/>
              </w:rPr>
              <w:t>edc1f6c8-48ad-4637-9be9-5aedda9373da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training to prevent errors;</w:t>
            </w:r>
          </w:p>
        </w:tc>
        <w:tc>
          <w:tcPr>
            <w:tcW w:w="0" w:type="auto"/>
            <w:shd w:val="clear" w:color="auto" w:fill="FFFFFF"/>
          </w:tcPr>
          <w:p w:rsidR="002C0613" w:rsidRDefault="00447A7D">
            <w:pPr>
              <w:rPr>
                <w:lang w:val="es-AR"/>
              </w:rPr>
            </w:pPr>
            <w:r>
              <w:rPr>
                <w:lang w:val="es-AR"/>
              </w:rPr>
              <w:t>capacitación para prevenir errores;</w:t>
            </w:r>
          </w:p>
        </w:tc>
      </w:tr>
      <w:tr w:rsidR="002C0613">
        <w:tc>
          <w:tcPr>
            <w:tcW w:w="0" w:type="auto"/>
            <w:shd w:val="clear" w:color="auto" w:fill="FFFFFF"/>
          </w:tcPr>
          <w:p w:rsidR="002C0613" w:rsidRDefault="00447A7D">
            <w:r>
              <w:rPr>
                <w:rStyle w:val="SegmentID"/>
              </w:rPr>
              <w:t>703</w:t>
            </w:r>
            <w:r>
              <w:rPr>
                <w:rStyle w:val="TransUnitID"/>
              </w:rPr>
              <w:t>132a52a6-0bfe-4e8a-9939-3615db152753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planning for repairs needed to maintain performance;</w:t>
            </w:r>
          </w:p>
        </w:tc>
        <w:tc>
          <w:tcPr>
            <w:tcW w:w="0" w:type="auto"/>
            <w:shd w:val="clear" w:color="auto" w:fill="FFFFFF"/>
          </w:tcPr>
          <w:p w:rsidR="002C0613" w:rsidRDefault="00447A7D">
            <w:pPr>
              <w:rPr>
                <w:lang w:val="es-AR"/>
              </w:rPr>
            </w:pPr>
            <w:r>
              <w:rPr>
                <w:lang w:val="es-AR"/>
              </w:rPr>
              <w:t>planificación de las reparaciones necesarias para mantener el desempeño;</w:t>
            </w:r>
          </w:p>
        </w:tc>
      </w:tr>
      <w:tr w:rsidR="002C0613" w:rsidRPr="00447A7D">
        <w:tc>
          <w:tcPr>
            <w:tcW w:w="0" w:type="auto"/>
            <w:shd w:val="clear" w:color="auto" w:fill="FFFFFF"/>
          </w:tcPr>
          <w:p w:rsidR="002C0613" w:rsidRDefault="00447A7D">
            <w:r>
              <w:rPr>
                <w:rStyle w:val="SegmentID"/>
              </w:rPr>
              <w:t>704</w:t>
            </w:r>
            <w:r>
              <w:rPr>
                <w:rStyle w:val="TransUnitID"/>
              </w:rPr>
              <w:t>202b8405-abc5-4672-a535-b07d515f7bb5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frequency of analyses in the first year of occupancy (at least quarterly);</w:t>
            </w:r>
          </w:p>
        </w:tc>
        <w:tc>
          <w:tcPr>
            <w:tcW w:w="0" w:type="auto"/>
            <w:shd w:val="clear" w:color="auto" w:fill="FFFFFF"/>
          </w:tcPr>
          <w:p w:rsidR="002C0613" w:rsidRDefault="00447A7D">
            <w:pPr>
              <w:rPr>
                <w:lang w:val="es-AR"/>
              </w:rPr>
            </w:pPr>
            <w:r>
              <w:rPr>
                <w:lang w:val="es-AR"/>
              </w:rPr>
              <w:t>la frecuencia de los análisis durante el primer año de ocupación (al menos trimestrales);</w:t>
            </w:r>
          </w:p>
        </w:tc>
      </w:tr>
      <w:tr w:rsidR="002C0613">
        <w:tc>
          <w:tcPr>
            <w:tcW w:w="0" w:type="auto"/>
            <w:shd w:val="clear" w:color="auto" w:fill="FFFFFF"/>
          </w:tcPr>
          <w:p w:rsidR="002C0613" w:rsidRDefault="00447A7D">
            <w:r>
              <w:rPr>
                <w:rStyle w:val="SegmentID"/>
              </w:rPr>
              <w:t>705</w:t>
            </w:r>
            <w:r>
              <w:rPr>
                <w:rStyle w:val="TransUnitID"/>
              </w:rPr>
              <w:t>f1f0cd5f-e408-4858-b3e3-f7f46efdc53c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Update the systems manual with any modifications or new settings, and give the reason for any  modifications from the original design.</w:t>
            </w:r>
          </w:p>
        </w:tc>
        <w:tc>
          <w:tcPr>
            <w:tcW w:w="0" w:type="auto"/>
            <w:shd w:val="clear" w:color="auto" w:fill="FFFFFF"/>
          </w:tcPr>
          <w:p w:rsidR="002C0613" w:rsidRDefault="00447A7D">
            <w:pPr>
              <w:rPr>
                <w:lang w:val="es-AR"/>
              </w:rPr>
            </w:pPr>
            <w:r>
              <w:rPr>
                <w:lang w:val="es-AR"/>
              </w:rPr>
              <w:t>actualizar el manual de los sistemas con todas las modificaciones o nuevos ajustes, y argumentar las razones de toda modificación con respecto al diseño original.</w:t>
            </w:r>
          </w:p>
        </w:tc>
      </w:tr>
      <w:tr w:rsidR="002C0613">
        <w:tc>
          <w:tcPr>
            <w:tcW w:w="0" w:type="auto"/>
            <w:shd w:val="clear" w:color="auto" w:fill="F5DEB3"/>
          </w:tcPr>
          <w:p w:rsidR="002C0613" w:rsidRDefault="00447A7D">
            <w:r>
              <w:rPr>
                <w:rStyle w:val="SegmentID"/>
              </w:rPr>
              <w:t>706</w:t>
            </w:r>
            <w:r>
              <w:rPr>
                <w:rStyle w:val="TransUnitID"/>
              </w:rPr>
              <w:t>73db6d5f-b998-40ba-856c-f50657a217c9</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EA Credit: Optimize Energy Performance</w:t>
            </w:r>
          </w:p>
        </w:tc>
        <w:tc>
          <w:tcPr>
            <w:tcW w:w="0" w:type="auto"/>
            <w:shd w:val="clear" w:color="auto" w:fill="F5DEB3"/>
          </w:tcPr>
          <w:p w:rsidR="002C0613" w:rsidRDefault="00447A7D">
            <w:pPr>
              <w:rPr>
                <w:lang w:val="es-AR"/>
              </w:rPr>
            </w:pPr>
            <w:r>
              <w:rPr>
                <w:lang w:val="es-AR"/>
              </w:rPr>
              <w:t>Crédito EA: Optimización del Desempeño Energético (EA Credit: Optimize Energy Performance)</w:t>
            </w:r>
          </w:p>
        </w:tc>
      </w:tr>
      <w:tr w:rsidR="002C0613">
        <w:tc>
          <w:tcPr>
            <w:tcW w:w="0" w:type="auto"/>
            <w:shd w:val="clear" w:color="auto" w:fill="98FB98"/>
          </w:tcPr>
          <w:p w:rsidR="002C0613" w:rsidRDefault="00447A7D">
            <w:r>
              <w:rPr>
                <w:rStyle w:val="SegmentID"/>
              </w:rPr>
              <w:t>707</w:t>
            </w:r>
            <w:r>
              <w:rPr>
                <w:rStyle w:val="TransUnitID"/>
              </w:rPr>
              <w:t>9875781e-dcbb-46eb-a9f3-676e82a7b665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FFFFF"/>
          </w:tcPr>
          <w:p w:rsidR="002C0613" w:rsidRDefault="00447A7D">
            <w:r>
              <w:rPr>
                <w:rStyle w:val="SegmentID"/>
              </w:rPr>
              <w:t>708</w:t>
            </w:r>
            <w:r>
              <w:rPr>
                <w:rStyle w:val="TransUnitID"/>
              </w:rPr>
              <w:t>35dd16d1-0a85-4e0a-9fa8-911a39413a5f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1–25 points</w:t>
            </w:r>
          </w:p>
        </w:tc>
        <w:tc>
          <w:tcPr>
            <w:tcW w:w="0" w:type="auto"/>
            <w:shd w:val="clear" w:color="auto" w:fill="FFFFFF"/>
          </w:tcPr>
          <w:p w:rsidR="002C0613" w:rsidRDefault="00447A7D">
            <w:pPr>
              <w:rPr>
                <w:lang w:val="es-AR"/>
              </w:rPr>
            </w:pPr>
            <w:r>
              <w:rPr>
                <w:lang w:val="es-AR"/>
              </w:rPr>
              <w:t>De 1 a 25 puntos</w:t>
            </w:r>
          </w:p>
        </w:tc>
      </w:tr>
      <w:tr w:rsidR="002C0613" w:rsidRPr="00447A7D">
        <w:tc>
          <w:tcPr>
            <w:tcW w:w="0" w:type="auto"/>
            <w:shd w:val="clear" w:color="auto" w:fill="98FB98"/>
          </w:tcPr>
          <w:p w:rsidR="002C0613" w:rsidRDefault="00447A7D">
            <w:r>
              <w:rPr>
                <w:rStyle w:val="SegmentID"/>
              </w:rPr>
              <w:t>709</w:t>
            </w:r>
            <w:r>
              <w:rPr>
                <w:rStyle w:val="TransUnitID"/>
              </w:rPr>
              <w:t>0538da03-2592-4763-a2b6-03654dd10cdf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710</w:t>
            </w:r>
            <w:r>
              <w:rPr>
                <w:rStyle w:val="TransUnitID"/>
              </w:rPr>
              <w:t>9072ed71-f341-429f-a85c-258dfd41d8eb</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Commercial Interiors (1–25 points)</w:t>
            </w:r>
          </w:p>
        </w:tc>
        <w:tc>
          <w:tcPr>
            <w:tcW w:w="0" w:type="auto"/>
            <w:shd w:val="clear" w:color="auto" w:fill="F5DEB3"/>
          </w:tcPr>
          <w:p w:rsidR="002C0613" w:rsidRDefault="00447A7D">
            <w:pPr>
              <w:rPr>
                <w:lang w:val="es-AR"/>
              </w:rPr>
            </w:pPr>
            <w:r>
              <w:rPr>
                <w:lang w:val="es-AR"/>
              </w:rPr>
              <w:t>Interiores Comerciales (Commercial Interiors) 1-25 puntos</w:t>
            </w:r>
          </w:p>
        </w:tc>
      </w:tr>
      <w:tr w:rsidR="002C0613">
        <w:tc>
          <w:tcPr>
            <w:tcW w:w="0" w:type="auto"/>
            <w:shd w:val="clear" w:color="auto" w:fill="F5DEB3"/>
          </w:tcPr>
          <w:p w:rsidR="002C0613" w:rsidRDefault="00447A7D">
            <w:r>
              <w:rPr>
                <w:rStyle w:val="SegmentID"/>
              </w:rPr>
              <w:t>711</w:t>
            </w:r>
            <w:r>
              <w:rPr>
                <w:rStyle w:val="TransUnitID"/>
              </w:rPr>
              <w:t>b85bd3e8-8af6-4bf4-89ef-eaf729639f11</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(1–25 points)</w:t>
            </w:r>
          </w:p>
        </w:tc>
        <w:tc>
          <w:tcPr>
            <w:tcW w:w="0" w:type="auto"/>
            <w:shd w:val="clear" w:color="auto" w:fill="F5DEB3"/>
          </w:tcPr>
          <w:p w:rsidR="002C0613" w:rsidRDefault="00447A7D">
            <w:pPr>
              <w:rPr>
                <w:lang w:val="es-AR"/>
              </w:rPr>
            </w:pPr>
            <w:r>
              <w:rPr>
                <w:lang w:val="es-AR"/>
              </w:rPr>
              <w:t>Comercios (Retail) 1-25 puntos</w:t>
            </w:r>
          </w:p>
        </w:tc>
      </w:tr>
      <w:tr w:rsidR="002C0613">
        <w:tc>
          <w:tcPr>
            <w:tcW w:w="0" w:type="auto"/>
            <w:shd w:val="clear" w:color="auto" w:fill="F5DEB3"/>
          </w:tcPr>
          <w:p w:rsidR="002C0613" w:rsidRDefault="00447A7D">
            <w:r>
              <w:rPr>
                <w:rStyle w:val="SegmentID"/>
              </w:rPr>
              <w:t>712</w:t>
            </w:r>
            <w:r>
              <w:rPr>
                <w:rStyle w:val="TransUnitID"/>
              </w:rPr>
              <w:t>b811e542-6ec9-4f73-9dad-dcadad1a0d5f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Hospitality(1–25 points)</w:t>
            </w:r>
          </w:p>
        </w:tc>
        <w:tc>
          <w:tcPr>
            <w:tcW w:w="0" w:type="auto"/>
            <w:shd w:val="clear" w:color="auto" w:fill="F5DEB3"/>
          </w:tcPr>
          <w:p w:rsidR="002C0613" w:rsidRDefault="00447A7D">
            <w:pPr>
              <w:rPr>
                <w:lang w:val="es-AR"/>
              </w:rPr>
            </w:pPr>
            <w:r>
              <w:rPr>
                <w:lang w:val="es-AR"/>
              </w:rPr>
              <w:t>Hotelería (Hospitality) 1-25 puntos</w:t>
            </w:r>
          </w:p>
        </w:tc>
      </w:tr>
      <w:tr w:rsidR="002C0613">
        <w:tc>
          <w:tcPr>
            <w:tcW w:w="0" w:type="auto"/>
            <w:shd w:val="clear" w:color="auto" w:fill="98FB98"/>
          </w:tcPr>
          <w:p w:rsidR="002C0613" w:rsidRDefault="00447A7D">
            <w:r>
              <w:rPr>
                <w:rStyle w:val="SegmentID"/>
              </w:rPr>
              <w:t>713</w:t>
            </w:r>
            <w:r>
              <w:rPr>
                <w:rStyle w:val="TransUnitID"/>
              </w:rPr>
              <w:t>bb05a9c5-7d0d-431c-bdbc-67868fe579e0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rsidRPr="00447A7D">
        <w:tc>
          <w:tcPr>
            <w:tcW w:w="0" w:type="auto"/>
            <w:shd w:val="clear" w:color="auto" w:fill="F5DEB3"/>
          </w:tcPr>
          <w:p w:rsidR="002C0613" w:rsidRDefault="00447A7D">
            <w:r>
              <w:rPr>
                <w:rStyle w:val="SegmentID"/>
              </w:rPr>
              <w:t>714</w:t>
            </w:r>
            <w:r>
              <w:rPr>
                <w:rStyle w:val="TransUnitID"/>
              </w:rPr>
              <w:t>e8bbac22-cc46-47f5-97a0-b6d16c1a956a</w:t>
            </w:r>
          </w:p>
        </w:tc>
        <w:tc>
          <w:tcPr>
            <w:tcW w:w="0" w:type="auto"/>
            <w:shd w:val="clear" w:color="auto" w:fill="F5DEB3"/>
          </w:tcPr>
          <w:p w:rsidR="002C0613" w:rsidRPr="00447A7D" w:rsidRDefault="00447A7D">
            <w:pPr>
              <w:rPr>
                <w:vanish/>
              </w:rPr>
            </w:pPr>
            <w:r w:rsidRPr="00447A7D">
              <w:rPr>
                <w:vanish/>
              </w:rPr>
              <w:t>Translation Approved (97%)</w:t>
            </w:r>
          </w:p>
        </w:tc>
        <w:tc>
          <w:tcPr>
            <w:tcW w:w="0" w:type="auto"/>
            <w:shd w:val="clear" w:color="auto" w:fill="F5DEB3"/>
          </w:tcPr>
          <w:p w:rsidR="002C0613" w:rsidRDefault="00447A7D">
            <w:r>
              <w:t>To achieve increasing levels of energy performance beyond the prerequisite standard to reduce environmental and economic harms associated with excessive energy use.</w:t>
            </w:r>
          </w:p>
        </w:tc>
        <w:tc>
          <w:tcPr>
            <w:tcW w:w="0" w:type="auto"/>
            <w:shd w:val="clear" w:color="auto" w:fill="F5DEB3"/>
          </w:tcPr>
          <w:p w:rsidR="002C0613" w:rsidRDefault="00447A7D">
            <w:pPr>
              <w:rPr>
                <w:lang w:val="es-AR"/>
              </w:rPr>
            </w:pPr>
            <w:r>
              <w:rPr>
                <w:lang w:val="es-AR"/>
              </w:rPr>
              <w:t>Lograr niveles crecientes del desempeño energético más allá del estándar del prerrequisito a fin de reducir los daños ambientales y económicos relacionados con el consumo excesivo de energía.</w:t>
            </w:r>
          </w:p>
        </w:tc>
      </w:tr>
      <w:tr w:rsidR="002C0613">
        <w:tc>
          <w:tcPr>
            <w:tcW w:w="0" w:type="auto"/>
            <w:shd w:val="clear" w:color="auto" w:fill="98FB98"/>
          </w:tcPr>
          <w:p w:rsidR="002C0613" w:rsidRDefault="00447A7D">
            <w:r>
              <w:rPr>
                <w:rStyle w:val="SegmentID"/>
              </w:rPr>
              <w:t>715</w:t>
            </w:r>
            <w:r>
              <w:rPr>
                <w:rStyle w:val="TransUnitID"/>
              </w:rPr>
              <w:t>7c778d68-ce33-4c2e-9636-9e89dd3d1406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716</w:t>
            </w:r>
            <w:r>
              <w:rPr>
                <w:rStyle w:val="TransUnitID"/>
              </w:rPr>
              <w:t>92c8e31e-41e6-440a-bbcd-6657ac6187b9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rsidRPr="00447A7D">
        <w:tc>
          <w:tcPr>
            <w:tcW w:w="0" w:type="auto"/>
            <w:shd w:val="clear" w:color="auto" w:fill="FFFFFF"/>
          </w:tcPr>
          <w:p w:rsidR="002C0613" w:rsidRDefault="00447A7D">
            <w:r>
              <w:rPr>
                <w:rStyle w:val="SegmentID"/>
              </w:rPr>
              <w:t>717</w:t>
            </w:r>
            <w:r>
              <w:rPr>
                <w:rStyle w:val="TransUnitID"/>
              </w:rPr>
              <w:t>eec65f4d-9742-48cb-add6-abd0f2591a3f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Establish an energy performance target no later than the schematic design phase.</w:t>
            </w:r>
          </w:p>
        </w:tc>
        <w:tc>
          <w:tcPr>
            <w:tcW w:w="0" w:type="auto"/>
            <w:shd w:val="clear" w:color="auto" w:fill="FFFFFF"/>
          </w:tcPr>
          <w:p w:rsidR="002C0613" w:rsidRDefault="00447A7D">
            <w:pPr>
              <w:rPr>
                <w:lang w:val="es-AR"/>
              </w:rPr>
            </w:pPr>
            <w:r>
              <w:rPr>
                <w:lang w:val="es-AR"/>
              </w:rPr>
              <w:t>Establecer un objetivo de desempeño energético a más tardar durante la fase de diseño esquemático.</w:t>
            </w:r>
          </w:p>
        </w:tc>
      </w:tr>
      <w:tr w:rsidR="002C0613">
        <w:tc>
          <w:tcPr>
            <w:tcW w:w="0" w:type="auto"/>
            <w:shd w:val="clear" w:color="auto" w:fill="FFFFFF"/>
          </w:tcPr>
          <w:p w:rsidR="002C0613" w:rsidRDefault="00447A7D">
            <w:r>
              <w:rPr>
                <w:rStyle w:val="SegmentID"/>
              </w:rPr>
              <w:t>718</w:t>
            </w:r>
            <w:r>
              <w:rPr>
                <w:rStyle w:val="TransUnitID"/>
              </w:rPr>
              <w:t>eec65f4d-9742-48cb-add6-abd0f2591a3f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target must be established as KBtu per square foot-year (kW per square meter-year) of source energy use.</w:t>
            </w:r>
          </w:p>
        </w:tc>
        <w:tc>
          <w:tcPr>
            <w:tcW w:w="0" w:type="auto"/>
            <w:shd w:val="clear" w:color="auto" w:fill="FFFFFF"/>
          </w:tcPr>
          <w:p w:rsidR="002C0613" w:rsidRDefault="00447A7D">
            <w:pPr>
              <w:rPr>
                <w:lang w:val="es-AR"/>
              </w:rPr>
            </w:pPr>
            <w:r>
              <w:rPr>
                <w:lang w:val="es-AR"/>
              </w:rPr>
              <w:t>El objetivo debe establecerse en KBtu por pie cuadrado al año (kW por metro cuadrado al año) de consumo de energía primaria.</w:t>
            </w:r>
          </w:p>
        </w:tc>
      </w:tr>
      <w:tr w:rsidR="002C0613" w:rsidRPr="00447A7D">
        <w:tc>
          <w:tcPr>
            <w:tcW w:w="0" w:type="auto"/>
            <w:shd w:val="clear" w:color="auto" w:fill="FFFFFF"/>
          </w:tcPr>
          <w:p w:rsidR="002C0613" w:rsidRDefault="00447A7D">
            <w:r>
              <w:rPr>
                <w:rStyle w:val="SegmentID"/>
              </w:rPr>
              <w:t>719</w:t>
            </w:r>
            <w:r>
              <w:rPr>
                <w:rStyle w:val="TransUnitID"/>
              </w:rPr>
              <w:t>651c1a97-9f32-4022-bfce-cb55a01490c4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Select one of the options below.</w:t>
            </w:r>
          </w:p>
        </w:tc>
        <w:tc>
          <w:tcPr>
            <w:tcW w:w="0" w:type="auto"/>
            <w:shd w:val="clear" w:color="auto" w:fill="FFFFFF"/>
          </w:tcPr>
          <w:p w:rsidR="002C0613" w:rsidRDefault="00447A7D">
            <w:pPr>
              <w:rPr>
                <w:lang w:val="es-AR"/>
              </w:rPr>
            </w:pPr>
            <w:r>
              <w:rPr>
                <w:lang w:val="es-AR"/>
              </w:rPr>
              <w:t>Seleccionar una de las siguientes opciones.</w:t>
            </w:r>
          </w:p>
        </w:tc>
      </w:tr>
      <w:tr w:rsidR="002C0613">
        <w:tc>
          <w:tcPr>
            <w:tcW w:w="0" w:type="auto"/>
            <w:shd w:val="clear" w:color="auto" w:fill="98FB98"/>
          </w:tcPr>
          <w:p w:rsidR="002C0613" w:rsidRDefault="00447A7D">
            <w:r>
              <w:rPr>
                <w:rStyle w:val="SegmentID"/>
              </w:rPr>
              <w:t>720</w:t>
            </w:r>
            <w:r>
              <w:rPr>
                <w:rStyle w:val="TransUnitID"/>
              </w:rPr>
              <w:t>792b253c-e3d4-4214-8641-e3445e6abe0c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721</w:t>
            </w:r>
            <w:r>
              <w:rPr>
                <w:rStyle w:val="TransUnitID"/>
              </w:rPr>
              <w:t>792b253c-e3d4-4214-8641-e3445e6abe0c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Tenant-Level Energy Simulation (1–25 points)</w:t>
            </w:r>
          </w:p>
        </w:tc>
        <w:tc>
          <w:tcPr>
            <w:tcW w:w="0" w:type="auto"/>
            <w:shd w:val="clear" w:color="auto" w:fill="FFFFFF"/>
          </w:tcPr>
          <w:p w:rsidR="002C0613" w:rsidRDefault="00447A7D">
            <w:pPr>
              <w:rPr>
                <w:lang w:val="es-AR"/>
              </w:rPr>
            </w:pPr>
            <w:r>
              <w:rPr>
                <w:lang w:val="es-AR"/>
              </w:rPr>
              <w:t>Simulación Energética a Nivel del Inquilino (1-25 puntos)</w:t>
            </w:r>
          </w:p>
        </w:tc>
      </w:tr>
      <w:tr w:rsidR="002C0613" w:rsidRPr="00447A7D">
        <w:tc>
          <w:tcPr>
            <w:tcW w:w="0" w:type="auto"/>
            <w:shd w:val="clear" w:color="auto" w:fill="FFFFFF"/>
          </w:tcPr>
          <w:p w:rsidR="002C0613" w:rsidRDefault="00447A7D">
            <w:r>
              <w:rPr>
                <w:rStyle w:val="SegmentID"/>
              </w:rPr>
              <w:t>722</w:t>
            </w:r>
            <w:r>
              <w:rPr>
                <w:rStyle w:val="TransUnitID"/>
              </w:rPr>
              <w:t>a8d692e1-bff2-413b-977a-5e797adaf8cb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Analyze efficiency measures during the design process and account for the results in design decision-making.</w:t>
            </w:r>
          </w:p>
        </w:tc>
        <w:tc>
          <w:tcPr>
            <w:tcW w:w="0" w:type="auto"/>
            <w:shd w:val="clear" w:color="auto" w:fill="FFFFFF"/>
          </w:tcPr>
          <w:p w:rsidR="002C0613" w:rsidRDefault="00447A7D">
            <w:pPr>
              <w:rPr>
                <w:lang w:val="es-AR"/>
              </w:rPr>
            </w:pPr>
            <w:r>
              <w:rPr>
                <w:lang w:val="es-AR"/>
              </w:rPr>
              <w:t>Analizar las medidas de eficiencia durante el proceso de diseño e incluir los resultados en la toma de decisiones sobre diseño.</w:t>
            </w:r>
          </w:p>
        </w:tc>
      </w:tr>
      <w:tr w:rsidR="002C0613" w:rsidRPr="00447A7D">
        <w:tc>
          <w:tcPr>
            <w:tcW w:w="0" w:type="auto"/>
            <w:shd w:val="clear" w:color="auto" w:fill="FFFFFF"/>
          </w:tcPr>
          <w:p w:rsidR="002C0613" w:rsidRDefault="00447A7D">
            <w:r>
              <w:rPr>
                <w:rStyle w:val="SegmentID"/>
              </w:rPr>
              <w:t>723</w:t>
            </w:r>
            <w:r>
              <w:rPr>
                <w:rStyle w:val="TransUnitID"/>
              </w:rPr>
              <w:t>a8d692e1-bff2-413b-977a-5e797adaf8cb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Analysis can include energy simulation of efficiency opportunities, energy simulation analyses for similar projects, or published data from energy analyses performed for similar projects (such as AEDGs).</w:t>
            </w:r>
          </w:p>
        </w:tc>
        <w:tc>
          <w:tcPr>
            <w:tcW w:w="0" w:type="auto"/>
            <w:shd w:val="clear" w:color="auto" w:fill="FFFFFF"/>
          </w:tcPr>
          <w:p w:rsidR="002C0613" w:rsidRDefault="00447A7D">
            <w:pPr>
              <w:rPr>
                <w:lang w:val="es-AR"/>
              </w:rPr>
            </w:pPr>
            <w:r>
              <w:rPr>
                <w:lang w:val="es-AR"/>
              </w:rPr>
              <w:t xml:space="preserve">El análisis puede incluir la simulación energética de las oportunidades de eficiencia, el análisis de eficiencia energética de proyectos similares o datos publicados sobre análisis energéticos realizados en proyectos similares (como AEDG). </w:t>
            </w:r>
          </w:p>
        </w:tc>
      </w:tr>
      <w:tr w:rsidR="002C0613">
        <w:tc>
          <w:tcPr>
            <w:tcW w:w="0" w:type="auto"/>
            <w:shd w:val="clear" w:color="auto" w:fill="FFFFFF"/>
          </w:tcPr>
          <w:p w:rsidR="002C0613" w:rsidRDefault="00447A7D">
            <w:r>
              <w:rPr>
                <w:rStyle w:val="SegmentID"/>
              </w:rPr>
              <w:t>724</w:t>
            </w:r>
            <w:r>
              <w:rPr>
                <w:rStyle w:val="TransUnitID"/>
              </w:rPr>
              <w:t>c23dc9f6-b9a8-479f-b6a6-8f018f46e4aa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Analyze efficiency measures focused on load reduction and HVAC-related strategies; passive measures are acceptable.</w:t>
            </w:r>
          </w:p>
        </w:tc>
        <w:tc>
          <w:tcPr>
            <w:tcW w:w="0" w:type="auto"/>
            <w:shd w:val="clear" w:color="auto" w:fill="FFFFFF"/>
          </w:tcPr>
          <w:p w:rsidR="002C0613" w:rsidRDefault="00447A7D">
            <w:pPr>
              <w:rPr>
                <w:lang w:val="es-AR"/>
              </w:rPr>
            </w:pPr>
            <w:r>
              <w:rPr>
                <w:lang w:val="es-AR"/>
              </w:rPr>
              <w:t>Analizar medidas de eficiencia centradas en la reducción de cargas y en estrategias relacionadas con el HVAC. Se aceptan las medidas pasivas.</w:t>
            </w:r>
          </w:p>
        </w:tc>
      </w:tr>
      <w:tr w:rsidR="002C0613" w:rsidRPr="00447A7D">
        <w:tc>
          <w:tcPr>
            <w:tcW w:w="0" w:type="auto"/>
            <w:shd w:val="clear" w:color="auto" w:fill="FFFFFF"/>
          </w:tcPr>
          <w:p w:rsidR="002C0613" w:rsidRDefault="00447A7D">
            <w:r>
              <w:rPr>
                <w:rStyle w:val="SegmentID"/>
              </w:rPr>
              <w:t>725</w:t>
            </w:r>
            <w:r>
              <w:rPr>
                <w:rStyle w:val="TransUnitID"/>
              </w:rPr>
              <w:t>c23dc9f6-b9a8-479f-b6a6-8f018f46e4aa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 the potential energy savings and cost implications for all affected systems.</w:t>
            </w:r>
          </w:p>
        </w:tc>
        <w:tc>
          <w:tcPr>
            <w:tcW w:w="0" w:type="auto"/>
            <w:shd w:val="clear" w:color="auto" w:fill="FFFFFF"/>
          </w:tcPr>
          <w:p w:rsidR="002C0613" w:rsidRDefault="00447A7D">
            <w:pPr>
              <w:rPr>
                <w:lang w:val="es-AR"/>
              </w:rPr>
            </w:pPr>
            <w:r>
              <w:rPr>
                <w:lang w:val="es-AR"/>
              </w:rPr>
              <w:t>Proyectar los potenciales ahorros de energía y las implicaciones de costos en todos los sistemas implicados.</w:t>
            </w:r>
          </w:p>
        </w:tc>
      </w:tr>
      <w:tr w:rsidR="002C0613" w:rsidRPr="00447A7D">
        <w:tc>
          <w:tcPr>
            <w:tcW w:w="0" w:type="auto"/>
            <w:shd w:val="clear" w:color="auto" w:fill="FFFFFF"/>
          </w:tcPr>
          <w:p w:rsidR="002C0613" w:rsidRDefault="00447A7D">
            <w:r>
              <w:rPr>
                <w:rStyle w:val="SegmentID"/>
              </w:rPr>
              <w:t>726</w:t>
            </w:r>
            <w:r>
              <w:rPr>
                <w:rStyle w:val="TransUnitID"/>
              </w:rPr>
              <w:t>41465868-44ac-4118-b50f-b6018ed9d090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Follow the criteria in EA Prerequisite Minimum Energy Performance to demonstrate a percentage improvement in the proposed tenant project performance rating compared with the baseline.</w:t>
            </w:r>
          </w:p>
        </w:tc>
        <w:tc>
          <w:tcPr>
            <w:tcW w:w="0" w:type="auto"/>
            <w:shd w:val="clear" w:color="auto" w:fill="FFFFFF"/>
          </w:tcPr>
          <w:p w:rsidR="002C0613" w:rsidRDefault="00447A7D">
            <w:pPr>
              <w:rPr>
                <w:lang w:val="es-AR"/>
              </w:rPr>
            </w:pPr>
            <w:r>
              <w:rPr>
                <w:lang w:val="es-AR"/>
              </w:rPr>
              <w:t xml:space="preserve">Seguir los criterios del Prerrequisito EA: Desempeño Energético Mínimo (EA Prerequisite: Minimum Energy Performance) para demostrar el porcentaje de mejora de la clasificación del desempeño del proyecto de inquilino propuesto en comparación con la línea de base. </w:t>
            </w:r>
          </w:p>
        </w:tc>
      </w:tr>
      <w:tr w:rsidR="002C0613">
        <w:tc>
          <w:tcPr>
            <w:tcW w:w="0" w:type="auto"/>
            <w:shd w:val="clear" w:color="auto" w:fill="98FB98"/>
          </w:tcPr>
          <w:p w:rsidR="002C0613" w:rsidRDefault="00447A7D">
            <w:r>
              <w:rPr>
                <w:rStyle w:val="SegmentID"/>
              </w:rPr>
              <w:t>727</w:t>
            </w:r>
            <w:r>
              <w:rPr>
                <w:rStyle w:val="TransUnitID"/>
              </w:rPr>
              <w:t>e08214ef-e728-42f9-ad9a-739f687943de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rsidRPr="00447A7D">
        <w:tc>
          <w:tcPr>
            <w:tcW w:w="0" w:type="auto"/>
            <w:shd w:val="clear" w:color="auto" w:fill="FFFFFF"/>
          </w:tcPr>
          <w:p w:rsidR="002C0613" w:rsidRDefault="00447A7D">
            <w:r>
              <w:rPr>
                <w:rStyle w:val="SegmentID"/>
              </w:rPr>
              <w:t>728</w:t>
            </w:r>
            <w:r>
              <w:rPr>
                <w:rStyle w:val="TransUnitID"/>
              </w:rPr>
              <w:t>e08214ef-e728-42f9-ad9a-739f687943de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percentage improvement in energy performance</w:t>
            </w:r>
          </w:p>
        </w:tc>
        <w:tc>
          <w:tcPr>
            <w:tcW w:w="0" w:type="auto"/>
            <w:shd w:val="clear" w:color="auto" w:fill="FFFFFF"/>
          </w:tcPr>
          <w:p w:rsidR="002C0613" w:rsidRDefault="00447A7D">
            <w:pPr>
              <w:rPr>
                <w:lang w:val="es-AR"/>
              </w:rPr>
            </w:pPr>
            <w:r>
              <w:rPr>
                <w:lang w:val="es-AR"/>
              </w:rPr>
              <w:t>Puntos por porcentaje de mejora en el desempeño energético</w:t>
            </w:r>
          </w:p>
        </w:tc>
      </w:tr>
      <w:tr w:rsidR="002C0613">
        <w:tc>
          <w:tcPr>
            <w:tcW w:w="0" w:type="auto"/>
            <w:shd w:val="clear" w:color="auto" w:fill="FFFFFF"/>
          </w:tcPr>
          <w:p w:rsidR="002C0613" w:rsidRDefault="00447A7D">
            <w:r>
              <w:rPr>
                <w:rStyle w:val="SegmentID"/>
              </w:rPr>
              <w:t>729</w:t>
            </w:r>
            <w:r>
              <w:rPr>
                <w:rStyle w:val="TransUnitID"/>
              </w:rPr>
              <w:t>dcf79a9e-c450-4eb4-b3e0-1a7f2eef3b74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construction</w:t>
            </w:r>
          </w:p>
        </w:tc>
        <w:tc>
          <w:tcPr>
            <w:tcW w:w="0" w:type="auto"/>
            <w:shd w:val="clear" w:color="auto" w:fill="FFFFFF"/>
          </w:tcPr>
          <w:p w:rsidR="002C0613" w:rsidRDefault="00447A7D">
            <w:pPr>
              <w:rPr>
                <w:lang w:val="es-AR"/>
              </w:rPr>
            </w:pPr>
            <w:r>
              <w:rPr>
                <w:lang w:val="es-AR"/>
              </w:rPr>
              <w:t>Construcción interior</w:t>
            </w:r>
          </w:p>
        </w:tc>
      </w:tr>
      <w:tr w:rsidR="002C0613">
        <w:tc>
          <w:tcPr>
            <w:tcW w:w="0" w:type="auto"/>
            <w:shd w:val="clear" w:color="auto" w:fill="98FB98"/>
          </w:tcPr>
          <w:p w:rsidR="002C0613" w:rsidRDefault="00447A7D">
            <w:r>
              <w:rPr>
                <w:rStyle w:val="SegmentID"/>
              </w:rPr>
              <w:t>730</w:t>
            </w:r>
            <w:r>
              <w:rPr>
                <w:rStyle w:val="TransUnitID"/>
              </w:rPr>
              <w:t>98c5f9d4-f400-468d-a5af-395d46cd3592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731</w:t>
            </w:r>
            <w:r>
              <w:rPr>
                <w:rStyle w:val="TransUnitID"/>
              </w:rPr>
              <w:t>c1c2117d-afc8-4d7e-866f-7ac8fdf6cf81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w:t>
            </w:r>
          </w:p>
        </w:tc>
        <w:tc>
          <w:tcPr>
            <w:tcW w:w="0" w:type="auto"/>
            <w:shd w:val="clear" w:color="auto" w:fill="FFFFFF"/>
          </w:tcPr>
          <w:p w:rsidR="002C0613" w:rsidRDefault="00447A7D">
            <w:pPr>
              <w:rPr>
                <w:lang w:val="es-AR"/>
              </w:rPr>
            </w:pPr>
            <w:r>
              <w:rPr>
                <w:lang w:val="es-AR"/>
              </w:rPr>
              <w:t>4%</w:t>
            </w:r>
          </w:p>
        </w:tc>
      </w:tr>
      <w:tr w:rsidR="002C0613">
        <w:tc>
          <w:tcPr>
            <w:tcW w:w="0" w:type="auto"/>
            <w:shd w:val="clear" w:color="auto" w:fill="98FB98"/>
          </w:tcPr>
          <w:p w:rsidR="002C0613" w:rsidRDefault="00447A7D">
            <w:r>
              <w:rPr>
                <w:rStyle w:val="SegmentID"/>
              </w:rPr>
              <w:t>732</w:t>
            </w:r>
            <w:r>
              <w:rPr>
                <w:rStyle w:val="TransUnitID"/>
              </w:rPr>
              <w:t>5c6f4c68-5aec-4bb5-8223-aa5b8bf9b07d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w:t>
            </w:r>
          </w:p>
        </w:tc>
        <w:tc>
          <w:tcPr>
            <w:tcW w:w="0" w:type="auto"/>
            <w:shd w:val="clear" w:color="auto" w:fill="98FB98"/>
          </w:tcPr>
          <w:p w:rsidR="002C0613" w:rsidRDefault="00447A7D">
            <w:pPr>
              <w:rPr>
                <w:lang w:val="es-AR"/>
              </w:rPr>
            </w:pPr>
            <w:r>
              <w:rPr>
                <w:lang w:val="es-AR"/>
              </w:rPr>
              <w:t>4</w:t>
            </w:r>
          </w:p>
        </w:tc>
      </w:tr>
      <w:tr w:rsidR="002C0613">
        <w:tc>
          <w:tcPr>
            <w:tcW w:w="0" w:type="auto"/>
            <w:shd w:val="clear" w:color="auto" w:fill="FFFFFF"/>
          </w:tcPr>
          <w:p w:rsidR="002C0613" w:rsidRDefault="00447A7D">
            <w:r>
              <w:rPr>
                <w:rStyle w:val="SegmentID"/>
              </w:rPr>
              <w:t>733</w:t>
            </w:r>
            <w:r>
              <w:rPr>
                <w:rStyle w:val="TransUnitID"/>
              </w:rPr>
              <w:t>b53a72b5-e04d-4432-8ca3-0481a1c9af1e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w:t>
            </w:r>
          </w:p>
        </w:tc>
        <w:tc>
          <w:tcPr>
            <w:tcW w:w="0" w:type="auto"/>
            <w:shd w:val="clear" w:color="auto" w:fill="FFFFFF"/>
          </w:tcPr>
          <w:p w:rsidR="002C0613" w:rsidRDefault="00447A7D">
            <w:pPr>
              <w:rPr>
                <w:lang w:val="es-AR"/>
              </w:rPr>
            </w:pPr>
            <w:r>
              <w:rPr>
                <w:lang w:val="es-AR"/>
              </w:rPr>
              <w:t>5%</w:t>
            </w:r>
          </w:p>
        </w:tc>
      </w:tr>
      <w:tr w:rsidR="002C0613">
        <w:tc>
          <w:tcPr>
            <w:tcW w:w="0" w:type="auto"/>
            <w:shd w:val="clear" w:color="auto" w:fill="98FB98"/>
          </w:tcPr>
          <w:p w:rsidR="002C0613" w:rsidRDefault="00447A7D">
            <w:r>
              <w:rPr>
                <w:rStyle w:val="SegmentID"/>
              </w:rPr>
              <w:t>734</w:t>
            </w:r>
            <w:r>
              <w:rPr>
                <w:rStyle w:val="TransUnitID"/>
              </w:rPr>
              <w:t>c987d42c-aec6-414e-b28f-3f08d2669aed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FFFFFF"/>
          </w:tcPr>
          <w:p w:rsidR="002C0613" w:rsidRDefault="00447A7D">
            <w:r>
              <w:rPr>
                <w:rStyle w:val="SegmentID"/>
              </w:rPr>
              <w:t>735</w:t>
            </w:r>
            <w:r>
              <w:rPr>
                <w:rStyle w:val="TransUnitID"/>
              </w:rPr>
              <w:t>37cc0584-8794-4b66-851f-22eead8ff9d9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w:t>
            </w:r>
          </w:p>
        </w:tc>
        <w:tc>
          <w:tcPr>
            <w:tcW w:w="0" w:type="auto"/>
            <w:shd w:val="clear" w:color="auto" w:fill="FFFFFF"/>
          </w:tcPr>
          <w:p w:rsidR="002C0613" w:rsidRDefault="00447A7D">
            <w:pPr>
              <w:rPr>
                <w:lang w:val="es-AR"/>
              </w:rPr>
            </w:pPr>
            <w:r>
              <w:rPr>
                <w:lang w:val="es-AR"/>
              </w:rPr>
              <w:t>6%</w:t>
            </w:r>
          </w:p>
        </w:tc>
      </w:tr>
      <w:tr w:rsidR="002C0613">
        <w:tc>
          <w:tcPr>
            <w:tcW w:w="0" w:type="auto"/>
            <w:shd w:val="clear" w:color="auto" w:fill="98FB98"/>
          </w:tcPr>
          <w:p w:rsidR="002C0613" w:rsidRDefault="00447A7D">
            <w:r>
              <w:rPr>
                <w:rStyle w:val="SegmentID"/>
              </w:rPr>
              <w:t>736</w:t>
            </w:r>
            <w:r>
              <w:rPr>
                <w:rStyle w:val="TransUnitID"/>
              </w:rPr>
              <w:t>6b571561-905f-4865-80c5-640632e6965c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w:t>
            </w:r>
          </w:p>
        </w:tc>
        <w:tc>
          <w:tcPr>
            <w:tcW w:w="0" w:type="auto"/>
            <w:shd w:val="clear" w:color="auto" w:fill="98FB98"/>
          </w:tcPr>
          <w:p w:rsidR="002C0613" w:rsidRDefault="00447A7D">
            <w:pPr>
              <w:rPr>
                <w:lang w:val="es-AR"/>
              </w:rPr>
            </w:pPr>
            <w:r>
              <w:rPr>
                <w:lang w:val="es-AR"/>
              </w:rPr>
              <w:t>8</w:t>
            </w:r>
          </w:p>
        </w:tc>
      </w:tr>
      <w:tr w:rsidR="002C0613">
        <w:tc>
          <w:tcPr>
            <w:tcW w:w="0" w:type="auto"/>
            <w:shd w:val="clear" w:color="auto" w:fill="FFFFFF"/>
          </w:tcPr>
          <w:p w:rsidR="002C0613" w:rsidRDefault="00447A7D">
            <w:r>
              <w:rPr>
                <w:rStyle w:val="SegmentID"/>
              </w:rPr>
              <w:t>737</w:t>
            </w:r>
            <w:r>
              <w:rPr>
                <w:rStyle w:val="TransUnitID"/>
              </w:rPr>
              <w:t>ac2de9ab-90a2-4cbe-b3ad-8c5fc65bbd56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w:t>
            </w:r>
          </w:p>
        </w:tc>
        <w:tc>
          <w:tcPr>
            <w:tcW w:w="0" w:type="auto"/>
            <w:shd w:val="clear" w:color="auto" w:fill="FFFFFF"/>
          </w:tcPr>
          <w:p w:rsidR="002C0613" w:rsidRDefault="00447A7D">
            <w:pPr>
              <w:rPr>
                <w:lang w:val="es-AR"/>
              </w:rPr>
            </w:pPr>
            <w:r>
              <w:rPr>
                <w:lang w:val="es-AR"/>
              </w:rPr>
              <w:t>7%</w:t>
            </w:r>
          </w:p>
        </w:tc>
      </w:tr>
      <w:tr w:rsidR="002C0613">
        <w:tc>
          <w:tcPr>
            <w:tcW w:w="0" w:type="auto"/>
            <w:shd w:val="clear" w:color="auto" w:fill="98FB98"/>
          </w:tcPr>
          <w:p w:rsidR="002C0613" w:rsidRDefault="00447A7D">
            <w:r>
              <w:rPr>
                <w:rStyle w:val="SegmentID"/>
              </w:rPr>
              <w:t>738</w:t>
            </w:r>
            <w:r>
              <w:rPr>
                <w:rStyle w:val="TransUnitID"/>
              </w:rPr>
              <w:t>34bfc21f-0d0e-44cc-8368-1ef3a5886415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FFFFFF"/>
          </w:tcPr>
          <w:p w:rsidR="002C0613" w:rsidRDefault="00447A7D">
            <w:r>
              <w:rPr>
                <w:rStyle w:val="SegmentID"/>
              </w:rPr>
              <w:t>739</w:t>
            </w:r>
            <w:r>
              <w:rPr>
                <w:rStyle w:val="TransUnitID"/>
              </w:rPr>
              <w:t>56890b89-2eb4-43ed-8897-5d9c85c5d7fe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w:t>
            </w:r>
          </w:p>
        </w:tc>
        <w:tc>
          <w:tcPr>
            <w:tcW w:w="0" w:type="auto"/>
            <w:shd w:val="clear" w:color="auto" w:fill="FFFFFF"/>
          </w:tcPr>
          <w:p w:rsidR="002C0613" w:rsidRDefault="00447A7D">
            <w:pPr>
              <w:rPr>
                <w:lang w:val="es-AR"/>
              </w:rPr>
            </w:pPr>
            <w:r>
              <w:rPr>
                <w:lang w:val="es-AR"/>
              </w:rPr>
              <w:t>8%</w:t>
            </w:r>
          </w:p>
        </w:tc>
      </w:tr>
      <w:tr w:rsidR="002C0613">
        <w:tc>
          <w:tcPr>
            <w:tcW w:w="0" w:type="auto"/>
            <w:shd w:val="clear" w:color="auto" w:fill="98FB98"/>
          </w:tcPr>
          <w:p w:rsidR="002C0613" w:rsidRDefault="00447A7D">
            <w:r>
              <w:rPr>
                <w:rStyle w:val="SegmentID"/>
              </w:rPr>
              <w:t>740</w:t>
            </w:r>
            <w:r>
              <w:rPr>
                <w:rStyle w:val="TransUnitID"/>
              </w:rPr>
              <w:t>d026f31a-c329-4ecd-9865-2d2b0fbdbfba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11</w:t>
            </w:r>
          </w:p>
        </w:tc>
        <w:tc>
          <w:tcPr>
            <w:tcW w:w="0" w:type="auto"/>
            <w:shd w:val="clear" w:color="auto" w:fill="98FB98"/>
          </w:tcPr>
          <w:p w:rsidR="002C0613" w:rsidRDefault="00447A7D">
            <w:pPr>
              <w:rPr>
                <w:lang w:val="es-AR"/>
              </w:rPr>
            </w:pPr>
            <w:r>
              <w:rPr>
                <w:lang w:val="es-AR"/>
              </w:rPr>
              <w:t>11</w:t>
            </w:r>
          </w:p>
        </w:tc>
      </w:tr>
      <w:tr w:rsidR="002C0613">
        <w:tc>
          <w:tcPr>
            <w:tcW w:w="0" w:type="auto"/>
            <w:shd w:val="clear" w:color="auto" w:fill="FFFFFF"/>
          </w:tcPr>
          <w:p w:rsidR="002C0613" w:rsidRDefault="00447A7D">
            <w:r>
              <w:rPr>
                <w:rStyle w:val="SegmentID"/>
              </w:rPr>
              <w:t>741</w:t>
            </w:r>
            <w:r>
              <w:rPr>
                <w:rStyle w:val="TransUnitID"/>
              </w:rPr>
              <w:t>e0568e0e-3fe2-44b6-bc12-fc3c661b1b9b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w:t>
            </w:r>
          </w:p>
        </w:tc>
        <w:tc>
          <w:tcPr>
            <w:tcW w:w="0" w:type="auto"/>
            <w:shd w:val="clear" w:color="auto" w:fill="FFFFFF"/>
          </w:tcPr>
          <w:p w:rsidR="002C0613" w:rsidRDefault="00447A7D">
            <w:pPr>
              <w:rPr>
                <w:lang w:val="es-AR"/>
              </w:rPr>
            </w:pPr>
            <w:r>
              <w:rPr>
                <w:lang w:val="es-AR"/>
              </w:rPr>
              <w:t>9%</w:t>
            </w:r>
          </w:p>
        </w:tc>
      </w:tr>
      <w:tr w:rsidR="002C0613">
        <w:tc>
          <w:tcPr>
            <w:tcW w:w="0" w:type="auto"/>
            <w:shd w:val="clear" w:color="auto" w:fill="98FB98"/>
          </w:tcPr>
          <w:p w:rsidR="002C0613" w:rsidRDefault="00447A7D">
            <w:r>
              <w:rPr>
                <w:rStyle w:val="SegmentID"/>
              </w:rPr>
              <w:t>742</w:t>
            </w:r>
            <w:r>
              <w:rPr>
                <w:rStyle w:val="TransUnitID"/>
              </w:rPr>
              <w:t>721b857f-8994-4d41-932f-397b3948319e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FFFFFF"/>
          </w:tcPr>
          <w:p w:rsidR="002C0613" w:rsidRDefault="00447A7D">
            <w:r>
              <w:rPr>
                <w:rStyle w:val="SegmentID"/>
              </w:rPr>
              <w:t>743</w:t>
            </w:r>
            <w:r>
              <w:rPr>
                <w:rStyle w:val="TransUnitID"/>
              </w:rPr>
              <w:t>2d83276a-27bd-4d1b-a9ae-d205394adf7a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w:t>
            </w:r>
          </w:p>
        </w:tc>
        <w:tc>
          <w:tcPr>
            <w:tcW w:w="0" w:type="auto"/>
            <w:shd w:val="clear" w:color="auto" w:fill="FFFFFF"/>
          </w:tcPr>
          <w:p w:rsidR="002C0613" w:rsidRDefault="00447A7D">
            <w:pPr>
              <w:rPr>
                <w:lang w:val="es-AR"/>
              </w:rPr>
            </w:pPr>
            <w:r>
              <w:rPr>
                <w:lang w:val="es-AR"/>
              </w:rPr>
              <w:t>10%</w:t>
            </w:r>
          </w:p>
        </w:tc>
      </w:tr>
      <w:tr w:rsidR="002C0613">
        <w:tc>
          <w:tcPr>
            <w:tcW w:w="0" w:type="auto"/>
            <w:shd w:val="clear" w:color="auto" w:fill="FFFFFF"/>
          </w:tcPr>
          <w:p w:rsidR="002C0613" w:rsidRDefault="00447A7D">
            <w:r>
              <w:rPr>
                <w:rStyle w:val="SegmentID"/>
              </w:rPr>
              <w:t>744</w:t>
            </w:r>
            <w:r>
              <w:rPr>
                <w:rStyle w:val="TransUnitID"/>
              </w:rPr>
              <w:t>ad22ef0e-e7c5-4a24-9d26-a64e277171fe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w:t>
            </w:r>
          </w:p>
        </w:tc>
        <w:tc>
          <w:tcPr>
            <w:tcW w:w="0" w:type="auto"/>
            <w:shd w:val="clear" w:color="auto" w:fill="FFFFFF"/>
          </w:tcPr>
          <w:p w:rsidR="002C0613" w:rsidRDefault="00447A7D">
            <w:pPr>
              <w:rPr>
                <w:lang w:val="es-AR"/>
              </w:rPr>
            </w:pPr>
            <w:r>
              <w:rPr>
                <w:lang w:val="es-AR"/>
              </w:rPr>
              <w:t>13</w:t>
            </w:r>
          </w:p>
        </w:tc>
      </w:tr>
      <w:tr w:rsidR="002C0613">
        <w:tc>
          <w:tcPr>
            <w:tcW w:w="0" w:type="auto"/>
            <w:shd w:val="clear" w:color="auto" w:fill="FFFFFF"/>
          </w:tcPr>
          <w:p w:rsidR="002C0613" w:rsidRDefault="00447A7D">
            <w:r>
              <w:rPr>
                <w:rStyle w:val="SegmentID"/>
              </w:rPr>
              <w:t>745</w:t>
            </w:r>
            <w:r>
              <w:rPr>
                <w:rStyle w:val="TransUnitID"/>
              </w:rPr>
              <w:t>e7c4f379-06d9-4540-a773-713d67f553c8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11%</w:t>
            </w:r>
          </w:p>
        </w:tc>
        <w:tc>
          <w:tcPr>
            <w:tcW w:w="0" w:type="auto"/>
            <w:shd w:val="clear" w:color="auto" w:fill="FFFFFF"/>
          </w:tcPr>
          <w:p w:rsidR="002C0613" w:rsidRDefault="00447A7D">
            <w:pPr>
              <w:rPr>
                <w:lang w:val="es-AR"/>
              </w:rPr>
            </w:pPr>
            <w:r>
              <w:rPr>
                <w:lang w:val="es-AR"/>
              </w:rPr>
              <w:t>11%</w:t>
            </w:r>
          </w:p>
        </w:tc>
      </w:tr>
      <w:tr w:rsidR="002C0613">
        <w:tc>
          <w:tcPr>
            <w:tcW w:w="0" w:type="auto"/>
            <w:shd w:val="clear" w:color="auto" w:fill="FFFFFF"/>
          </w:tcPr>
          <w:p w:rsidR="002C0613" w:rsidRDefault="00447A7D">
            <w:r>
              <w:rPr>
                <w:rStyle w:val="SegmentID"/>
              </w:rPr>
              <w:t>746</w:t>
            </w:r>
            <w:r>
              <w:rPr>
                <w:rStyle w:val="TransUnitID"/>
              </w:rPr>
              <w:t>8d2b8c59-1579-4273-9a2c-9bac0959d7fa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w:t>
            </w:r>
          </w:p>
        </w:tc>
        <w:tc>
          <w:tcPr>
            <w:tcW w:w="0" w:type="auto"/>
            <w:shd w:val="clear" w:color="auto" w:fill="FFFFFF"/>
          </w:tcPr>
          <w:p w:rsidR="002C0613" w:rsidRDefault="00447A7D">
            <w:pPr>
              <w:rPr>
                <w:lang w:val="es-AR"/>
              </w:rPr>
            </w:pPr>
            <w:r>
              <w:rPr>
                <w:lang w:val="es-AR"/>
              </w:rPr>
              <w:t>14</w:t>
            </w:r>
          </w:p>
        </w:tc>
      </w:tr>
      <w:tr w:rsidR="002C0613">
        <w:tc>
          <w:tcPr>
            <w:tcW w:w="0" w:type="auto"/>
            <w:shd w:val="clear" w:color="auto" w:fill="FFFFFF"/>
          </w:tcPr>
          <w:p w:rsidR="002C0613" w:rsidRDefault="00447A7D">
            <w:r>
              <w:rPr>
                <w:rStyle w:val="SegmentID"/>
              </w:rPr>
              <w:t>747</w:t>
            </w:r>
            <w:r>
              <w:rPr>
                <w:rStyle w:val="TransUnitID"/>
              </w:rPr>
              <w:t>98c86ce2-13c6-4113-8a77-cecab898fd1d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w:t>
            </w:r>
          </w:p>
        </w:tc>
        <w:tc>
          <w:tcPr>
            <w:tcW w:w="0" w:type="auto"/>
            <w:shd w:val="clear" w:color="auto" w:fill="FFFFFF"/>
          </w:tcPr>
          <w:p w:rsidR="002C0613" w:rsidRDefault="00447A7D">
            <w:pPr>
              <w:rPr>
                <w:lang w:val="es-AR"/>
              </w:rPr>
            </w:pPr>
            <w:r>
              <w:rPr>
                <w:lang w:val="es-AR"/>
              </w:rPr>
              <w:t>12%</w:t>
            </w:r>
          </w:p>
        </w:tc>
      </w:tr>
      <w:tr w:rsidR="002C0613">
        <w:tc>
          <w:tcPr>
            <w:tcW w:w="0" w:type="auto"/>
            <w:shd w:val="clear" w:color="auto" w:fill="FFFFFF"/>
          </w:tcPr>
          <w:p w:rsidR="002C0613" w:rsidRDefault="00447A7D">
            <w:r>
              <w:rPr>
                <w:rStyle w:val="SegmentID"/>
              </w:rPr>
              <w:t>748</w:t>
            </w:r>
            <w:r>
              <w:rPr>
                <w:rStyle w:val="TransUnitID"/>
              </w:rPr>
              <w:t>04a890c2-646b-4b24-a06c-a635387bb34b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w:t>
            </w:r>
          </w:p>
        </w:tc>
        <w:tc>
          <w:tcPr>
            <w:tcW w:w="0" w:type="auto"/>
            <w:shd w:val="clear" w:color="auto" w:fill="FFFFFF"/>
          </w:tcPr>
          <w:p w:rsidR="002C0613" w:rsidRDefault="00447A7D">
            <w:pPr>
              <w:rPr>
                <w:lang w:val="es-AR"/>
              </w:rPr>
            </w:pPr>
            <w:r>
              <w:rPr>
                <w:lang w:val="es-AR"/>
              </w:rPr>
              <w:t>15</w:t>
            </w:r>
          </w:p>
        </w:tc>
      </w:tr>
      <w:tr w:rsidR="002C0613">
        <w:tc>
          <w:tcPr>
            <w:tcW w:w="0" w:type="auto"/>
            <w:shd w:val="clear" w:color="auto" w:fill="FFFFFF"/>
          </w:tcPr>
          <w:p w:rsidR="002C0613" w:rsidRDefault="00447A7D">
            <w:r>
              <w:rPr>
                <w:rStyle w:val="SegmentID"/>
              </w:rPr>
              <w:t>749</w:t>
            </w:r>
            <w:r>
              <w:rPr>
                <w:rStyle w:val="TransUnitID"/>
              </w:rPr>
              <w:t>838a4e94-7e4c-4f20-81e9-3bce5c5a4039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w:t>
            </w:r>
          </w:p>
        </w:tc>
        <w:tc>
          <w:tcPr>
            <w:tcW w:w="0" w:type="auto"/>
            <w:shd w:val="clear" w:color="auto" w:fill="FFFFFF"/>
          </w:tcPr>
          <w:p w:rsidR="002C0613" w:rsidRDefault="00447A7D">
            <w:pPr>
              <w:rPr>
                <w:lang w:val="es-AR"/>
              </w:rPr>
            </w:pPr>
            <w:r>
              <w:rPr>
                <w:lang w:val="es-AR"/>
              </w:rPr>
              <w:t>13%</w:t>
            </w:r>
          </w:p>
        </w:tc>
      </w:tr>
      <w:tr w:rsidR="002C0613">
        <w:tc>
          <w:tcPr>
            <w:tcW w:w="0" w:type="auto"/>
            <w:shd w:val="clear" w:color="auto" w:fill="FFFFFF"/>
          </w:tcPr>
          <w:p w:rsidR="002C0613" w:rsidRDefault="00447A7D">
            <w:r>
              <w:rPr>
                <w:rStyle w:val="SegmentID"/>
              </w:rPr>
              <w:t>750</w:t>
            </w:r>
            <w:r>
              <w:rPr>
                <w:rStyle w:val="TransUnitID"/>
              </w:rPr>
              <w:t>6ff932f9-7d58-4308-9fdc-b1824539b319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w:t>
            </w:r>
          </w:p>
        </w:tc>
        <w:tc>
          <w:tcPr>
            <w:tcW w:w="0" w:type="auto"/>
            <w:shd w:val="clear" w:color="auto" w:fill="FFFFFF"/>
          </w:tcPr>
          <w:p w:rsidR="002C0613" w:rsidRDefault="00447A7D">
            <w:pPr>
              <w:rPr>
                <w:lang w:val="es-AR"/>
              </w:rPr>
            </w:pPr>
            <w:r>
              <w:rPr>
                <w:lang w:val="es-AR"/>
              </w:rPr>
              <w:t>16</w:t>
            </w:r>
          </w:p>
        </w:tc>
      </w:tr>
      <w:tr w:rsidR="002C0613">
        <w:tc>
          <w:tcPr>
            <w:tcW w:w="0" w:type="auto"/>
            <w:shd w:val="clear" w:color="auto" w:fill="FFFFFF"/>
          </w:tcPr>
          <w:p w:rsidR="002C0613" w:rsidRDefault="00447A7D">
            <w:r>
              <w:rPr>
                <w:rStyle w:val="SegmentID"/>
              </w:rPr>
              <w:t>751</w:t>
            </w:r>
            <w:r>
              <w:rPr>
                <w:rStyle w:val="TransUnitID"/>
              </w:rPr>
              <w:t>9fec7f86-b0fb-4f6f-9590-362001a58298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w:t>
            </w:r>
          </w:p>
        </w:tc>
        <w:tc>
          <w:tcPr>
            <w:tcW w:w="0" w:type="auto"/>
            <w:shd w:val="clear" w:color="auto" w:fill="FFFFFF"/>
          </w:tcPr>
          <w:p w:rsidR="002C0613" w:rsidRDefault="00447A7D">
            <w:pPr>
              <w:rPr>
                <w:lang w:val="es-AR"/>
              </w:rPr>
            </w:pPr>
            <w:r>
              <w:rPr>
                <w:lang w:val="es-AR"/>
              </w:rPr>
              <w:t>14%</w:t>
            </w:r>
          </w:p>
        </w:tc>
      </w:tr>
      <w:tr w:rsidR="002C0613">
        <w:tc>
          <w:tcPr>
            <w:tcW w:w="0" w:type="auto"/>
            <w:shd w:val="clear" w:color="auto" w:fill="FFFFFF"/>
          </w:tcPr>
          <w:p w:rsidR="002C0613" w:rsidRDefault="00447A7D">
            <w:r>
              <w:rPr>
                <w:rStyle w:val="SegmentID"/>
              </w:rPr>
              <w:t>752</w:t>
            </w:r>
            <w:r>
              <w:rPr>
                <w:rStyle w:val="TransUnitID"/>
              </w:rPr>
              <w:t>7cb95178-c3ab-4cd9-bbef-d6c59717d16c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17</w:t>
            </w:r>
          </w:p>
        </w:tc>
        <w:tc>
          <w:tcPr>
            <w:tcW w:w="0" w:type="auto"/>
            <w:shd w:val="clear" w:color="auto" w:fill="FFFFFF"/>
          </w:tcPr>
          <w:p w:rsidR="002C0613" w:rsidRDefault="00447A7D">
            <w:pPr>
              <w:rPr>
                <w:lang w:val="es-AR"/>
              </w:rPr>
            </w:pPr>
            <w:r>
              <w:rPr>
                <w:lang w:val="es-AR"/>
              </w:rPr>
              <w:t>17</w:t>
            </w:r>
          </w:p>
        </w:tc>
      </w:tr>
      <w:tr w:rsidR="002C0613">
        <w:tc>
          <w:tcPr>
            <w:tcW w:w="0" w:type="auto"/>
            <w:shd w:val="clear" w:color="auto" w:fill="FFFFFF"/>
          </w:tcPr>
          <w:p w:rsidR="002C0613" w:rsidRDefault="00447A7D">
            <w:r>
              <w:rPr>
                <w:rStyle w:val="SegmentID"/>
              </w:rPr>
              <w:t>753</w:t>
            </w:r>
            <w:r>
              <w:rPr>
                <w:rStyle w:val="TransUnitID"/>
              </w:rPr>
              <w:t>05323e5a-c806-4734-87a5-f286b05bdd0d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w:t>
            </w:r>
          </w:p>
        </w:tc>
        <w:tc>
          <w:tcPr>
            <w:tcW w:w="0" w:type="auto"/>
            <w:shd w:val="clear" w:color="auto" w:fill="FFFFFF"/>
          </w:tcPr>
          <w:p w:rsidR="002C0613" w:rsidRDefault="00447A7D">
            <w:pPr>
              <w:rPr>
                <w:lang w:val="es-AR"/>
              </w:rPr>
            </w:pPr>
            <w:r>
              <w:rPr>
                <w:lang w:val="es-AR"/>
              </w:rPr>
              <w:t>15%</w:t>
            </w:r>
          </w:p>
        </w:tc>
      </w:tr>
      <w:tr w:rsidR="002C0613">
        <w:tc>
          <w:tcPr>
            <w:tcW w:w="0" w:type="auto"/>
            <w:shd w:val="clear" w:color="auto" w:fill="98FB98"/>
          </w:tcPr>
          <w:p w:rsidR="002C0613" w:rsidRDefault="00447A7D">
            <w:r>
              <w:rPr>
                <w:rStyle w:val="SegmentID"/>
              </w:rPr>
              <w:t>754</w:t>
            </w:r>
            <w:r>
              <w:rPr>
                <w:rStyle w:val="TransUnitID"/>
              </w:rPr>
              <w:t>b24cf60a-74f2-4adf-a6e3-b0880eb32201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18</w:t>
            </w:r>
          </w:p>
        </w:tc>
        <w:tc>
          <w:tcPr>
            <w:tcW w:w="0" w:type="auto"/>
            <w:shd w:val="clear" w:color="auto" w:fill="98FB98"/>
          </w:tcPr>
          <w:p w:rsidR="002C0613" w:rsidRDefault="00447A7D">
            <w:pPr>
              <w:rPr>
                <w:lang w:val="es-AR"/>
              </w:rPr>
            </w:pPr>
            <w:r>
              <w:rPr>
                <w:lang w:val="es-AR"/>
              </w:rPr>
              <w:t>18</w:t>
            </w:r>
          </w:p>
        </w:tc>
      </w:tr>
      <w:tr w:rsidR="002C0613">
        <w:tc>
          <w:tcPr>
            <w:tcW w:w="0" w:type="auto"/>
            <w:shd w:val="clear" w:color="auto" w:fill="FFFFFF"/>
          </w:tcPr>
          <w:p w:rsidR="002C0613" w:rsidRDefault="00447A7D">
            <w:r>
              <w:rPr>
                <w:rStyle w:val="SegmentID"/>
              </w:rPr>
              <w:t>755</w:t>
            </w:r>
            <w:r>
              <w:rPr>
                <w:rStyle w:val="TransUnitID"/>
              </w:rPr>
              <w:t>befbe909-ccc7-4393-9d9a-2fb89914f35c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w:t>
            </w:r>
          </w:p>
        </w:tc>
        <w:tc>
          <w:tcPr>
            <w:tcW w:w="0" w:type="auto"/>
            <w:shd w:val="clear" w:color="auto" w:fill="FFFFFF"/>
          </w:tcPr>
          <w:p w:rsidR="002C0613" w:rsidRDefault="00447A7D">
            <w:pPr>
              <w:rPr>
                <w:lang w:val="es-AR"/>
              </w:rPr>
            </w:pPr>
            <w:r>
              <w:rPr>
                <w:lang w:val="es-AR"/>
              </w:rPr>
              <w:t>16%</w:t>
            </w:r>
          </w:p>
        </w:tc>
      </w:tr>
      <w:tr w:rsidR="002C0613">
        <w:tc>
          <w:tcPr>
            <w:tcW w:w="0" w:type="auto"/>
            <w:shd w:val="clear" w:color="auto" w:fill="FFFFFF"/>
          </w:tcPr>
          <w:p w:rsidR="002C0613" w:rsidRDefault="00447A7D">
            <w:r>
              <w:rPr>
                <w:rStyle w:val="SegmentID"/>
              </w:rPr>
              <w:t>756</w:t>
            </w:r>
            <w:r>
              <w:rPr>
                <w:rStyle w:val="TransUnitID"/>
              </w:rPr>
              <w:t>30bd152c-eb8f-445b-a2dc-8930536c3c5a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19</w:t>
            </w:r>
          </w:p>
        </w:tc>
        <w:tc>
          <w:tcPr>
            <w:tcW w:w="0" w:type="auto"/>
            <w:shd w:val="clear" w:color="auto" w:fill="FFFFFF"/>
          </w:tcPr>
          <w:p w:rsidR="002C0613" w:rsidRDefault="00447A7D">
            <w:pPr>
              <w:rPr>
                <w:lang w:val="es-AR"/>
              </w:rPr>
            </w:pPr>
            <w:r>
              <w:rPr>
                <w:lang w:val="es-AR"/>
              </w:rPr>
              <w:t>19</w:t>
            </w:r>
          </w:p>
        </w:tc>
      </w:tr>
      <w:tr w:rsidR="002C0613">
        <w:tc>
          <w:tcPr>
            <w:tcW w:w="0" w:type="auto"/>
            <w:shd w:val="clear" w:color="auto" w:fill="FFFFFF"/>
          </w:tcPr>
          <w:p w:rsidR="002C0613" w:rsidRDefault="00447A7D">
            <w:r>
              <w:rPr>
                <w:rStyle w:val="SegmentID"/>
              </w:rPr>
              <w:t>757</w:t>
            </w:r>
            <w:r>
              <w:rPr>
                <w:rStyle w:val="TransUnitID"/>
              </w:rPr>
              <w:t>8a2dec0d-9c32-4892-a1e8-64f6e78d200e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17%</w:t>
            </w:r>
          </w:p>
        </w:tc>
        <w:tc>
          <w:tcPr>
            <w:tcW w:w="0" w:type="auto"/>
            <w:shd w:val="clear" w:color="auto" w:fill="FFFFFF"/>
          </w:tcPr>
          <w:p w:rsidR="002C0613" w:rsidRDefault="00447A7D">
            <w:pPr>
              <w:rPr>
                <w:lang w:val="es-AR"/>
              </w:rPr>
            </w:pPr>
            <w:r>
              <w:rPr>
                <w:lang w:val="es-AR"/>
              </w:rPr>
              <w:t>17%</w:t>
            </w:r>
          </w:p>
        </w:tc>
      </w:tr>
      <w:tr w:rsidR="002C0613">
        <w:tc>
          <w:tcPr>
            <w:tcW w:w="0" w:type="auto"/>
            <w:shd w:val="clear" w:color="auto" w:fill="FFFFFF"/>
          </w:tcPr>
          <w:p w:rsidR="002C0613" w:rsidRDefault="00447A7D">
            <w:r>
              <w:rPr>
                <w:rStyle w:val="SegmentID"/>
              </w:rPr>
              <w:t>758</w:t>
            </w:r>
            <w:r>
              <w:rPr>
                <w:rStyle w:val="TransUnitID"/>
              </w:rPr>
              <w:t>3647475b-a87a-4ddc-98f2-a0080217dc50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w:t>
            </w:r>
          </w:p>
        </w:tc>
        <w:tc>
          <w:tcPr>
            <w:tcW w:w="0" w:type="auto"/>
            <w:shd w:val="clear" w:color="auto" w:fill="FFFFFF"/>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759</w:t>
            </w:r>
            <w:r>
              <w:rPr>
                <w:rStyle w:val="TransUnitID"/>
              </w:rPr>
              <w:t>f15aa1f1-20d1-430a-9d0c-ba8a6be7c8bb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18%</w:t>
            </w:r>
          </w:p>
        </w:tc>
        <w:tc>
          <w:tcPr>
            <w:tcW w:w="0" w:type="auto"/>
            <w:shd w:val="clear" w:color="auto" w:fill="FFFFFF"/>
          </w:tcPr>
          <w:p w:rsidR="002C0613" w:rsidRDefault="00447A7D">
            <w:pPr>
              <w:rPr>
                <w:lang w:val="es-AR"/>
              </w:rPr>
            </w:pPr>
            <w:r>
              <w:rPr>
                <w:lang w:val="es-AR"/>
              </w:rPr>
              <w:t>18%</w:t>
            </w:r>
          </w:p>
        </w:tc>
      </w:tr>
      <w:tr w:rsidR="002C0613">
        <w:tc>
          <w:tcPr>
            <w:tcW w:w="0" w:type="auto"/>
            <w:shd w:val="clear" w:color="auto" w:fill="FFFFFF"/>
          </w:tcPr>
          <w:p w:rsidR="002C0613" w:rsidRDefault="00447A7D">
            <w:r>
              <w:rPr>
                <w:rStyle w:val="SegmentID"/>
              </w:rPr>
              <w:t>760</w:t>
            </w:r>
            <w:r>
              <w:rPr>
                <w:rStyle w:val="TransUnitID"/>
              </w:rPr>
              <w:t>681c820c-64b4-4db1-9800-2a48c8924090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w:t>
            </w:r>
          </w:p>
        </w:tc>
        <w:tc>
          <w:tcPr>
            <w:tcW w:w="0" w:type="auto"/>
            <w:shd w:val="clear" w:color="auto" w:fill="FFFFFF"/>
          </w:tcPr>
          <w:p w:rsidR="002C0613" w:rsidRDefault="00447A7D">
            <w:pPr>
              <w:rPr>
                <w:lang w:val="es-AR"/>
              </w:rPr>
            </w:pPr>
            <w:r>
              <w:rPr>
                <w:lang w:val="es-AR"/>
              </w:rPr>
              <w:t>21</w:t>
            </w:r>
          </w:p>
        </w:tc>
      </w:tr>
      <w:tr w:rsidR="002C0613">
        <w:tc>
          <w:tcPr>
            <w:tcW w:w="0" w:type="auto"/>
            <w:shd w:val="clear" w:color="auto" w:fill="FFFFFF"/>
          </w:tcPr>
          <w:p w:rsidR="002C0613" w:rsidRDefault="00447A7D">
            <w:r>
              <w:rPr>
                <w:rStyle w:val="SegmentID"/>
              </w:rPr>
              <w:t>761</w:t>
            </w:r>
            <w:r>
              <w:rPr>
                <w:rStyle w:val="TransUnitID"/>
              </w:rPr>
              <w:t>cdf0eb9b-5915-4954-8acf-a30bea167977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w:t>
            </w:r>
          </w:p>
        </w:tc>
        <w:tc>
          <w:tcPr>
            <w:tcW w:w="0" w:type="auto"/>
            <w:shd w:val="clear" w:color="auto" w:fill="FFFFFF"/>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762</w:t>
            </w:r>
            <w:r>
              <w:rPr>
                <w:rStyle w:val="TransUnitID"/>
              </w:rPr>
              <w:t>7739f4b0-28a3-4775-86d1-a8a056a71e21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w:t>
            </w:r>
          </w:p>
        </w:tc>
        <w:tc>
          <w:tcPr>
            <w:tcW w:w="0" w:type="auto"/>
            <w:shd w:val="clear" w:color="auto" w:fill="FFFFFF"/>
          </w:tcPr>
          <w:p w:rsidR="002C0613" w:rsidRDefault="00447A7D">
            <w:pPr>
              <w:rPr>
                <w:lang w:val="es-AR"/>
              </w:rPr>
            </w:pPr>
            <w:r>
              <w:rPr>
                <w:lang w:val="es-AR"/>
              </w:rPr>
              <w:t>22</w:t>
            </w:r>
          </w:p>
        </w:tc>
      </w:tr>
      <w:tr w:rsidR="002C0613">
        <w:tc>
          <w:tcPr>
            <w:tcW w:w="0" w:type="auto"/>
            <w:shd w:val="clear" w:color="auto" w:fill="FFFFFF"/>
          </w:tcPr>
          <w:p w:rsidR="002C0613" w:rsidRDefault="00447A7D">
            <w:r>
              <w:rPr>
                <w:rStyle w:val="SegmentID"/>
              </w:rPr>
              <w:t>763</w:t>
            </w:r>
            <w:r>
              <w:rPr>
                <w:rStyle w:val="TransUnitID"/>
              </w:rPr>
              <w:t>35279279-11ce-4966-8a59-bb2f3d197f04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w:t>
            </w:r>
          </w:p>
        </w:tc>
        <w:tc>
          <w:tcPr>
            <w:tcW w:w="0" w:type="auto"/>
            <w:shd w:val="clear" w:color="auto" w:fill="FFFFFF"/>
          </w:tcPr>
          <w:p w:rsidR="002C0613" w:rsidRDefault="00447A7D">
            <w:pPr>
              <w:rPr>
                <w:lang w:val="es-AR"/>
              </w:rPr>
            </w:pPr>
            <w:r>
              <w:rPr>
                <w:lang w:val="es-AR"/>
              </w:rPr>
              <w:t>22%</w:t>
            </w:r>
          </w:p>
        </w:tc>
      </w:tr>
      <w:tr w:rsidR="002C0613">
        <w:tc>
          <w:tcPr>
            <w:tcW w:w="0" w:type="auto"/>
            <w:shd w:val="clear" w:color="auto" w:fill="FFFFFF"/>
          </w:tcPr>
          <w:p w:rsidR="002C0613" w:rsidRDefault="00447A7D">
            <w:r>
              <w:rPr>
                <w:rStyle w:val="SegmentID"/>
              </w:rPr>
              <w:t>764</w:t>
            </w:r>
            <w:r>
              <w:rPr>
                <w:rStyle w:val="TransUnitID"/>
              </w:rPr>
              <w:t>d1556614-0a13-4699-8739-5b66e7fda83c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23</w:t>
            </w:r>
          </w:p>
        </w:tc>
        <w:tc>
          <w:tcPr>
            <w:tcW w:w="0" w:type="auto"/>
            <w:shd w:val="clear" w:color="auto" w:fill="FFFFFF"/>
          </w:tcPr>
          <w:p w:rsidR="002C0613" w:rsidRDefault="00447A7D">
            <w:pPr>
              <w:rPr>
                <w:lang w:val="es-AR"/>
              </w:rPr>
            </w:pPr>
            <w:r>
              <w:rPr>
                <w:lang w:val="es-AR"/>
              </w:rPr>
              <w:t>23</w:t>
            </w:r>
          </w:p>
        </w:tc>
      </w:tr>
      <w:tr w:rsidR="002C0613">
        <w:tc>
          <w:tcPr>
            <w:tcW w:w="0" w:type="auto"/>
            <w:shd w:val="clear" w:color="auto" w:fill="FFFFFF"/>
          </w:tcPr>
          <w:p w:rsidR="002C0613" w:rsidRDefault="00447A7D">
            <w:r>
              <w:rPr>
                <w:rStyle w:val="SegmentID"/>
              </w:rPr>
              <w:t>765</w:t>
            </w:r>
            <w:r>
              <w:rPr>
                <w:rStyle w:val="TransUnitID"/>
              </w:rPr>
              <w:t>62a14d75-4c35-4e1b-8f3e-30a0ebe3f7cd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24%</w:t>
            </w:r>
          </w:p>
        </w:tc>
        <w:tc>
          <w:tcPr>
            <w:tcW w:w="0" w:type="auto"/>
            <w:shd w:val="clear" w:color="auto" w:fill="FFFFFF"/>
          </w:tcPr>
          <w:p w:rsidR="002C0613" w:rsidRDefault="00447A7D">
            <w:pPr>
              <w:rPr>
                <w:lang w:val="es-AR"/>
              </w:rPr>
            </w:pPr>
            <w:r>
              <w:rPr>
                <w:lang w:val="es-AR"/>
              </w:rPr>
              <w:t>24%</w:t>
            </w:r>
          </w:p>
        </w:tc>
      </w:tr>
      <w:tr w:rsidR="002C0613">
        <w:tc>
          <w:tcPr>
            <w:tcW w:w="0" w:type="auto"/>
            <w:shd w:val="clear" w:color="auto" w:fill="98FB98"/>
          </w:tcPr>
          <w:p w:rsidR="002C0613" w:rsidRDefault="00447A7D">
            <w:r>
              <w:rPr>
                <w:rStyle w:val="SegmentID"/>
              </w:rPr>
              <w:t>766</w:t>
            </w:r>
            <w:r>
              <w:rPr>
                <w:rStyle w:val="TransUnitID"/>
              </w:rPr>
              <w:t>e813cc46-ebb2-4860-aaf7-6eb6812d6e50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24</w:t>
            </w:r>
          </w:p>
        </w:tc>
        <w:tc>
          <w:tcPr>
            <w:tcW w:w="0" w:type="auto"/>
            <w:shd w:val="clear" w:color="auto" w:fill="98FB98"/>
          </w:tcPr>
          <w:p w:rsidR="002C0613" w:rsidRDefault="00447A7D">
            <w:pPr>
              <w:rPr>
                <w:lang w:val="es-AR"/>
              </w:rPr>
            </w:pPr>
            <w:r>
              <w:rPr>
                <w:lang w:val="es-AR"/>
              </w:rPr>
              <w:t>24</w:t>
            </w:r>
          </w:p>
        </w:tc>
      </w:tr>
      <w:tr w:rsidR="002C0613">
        <w:tc>
          <w:tcPr>
            <w:tcW w:w="0" w:type="auto"/>
            <w:shd w:val="clear" w:color="auto" w:fill="FFFFFF"/>
          </w:tcPr>
          <w:p w:rsidR="002C0613" w:rsidRDefault="00447A7D">
            <w:r>
              <w:rPr>
                <w:rStyle w:val="SegmentID"/>
              </w:rPr>
              <w:t>767</w:t>
            </w:r>
            <w:r>
              <w:rPr>
                <w:rStyle w:val="TransUnitID"/>
              </w:rPr>
              <w:t>e5c54170-ae1e-41dc-a786-7615f45184a7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28%</w:t>
            </w:r>
          </w:p>
        </w:tc>
        <w:tc>
          <w:tcPr>
            <w:tcW w:w="0" w:type="auto"/>
            <w:shd w:val="clear" w:color="auto" w:fill="FFFFFF"/>
          </w:tcPr>
          <w:p w:rsidR="002C0613" w:rsidRDefault="00447A7D">
            <w:pPr>
              <w:rPr>
                <w:lang w:val="es-AR"/>
              </w:rPr>
            </w:pPr>
            <w:r>
              <w:rPr>
                <w:lang w:val="es-AR"/>
              </w:rPr>
              <w:t>28%</w:t>
            </w:r>
          </w:p>
        </w:tc>
      </w:tr>
      <w:tr w:rsidR="002C0613">
        <w:tc>
          <w:tcPr>
            <w:tcW w:w="0" w:type="auto"/>
            <w:shd w:val="clear" w:color="auto" w:fill="FFFFFF"/>
          </w:tcPr>
          <w:p w:rsidR="002C0613" w:rsidRDefault="00447A7D">
            <w:r>
              <w:rPr>
                <w:rStyle w:val="SegmentID"/>
              </w:rPr>
              <w:t>768</w:t>
            </w:r>
            <w:r>
              <w:rPr>
                <w:rStyle w:val="TransUnitID"/>
              </w:rPr>
              <w:t>fb9f75b4-9c1c-4aee-ad09-fda54f4776d5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25</w:t>
            </w:r>
          </w:p>
        </w:tc>
        <w:tc>
          <w:tcPr>
            <w:tcW w:w="0" w:type="auto"/>
            <w:shd w:val="clear" w:color="auto" w:fill="FFFFFF"/>
          </w:tcPr>
          <w:p w:rsidR="002C0613" w:rsidRDefault="00447A7D">
            <w:pPr>
              <w:rPr>
                <w:lang w:val="es-AR"/>
              </w:rPr>
            </w:pPr>
            <w:r>
              <w:rPr>
                <w:lang w:val="es-AR"/>
              </w:rPr>
              <w:t>25</w:t>
            </w:r>
          </w:p>
        </w:tc>
      </w:tr>
      <w:tr w:rsidR="002C0613">
        <w:tc>
          <w:tcPr>
            <w:tcW w:w="0" w:type="auto"/>
            <w:shd w:val="clear" w:color="auto" w:fill="98FB98"/>
          </w:tcPr>
          <w:p w:rsidR="002C0613" w:rsidRDefault="00447A7D">
            <w:r>
              <w:rPr>
                <w:rStyle w:val="SegmentID"/>
              </w:rPr>
              <w:t>769</w:t>
            </w:r>
            <w:r>
              <w:rPr>
                <w:rStyle w:val="TransUnitID"/>
              </w:rPr>
              <w:t>cf2a15cb-427c-422b-9b5a-e0dfb56ab994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only</w:t>
            </w:r>
          </w:p>
        </w:tc>
        <w:tc>
          <w:tcPr>
            <w:tcW w:w="0" w:type="auto"/>
            <w:shd w:val="clear" w:color="auto" w:fill="98FB98"/>
          </w:tcPr>
          <w:p w:rsidR="002C0613" w:rsidRDefault="00447A7D">
            <w:pPr>
              <w:rPr>
                <w:lang w:val="es-AR"/>
              </w:rPr>
            </w:pPr>
            <w:r>
              <w:rPr>
                <w:lang w:val="es-AR"/>
              </w:rPr>
              <w:t>Solo en Comercios</w:t>
            </w:r>
          </w:p>
        </w:tc>
      </w:tr>
      <w:tr w:rsidR="002C0613" w:rsidRPr="00447A7D">
        <w:tc>
          <w:tcPr>
            <w:tcW w:w="0" w:type="auto"/>
            <w:shd w:val="clear" w:color="auto" w:fill="FFFFFF"/>
          </w:tcPr>
          <w:p w:rsidR="002C0613" w:rsidRDefault="00447A7D">
            <w:r>
              <w:rPr>
                <w:rStyle w:val="SegmentID"/>
              </w:rPr>
              <w:t>770</w:t>
            </w:r>
            <w:r>
              <w:rPr>
                <w:rStyle w:val="TransUnitID"/>
              </w:rPr>
              <w:t>e4beec55-5591-4ef4-9618-bd2e0599c271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process loads, define a clear baseline to compare with proposed improvements.</w:t>
            </w:r>
          </w:p>
        </w:tc>
        <w:tc>
          <w:tcPr>
            <w:tcW w:w="0" w:type="auto"/>
            <w:shd w:val="clear" w:color="auto" w:fill="FFFFFF"/>
          </w:tcPr>
          <w:p w:rsidR="002C0613" w:rsidRDefault="00447A7D">
            <w:pPr>
              <w:rPr>
                <w:lang w:val="es-AR"/>
              </w:rPr>
            </w:pPr>
            <w:r>
              <w:rPr>
                <w:lang w:val="es-AR"/>
              </w:rPr>
              <w:t>Definir una línea de base clara para todas las cargas de proceso con el fin de compararla con las mejoras propuestas.</w:t>
            </w:r>
          </w:p>
        </w:tc>
      </w:tr>
      <w:tr w:rsidR="002C0613">
        <w:tc>
          <w:tcPr>
            <w:tcW w:w="0" w:type="auto"/>
            <w:shd w:val="clear" w:color="auto" w:fill="FFFFFF"/>
          </w:tcPr>
          <w:p w:rsidR="002C0613" w:rsidRDefault="00447A7D">
            <w:r>
              <w:rPr>
                <w:rStyle w:val="SegmentID"/>
              </w:rPr>
              <w:t>771</w:t>
            </w:r>
            <w:r>
              <w:rPr>
                <w:rStyle w:val="TransUnitID"/>
              </w:rPr>
              <w:t>e4beec55-5591-4ef4-9618-bd2e0599c271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baselines in Appendix 3, Tables 1–4, represent industry standards and may be used without additional documentation.</w:t>
            </w:r>
          </w:p>
        </w:tc>
        <w:tc>
          <w:tcPr>
            <w:tcW w:w="0" w:type="auto"/>
            <w:shd w:val="clear" w:color="auto" w:fill="FFFFFF"/>
          </w:tcPr>
          <w:p w:rsidR="002C0613" w:rsidRDefault="00447A7D">
            <w:pPr>
              <w:rPr>
                <w:lang w:val="es-AR"/>
              </w:rPr>
            </w:pPr>
            <w:r>
              <w:rPr>
                <w:lang w:val="es-AR"/>
              </w:rPr>
              <w:t>Las líneas de base del Apéndice 3, Tablas 1-4 representan los estándares del sector y pueden utilizarse sin más documentación adicional.</w:t>
            </w:r>
          </w:p>
        </w:tc>
      </w:tr>
      <w:tr w:rsidR="002C0613" w:rsidRPr="00447A7D">
        <w:tc>
          <w:tcPr>
            <w:tcW w:w="0" w:type="auto"/>
            <w:shd w:val="clear" w:color="auto" w:fill="FFFFFF"/>
          </w:tcPr>
          <w:p w:rsidR="002C0613" w:rsidRDefault="00447A7D">
            <w:r>
              <w:rPr>
                <w:rStyle w:val="SegmentID"/>
              </w:rPr>
              <w:t>772</w:t>
            </w:r>
            <w:r>
              <w:rPr>
                <w:rStyle w:val="TransUnitID"/>
              </w:rPr>
              <w:t>e4beec55-5591-4ef4-9618-bd2e0599c271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the baseline and design as follows:</w:t>
            </w:r>
          </w:p>
        </w:tc>
        <w:tc>
          <w:tcPr>
            <w:tcW w:w="0" w:type="auto"/>
            <w:shd w:val="clear" w:color="auto" w:fill="FFFFFF"/>
          </w:tcPr>
          <w:p w:rsidR="002C0613" w:rsidRDefault="00447A7D">
            <w:pPr>
              <w:rPr>
                <w:lang w:val="es-AR"/>
              </w:rPr>
            </w:pPr>
            <w:r>
              <w:rPr>
                <w:lang w:val="es-AR"/>
              </w:rPr>
              <w:t>Calcular la línea de base y los diseños de la siguiente manera:</w:t>
            </w:r>
          </w:p>
        </w:tc>
      </w:tr>
      <w:tr w:rsidR="002C0613">
        <w:tc>
          <w:tcPr>
            <w:tcW w:w="0" w:type="auto"/>
            <w:shd w:val="clear" w:color="auto" w:fill="FFFFFF"/>
          </w:tcPr>
          <w:p w:rsidR="002C0613" w:rsidRDefault="00447A7D">
            <w:r>
              <w:rPr>
                <w:rStyle w:val="SegmentID"/>
              </w:rPr>
              <w:t>773</w:t>
            </w:r>
            <w:r>
              <w:rPr>
                <w:rStyle w:val="TransUnitID"/>
              </w:rPr>
              <w:t>3dba72aa-24d6-4e2c-afdc-282ab0262d66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&lt;1186&gt;</w:t>
            </w:r>
            <w:r>
              <w:t>Appliances and equipment</w:t>
            </w:r>
            <w:r>
              <w:rPr>
                <w:rStyle w:val="Tag"/>
              </w:rPr>
              <w:t>&lt;/1186&gt;&lt;1187&gt;</w:t>
            </w:r>
            <w:r>
              <w:t>.</w:t>
            </w:r>
            <w:r>
              <w:rPr>
                <w:rStyle w:val="Tag"/>
              </w:rPr>
              <w:t>&lt;/1187&gt;</w:t>
            </w:r>
          </w:p>
        </w:tc>
        <w:tc>
          <w:tcPr>
            <w:tcW w:w="0" w:type="auto"/>
            <w:shd w:val="clear" w:color="auto" w:fill="FFFFFF"/>
          </w:tcPr>
          <w:p w:rsidR="002C0613" w:rsidRDefault="00447A7D">
            <w:pPr>
              <w:rPr>
                <w:lang w:val="es-AR"/>
              </w:rPr>
            </w:pPr>
            <w:r>
              <w:rPr>
                <w:rStyle w:val="Tag"/>
                <w:lang w:val="es-AR"/>
              </w:rPr>
              <w:t>&lt;1186&gt;</w:t>
            </w:r>
            <w:r>
              <w:rPr>
                <w:lang w:val="es-AR"/>
              </w:rPr>
              <w:t>Electrodomésticos y equipos</w:t>
            </w:r>
            <w:r>
              <w:rPr>
                <w:rStyle w:val="Tag"/>
                <w:lang w:val="es-AR"/>
              </w:rPr>
              <w:t>&lt;/1186&gt;&lt;1187&gt;</w:t>
            </w:r>
            <w:r>
              <w:rPr>
                <w:lang w:val="es-AR"/>
              </w:rPr>
              <w:t>.</w:t>
            </w:r>
            <w:r>
              <w:rPr>
                <w:rStyle w:val="Tag"/>
                <w:lang w:val="es-AR"/>
              </w:rPr>
              <w:t>&lt;/1187&gt;</w:t>
            </w:r>
          </w:p>
        </w:tc>
      </w:tr>
      <w:tr w:rsidR="002C0613">
        <w:tc>
          <w:tcPr>
            <w:tcW w:w="0" w:type="auto"/>
            <w:shd w:val="clear" w:color="auto" w:fill="FFFFFF"/>
          </w:tcPr>
          <w:p w:rsidR="002C0613" w:rsidRDefault="00447A7D">
            <w:r>
              <w:rPr>
                <w:rStyle w:val="SegmentID"/>
              </w:rPr>
              <w:t>774</w:t>
            </w:r>
            <w:r>
              <w:rPr>
                <w:rStyle w:val="TransUnitID"/>
              </w:rPr>
              <w:t>3dba72aa-24d6-4e2c-afdc-282ab0262d66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appliances and equipment not covered in Appendix 3, Tables 1–4 indicate hourly energy use for proposed and budget equipment, along with estimated daily use hours.</w:t>
            </w:r>
          </w:p>
        </w:tc>
        <w:tc>
          <w:tcPr>
            <w:tcW w:w="0" w:type="auto"/>
            <w:shd w:val="clear" w:color="auto" w:fill="FFFFFF"/>
          </w:tcPr>
          <w:p w:rsidR="002C0613" w:rsidRDefault="00447A7D">
            <w:pPr>
              <w:rPr>
                <w:lang w:val="es-AR"/>
              </w:rPr>
            </w:pPr>
            <w:r>
              <w:rPr>
                <w:lang w:val="es-AR"/>
              </w:rPr>
              <w:t>En el caso de los electrodomésticos y equipos no cubiertos en el Apéndice 3, las Tablas 1-4 indican el consumo energético por horas del equipo propuesto y del de bajo costo, junto con las horas diarias estimadas de uso.</w:t>
            </w:r>
          </w:p>
        </w:tc>
      </w:tr>
      <w:tr w:rsidR="002C0613">
        <w:tc>
          <w:tcPr>
            <w:tcW w:w="0" w:type="auto"/>
            <w:shd w:val="clear" w:color="auto" w:fill="FFFFFF"/>
          </w:tcPr>
          <w:p w:rsidR="002C0613" w:rsidRDefault="00447A7D">
            <w:r>
              <w:rPr>
                <w:rStyle w:val="SegmentID"/>
              </w:rPr>
              <w:t>775</w:t>
            </w:r>
            <w:r>
              <w:rPr>
                <w:rStyle w:val="TransUnitID"/>
              </w:rPr>
              <w:t>3dba72aa-24d6-4e2c-afdc-282ab0262d66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the total estimated appliance/equipment energy use in the energy simulation model as a plug load.</w:t>
            </w:r>
          </w:p>
        </w:tc>
        <w:tc>
          <w:tcPr>
            <w:tcW w:w="0" w:type="auto"/>
            <w:shd w:val="clear" w:color="auto" w:fill="FFFFFF"/>
          </w:tcPr>
          <w:p w:rsidR="002C0613" w:rsidRDefault="00447A7D">
            <w:pPr>
              <w:rPr>
                <w:lang w:val="es-AR"/>
              </w:rPr>
            </w:pPr>
            <w:r>
              <w:rPr>
                <w:lang w:val="es-AR"/>
              </w:rPr>
              <w:t>Utilizar el consumo estimado total de electrodomésticos y equipo en el modelo de simulación energética como carga de las tomas de corriente.</w:t>
            </w:r>
          </w:p>
        </w:tc>
      </w:tr>
      <w:tr w:rsidR="002C0613" w:rsidRPr="00447A7D">
        <w:tc>
          <w:tcPr>
            <w:tcW w:w="0" w:type="auto"/>
            <w:shd w:val="clear" w:color="auto" w:fill="FFFFFF"/>
          </w:tcPr>
          <w:p w:rsidR="002C0613" w:rsidRDefault="00447A7D">
            <w:r>
              <w:rPr>
                <w:rStyle w:val="SegmentID"/>
              </w:rPr>
              <w:t>776</w:t>
            </w:r>
            <w:r>
              <w:rPr>
                <w:rStyle w:val="TransUnitID"/>
              </w:rPr>
              <w:t>3dba72aa-24d6-4e2c-afdc-282ab0262d66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Reduced use time (schedule change) is not a category of energy improvement in this credit.</w:t>
            </w:r>
          </w:p>
        </w:tc>
        <w:tc>
          <w:tcPr>
            <w:tcW w:w="0" w:type="auto"/>
            <w:shd w:val="clear" w:color="auto" w:fill="FFFFFF"/>
          </w:tcPr>
          <w:p w:rsidR="002C0613" w:rsidRDefault="00447A7D">
            <w:pPr>
              <w:rPr>
                <w:lang w:val="es-AR"/>
              </w:rPr>
            </w:pPr>
            <w:r>
              <w:rPr>
                <w:lang w:val="es-AR"/>
              </w:rPr>
              <w:t xml:space="preserve">La reducción del tiempo de uso (cambio de horario) no es una categoría de mejora energética en este crédito. </w:t>
            </w:r>
          </w:p>
        </w:tc>
      </w:tr>
      <w:tr w:rsidR="002C0613">
        <w:tc>
          <w:tcPr>
            <w:tcW w:w="0" w:type="auto"/>
            <w:shd w:val="clear" w:color="auto" w:fill="FFFFFF"/>
          </w:tcPr>
          <w:p w:rsidR="002C0613" w:rsidRDefault="00447A7D">
            <w:r>
              <w:rPr>
                <w:rStyle w:val="SegmentID"/>
              </w:rPr>
              <w:t>777</w:t>
            </w:r>
            <w:r>
              <w:rPr>
                <w:rStyle w:val="TransUnitID"/>
              </w:rPr>
              <w:t>3dba72aa-24d6-4e2c-afdc-282ab0262d66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ENERGY STAR ratings and evaluations are a valid basis for performing this calculation.</w:t>
            </w:r>
          </w:p>
        </w:tc>
        <w:tc>
          <w:tcPr>
            <w:tcW w:w="0" w:type="auto"/>
            <w:shd w:val="clear" w:color="auto" w:fill="FFFFFF"/>
          </w:tcPr>
          <w:p w:rsidR="002C0613" w:rsidRDefault="00447A7D">
            <w:pPr>
              <w:rPr>
                <w:lang w:val="es-AR"/>
              </w:rPr>
            </w:pPr>
            <w:r>
              <w:rPr>
                <w:lang w:val="es-AR"/>
              </w:rPr>
              <w:t xml:space="preserve">Las clasificaciones y evaluaciones ENERGY STAR son una base válida para realizar este cálculo. </w:t>
            </w:r>
          </w:p>
        </w:tc>
      </w:tr>
      <w:tr w:rsidR="002C0613">
        <w:tc>
          <w:tcPr>
            <w:tcW w:w="0" w:type="auto"/>
            <w:shd w:val="clear" w:color="auto" w:fill="FFFFFF"/>
          </w:tcPr>
          <w:p w:rsidR="002C0613" w:rsidRDefault="00447A7D">
            <w:r>
              <w:rPr>
                <w:rStyle w:val="SegmentID"/>
              </w:rPr>
              <w:t>778</w:t>
            </w:r>
            <w:r>
              <w:rPr>
                <w:rStyle w:val="TransUnitID"/>
              </w:rPr>
              <w:t>79559bc8-02b8-4a98-858c-77e8d22ca891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&lt;1189&gt;</w:t>
            </w:r>
            <w:r>
              <w:t>Display lighting</w:t>
            </w:r>
            <w:r>
              <w:rPr>
                <w:rStyle w:val="Tag"/>
              </w:rPr>
              <w:t>&lt;/1189&gt;&lt;1190&gt;</w:t>
            </w:r>
            <w:r>
              <w:t>.</w:t>
            </w:r>
            <w:r>
              <w:rPr>
                <w:rStyle w:val="Tag"/>
              </w:rPr>
              <w:t>&lt;/1190&gt;</w:t>
            </w:r>
          </w:p>
        </w:tc>
        <w:tc>
          <w:tcPr>
            <w:tcW w:w="0" w:type="auto"/>
            <w:shd w:val="clear" w:color="auto" w:fill="FFFFFF"/>
          </w:tcPr>
          <w:p w:rsidR="002C0613" w:rsidRDefault="00447A7D">
            <w:pPr>
              <w:rPr>
                <w:lang w:val="es-AR"/>
              </w:rPr>
            </w:pPr>
            <w:r>
              <w:rPr>
                <w:rStyle w:val="Tag"/>
                <w:lang w:val="es-AR"/>
              </w:rPr>
              <w:t>&lt;1189&gt;</w:t>
            </w:r>
            <w:r>
              <w:rPr>
                <w:lang w:val="es-AR"/>
              </w:rPr>
              <w:t>Iluminación de exposición</w:t>
            </w:r>
            <w:r>
              <w:rPr>
                <w:rStyle w:val="Tag"/>
                <w:lang w:val="es-AR"/>
              </w:rPr>
              <w:t>&lt;/1189&gt;&lt;1190&gt;</w:t>
            </w:r>
            <w:r>
              <w:rPr>
                <w:lang w:val="es-AR"/>
              </w:rPr>
              <w:t>.</w:t>
            </w:r>
            <w:r>
              <w:rPr>
                <w:rStyle w:val="Tag"/>
                <w:lang w:val="es-AR"/>
              </w:rPr>
              <w:t>&lt;/1190&gt;</w:t>
            </w:r>
          </w:p>
        </w:tc>
      </w:tr>
      <w:tr w:rsidR="002C0613" w:rsidRPr="00447A7D">
        <w:tc>
          <w:tcPr>
            <w:tcW w:w="0" w:type="auto"/>
            <w:shd w:val="clear" w:color="auto" w:fill="FFFFFF"/>
          </w:tcPr>
          <w:p w:rsidR="002C0613" w:rsidRDefault="00447A7D">
            <w:r>
              <w:rPr>
                <w:rStyle w:val="SegmentID"/>
              </w:rPr>
              <w:t>779</w:t>
            </w:r>
            <w:r>
              <w:rPr>
                <w:rStyle w:val="TransUnitID"/>
              </w:rPr>
              <w:t>79559bc8-02b8-4a98-858c-77e8d22ca891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display lighting, use the space by space method of determining allowed lighting power under ANSI/ASHRAE/IESNA Standard 90.1–2010, with errata (or a USGBC-approved equivalent standard for projects outside the U.S.), to determine the appropriate baseline for both the general building space and the display lighting.</w:t>
            </w:r>
          </w:p>
        </w:tc>
        <w:tc>
          <w:tcPr>
            <w:tcW w:w="0" w:type="auto"/>
            <w:shd w:val="clear" w:color="auto" w:fill="FFFFFF"/>
          </w:tcPr>
          <w:p w:rsidR="002C0613" w:rsidRDefault="00447A7D">
            <w:pPr>
              <w:rPr>
                <w:lang w:val="es-AR"/>
              </w:rPr>
            </w:pPr>
            <w:r>
              <w:rPr>
                <w:lang w:val="es-AR"/>
              </w:rPr>
              <w:t>Para iluminación de exposición usar el método "espacio a espacio" para determinar la potencia de iluminación permitida según la norma ANSI/ASHRAE/IESNA 90.1–2010, con errores (o estándar equivalente aprobado por el USGBC para proyectos fuera de Estados Unidos) con el fin de determinar la línea de base apropiada para la iluminación del espacio general del edificio y la iluminación de exposición.</w:t>
            </w:r>
          </w:p>
        </w:tc>
      </w:tr>
      <w:tr w:rsidR="002C0613">
        <w:tc>
          <w:tcPr>
            <w:tcW w:w="0" w:type="auto"/>
            <w:shd w:val="clear" w:color="auto" w:fill="FFFFFF"/>
          </w:tcPr>
          <w:p w:rsidR="002C0613" w:rsidRDefault="00447A7D">
            <w:r>
              <w:rPr>
                <w:rStyle w:val="SegmentID"/>
              </w:rPr>
              <w:t>780</w:t>
            </w:r>
            <w:r>
              <w:rPr>
                <w:rStyle w:val="TransUnitID"/>
              </w:rPr>
              <w:t>60ff7b6f-29fd-479d-b047-f594fca5a15a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&lt;1192&gt;</w:t>
            </w:r>
            <w:r>
              <w:t>Refrigeration</w:t>
            </w:r>
            <w:r>
              <w:rPr>
                <w:rStyle w:val="Tag"/>
              </w:rPr>
              <w:t>&lt;/1192&gt;&lt;1193&gt;</w:t>
            </w:r>
            <w:r>
              <w:t>.</w:t>
            </w:r>
            <w:r>
              <w:rPr>
                <w:rStyle w:val="Tag"/>
              </w:rPr>
              <w:t>&lt;/1193&gt;</w:t>
            </w:r>
          </w:p>
        </w:tc>
        <w:tc>
          <w:tcPr>
            <w:tcW w:w="0" w:type="auto"/>
            <w:shd w:val="clear" w:color="auto" w:fill="FFFFFF"/>
          </w:tcPr>
          <w:p w:rsidR="002C0613" w:rsidRDefault="00447A7D">
            <w:pPr>
              <w:rPr>
                <w:lang w:val="es-AR"/>
              </w:rPr>
            </w:pPr>
            <w:r>
              <w:rPr>
                <w:rStyle w:val="Tag"/>
                <w:lang w:val="es-AR"/>
              </w:rPr>
              <w:t>&lt;1192&gt;</w:t>
            </w:r>
            <w:r>
              <w:rPr>
                <w:lang w:val="es-AR"/>
              </w:rPr>
              <w:t>Refrigeración</w:t>
            </w:r>
            <w:r>
              <w:rPr>
                <w:rStyle w:val="Tag"/>
                <w:lang w:val="es-AR"/>
              </w:rPr>
              <w:t>&lt;/1192&gt;&lt;1193&gt;</w:t>
            </w:r>
            <w:r>
              <w:rPr>
                <w:lang w:val="es-AR"/>
              </w:rPr>
              <w:t>.</w:t>
            </w:r>
            <w:r>
              <w:rPr>
                <w:rStyle w:val="Tag"/>
                <w:lang w:val="es-AR"/>
              </w:rPr>
              <w:t>&lt;/1193&gt;</w:t>
            </w:r>
          </w:p>
        </w:tc>
      </w:tr>
      <w:tr w:rsidR="002C0613" w:rsidRPr="00447A7D">
        <w:tc>
          <w:tcPr>
            <w:tcW w:w="0" w:type="auto"/>
            <w:shd w:val="clear" w:color="auto" w:fill="FFFFFF"/>
          </w:tcPr>
          <w:p w:rsidR="002C0613" w:rsidRDefault="00447A7D">
            <w:r>
              <w:rPr>
                <w:rStyle w:val="SegmentID"/>
              </w:rPr>
              <w:t>781</w:t>
            </w:r>
            <w:r>
              <w:rPr>
                <w:rStyle w:val="TransUnitID"/>
              </w:rPr>
              <w:t>60ff7b6f-29fd-479d-b047-f594fca5a15a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hard-wired refrigeration loads, model the effect of energy performance improvements with a simulation program designed to account for refrigeration equipment.</w:t>
            </w:r>
          </w:p>
        </w:tc>
        <w:tc>
          <w:tcPr>
            <w:tcW w:w="0" w:type="auto"/>
            <w:shd w:val="clear" w:color="auto" w:fill="FFFFFF"/>
          </w:tcPr>
          <w:p w:rsidR="002C0613" w:rsidRDefault="00447A7D">
            <w:pPr>
              <w:rPr>
                <w:lang w:val="es-AR"/>
              </w:rPr>
            </w:pPr>
            <w:r>
              <w:rPr>
                <w:lang w:val="es-AR"/>
              </w:rPr>
              <w:t>En el caso de las cargas de refrigeración de instalación permanente, modelar el efecto de la mejora del desempeño energético mediante un programa de simulación diseñado para incluir equipamiento de refrigeración.</w:t>
            </w:r>
          </w:p>
        </w:tc>
      </w:tr>
      <w:tr w:rsidR="002C0613">
        <w:tc>
          <w:tcPr>
            <w:tcW w:w="0" w:type="auto"/>
            <w:shd w:val="clear" w:color="auto" w:fill="98FB98"/>
          </w:tcPr>
          <w:p w:rsidR="002C0613" w:rsidRDefault="00447A7D">
            <w:r>
              <w:rPr>
                <w:rStyle w:val="SegmentID"/>
              </w:rPr>
              <w:t>782</w:t>
            </w:r>
            <w:r>
              <w:rPr>
                <w:rStyle w:val="TransUnitID"/>
              </w:rPr>
              <w:t>b590a8d9-5781-4a77-8a31-969b3e4ce978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783</w:t>
            </w:r>
            <w:r>
              <w:rPr>
                <w:rStyle w:val="TransUnitID"/>
              </w:rPr>
              <w:t>b590a8d9-5781-4a77-8a31-969b3e4ce978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Prescriptive Compliance (1–16 points)</w:t>
            </w:r>
          </w:p>
        </w:tc>
        <w:tc>
          <w:tcPr>
            <w:tcW w:w="0" w:type="auto"/>
            <w:shd w:val="clear" w:color="auto" w:fill="FFFFFF"/>
          </w:tcPr>
          <w:p w:rsidR="002C0613" w:rsidRDefault="00447A7D">
            <w:pPr>
              <w:rPr>
                <w:lang w:val="es-AR"/>
              </w:rPr>
            </w:pPr>
            <w:r>
              <w:rPr>
                <w:lang w:val="es-AR"/>
              </w:rPr>
              <w:t>Cumplimiento Obligatorio (1-16 puntos)</w:t>
            </w:r>
          </w:p>
        </w:tc>
      </w:tr>
      <w:tr w:rsidR="002C0613" w:rsidRPr="00447A7D">
        <w:tc>
          <w:tcPr>
            <w:tcW w:w="0" w:type="auto"/>
            <w:shd w:val="clear" w:color="auto" w:fill="FFFFFF"/>
          </w:tcPr>
          <w:p w:rsidR="002C0613" w:rsidRDefault="00447A7D">
            <w:r>
              <w:rPr>
                <w:rStyle w:val="SegmentID"/>
              </w:rPr>
              <w:t>784</w:t>
            </w:r>
            <w:r>
              <w:rPr>
                <w:rStyle w:val="TransUnitID"/>
              </w:rPr>
              <w:t>6eb5ccba-ac44-4b55-9ef3-ade97a054d5f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any combination of the strategies in any or all of the categories below.</w:t>
            </w:r>
          </w:p>
        </w:tc>
        <w:tc>
          <w:tcPr>
            <w:tcW w:w="0" w:type="auto"/>
            <w:shd w:val="clear" w:color="auto" w:fill="FFFFFF"/>
          </w:tcPr>
          <w:p w:rsidR="002C0613" w:rsidRDefault="00447A7D">
            <w:pPr>
              <w:rPr>
                <w:lang w:val="es-AR"/>
              </w:rPr>
            </w:pPr>
            <w:r>
              <w:rPr>
                <w:lang w:val="es-AR"/>
              </w:rPr>
              <w:t>Usar cualquier combinación de estrategias en cualquiera de las categorías siguientes, o en todas ellas.</w:t>
            </w:r>
          </w:p>
        </w:tc>
      </w:tr>
      <w:tr w:rsidR="002C0613">
        <w:tc>
          <w:tcPr>
            <w:tcW w:w="0" w:type="auto"/>
            <w:shd w:val="clear" w:color="auto" w:fill="FFFFFF"/>
          </w:tcPr>
          <w:p w:rsidR="002C0613" w:rsidRDefault="00447A7D">
            <w:r>
              <w:rPr>
                <w:rStyle w:val="SegmentID"/>
              </w:rPr>
              <w:t>785</w:t>
            </w:r>
            <w:r>
              <w:rPr>
                <w:rStyle w:val="TransUnitID"/>
              </w:rPr>
              <w:t>7c639bfd-3ee7-41e5-944a-a6ebf443f957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 Building Systems (2-6 points)</w:t>
            </w:r>
          </w:p>
        </w:tc>
        <w:tc>
          <w:tcPr>
            <w:tcW w:w="0" w:type="auto"/>
            <w:shd w:val="clear" w:color="auto" w:fill="FFFFFF"/>
          </w:tcPr>
          <w:p w:rsidR="002C0613" w:rsidRDefault="00447A7D">
            <w:pPr>
              <w:rPr>
                <w:lang w:val="es-AR"/>
              </w:rPr>
            </w:pPr>
            <w:r>
              <w:rPr>
                <w:lang w:val="es-AR"/>
              </w:rPr>
              <w:t>Sistemas del Edificio Base (2-6 puntos)</w:t>
            </w:r>
          </w:p>
        </w:tc>
      </w:tr>
      <w:tr w:rsidR="002C0613" w:rsidRPr="00447A7D">
        <w:tc>
          <w:tcPr>
            <w:tcW w:w="0" w:type="auto"/>
            <w:shd w:val="clear" w:color="auto" w:fill="FFFFFF"/>
          </w:tcPr>
          <w:p w:rsidR="002C0613" w:rsidRDefault="00447A7D">
            <w:r>
              <w:rPr>
                <w:rStyle w:val="SegmentID"/>
              </w:rPr>
              <w:t>786</w:t>
            </w:r>
            <w:r>
              <w:rPr>
                <w:rStyle w:val="TransUnitID"/>
              </w:rPr>
              <w:t>b4a62e46-177f-4c8e-ac9e-16315147589e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base building systems that serve the project, as well as any applicable improvements that are part of the project, document compliance with the following according to base building type and climate zone.</w:t>
            </w:r>
          </w:p>
        </w:tc>
        <w:tc>
          <w:tcPr>
            <w:tcW w:w="0" w:type="auto"/>
            <w:shd w:val="clear" w:color="auto" w:fill="FFFFFF"/>
          </w:tcPr>
          <w:p w:rsidR="002C0613" w:rsidRDefault="00447A7D">
            <w:pPr>
              <w:rPr>
                <w:lang w:val="es-AR"/>
              </w:rPr>
            </w:pPr>
            <w:r>
              <w:rPr>
                <w:lang w:val="es-AR"/>
              </w:rPr>
              <w:t>En el caso de sistemas del edificio base que den servicio al proyecto, al igual que sucede con cualquier mejora aplicable que forme parte del proyecto, documentar el cumplimiento con lo siguiente de acuerdo con el tipo de edificio base y la zona climática:</w:t>
            </w:r>
          </w:p>
        </w:tc>
      </w:tr>
      <w:tr w:rsidR="002C0613" w:rsidRPr="00447A7D">
        <w:tc>
          <w:tcPr>
            <w:tcW w:w="0" w:type="auto"/>
            <w:shd w:val="clear" w:color="auto" w:fill="F5DEB3"/>
          </w:tcPr>
          <w:p w:rsidR="002C0613" w:rsidRDefault="00447A7D">
            <w:r>
              <w:rPr>
                <w:rStyle w:val="SegmentID"/>
              </w:rPr>
              <w:t>787</w:t>
            </w:r>
            <w:r>
              <w:rPr>
                <w:rStyle w:val="TransUnitID"/>
              </w:rPr>
              <w:t>b4a62e46-177f-4c8e-ac9e-16315147589e</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For projects outside the U.S., consult ASHRAE/ASHRAE/IESNA Standard 90.1–2010, Appendixes B and D, to determine the appropriate climate zone.</w:t>
            </w:r>
          </w:p>
        </w:tc>
        <w:tc>
          <w:tcPr>
            <w:tcW w:w="0" w:type="auto"/>
            <w:shd w:val="clear" w:color="auto" w:fill="F5DEB3"/>
          </w:tcPr>
          <w:p w:rsidR="002C0613" w:rsidRDefault="00447A7D">
            <w:pPr>
              <w:rPr>
                <w:lang w:val="es-AR"/>
              </w:rPr>
            </w:pPr>
            <w:r>
              <w:rPr>
                <w:lang w:val="es-AR"/>
              </w:rPr>
              <w:t>En proyectos fuera de Estados Unidos, consultar los apéndices B y D de la norma ASHRAE/ASHRAE/IESNA 90.1-2010 para determinar la zona climática adecuada.</w:t>
            </w:r>
          </w:p>
        </w:tc>
      </w:tr>
      <w:tr w:rsidR="002C0613">
        <w:tc>
          <w:tcPr>
            <w:tcW w:w="0" w:type="auto"/>
            <w:shd w:val="clear" w:color="auto" w:fill="FFFFFF"/>
          </w:tcPr>
          <w:p w:rsidR="002C0613" w:rsidRDefault="00447A7D">
            <w:r>
              <w:rPr>
                <w:rStyle w:val="SegmentID"/>
              </w:rPr>
              <w:t>788</w:t>
            </w:r>
            <w:r>
              <w:rPr>
                <w:rStyle w:val="TransUnitID"/>
              </w:rPr>
              <w:t>7023e0ca-1f12-4f70-82ab-99c8f4d26810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Building Envelope, Opaque (2 points)</w:t>
            </w:r>
          </w:p>
        </w:tc>
        <w:tc>
          <w:tcPr>
            <w:tcW w:w="0" w:type="auto"/>
            <w:shd w:val="clear" w:color="auto" w:fill="FFFFFF"/>
          </w:tcPr>
          <w:p w:rsidR="002C0613" w:rsidRDefault="00447A7D">
            <w:pPr>
              <w:rPr>
                <w:lang w:val="es-AR"/>
              </w:rPr>
            </w:pPr>
            <w:r>
              <w:rPr>
                <w:lang w:val="es-AR"/>
              </w:rPr>
              <w:t>Envolvente del edificio, opaca (2 puntos)</w:t>
            </w:r>
          </w:p>
        </w:tc>
      </w:tr>
      <w:tr w:rsidR="002C0613" w:rsidRPr="00447A7D">
        <w:tc>
          <w:tcPr>
            <w:tcW w:w="0" w:type="auto"/>
            <w:shd w:val="clear" w:color="auto" w:fill="FFFFFF"/>
          </w:tcPr>
          <w:p w:rsidR="002C0613" w:rsidRDefault="00447A7D">
            <w:r>
              <w:rPr>
                <w:rStyle w:val="SegmentID"/>
              </w:rPr>
              <w:t>789</w:t>
            </w:r>
            <w:r>
              <w:rPr>
                <w:rStyle w:val="TransUnitID"/>
              </w:rPr>
              <w:t>1849f38d-9c5d-4f50-afa7-008fc782fdc2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Comply with the recommendations in the appropriate ASHRAE 50% Advanced Energy Design Guide for all roofs, walls, floors, slabs, doors, vestibules, and continuous air barriers.</w:t>
            </w:r>
          </w:p>
        </w:tc>
        <w:tc>
          <w:tcPr>
            <w:tcW w:w="0" w:type="auto"/>
            <w:shd w:val="clear" w:color="auto" w:fill="FFFFFF"/>
          </w:tcPr>
          <w:p w:rsidR="002C0613" w:rsidRDefault="00447A7D">
            <w:pPr>
              <w:rPr>
                <w:lang w:val="es-AR"/>
              </w:rPr>
            </w:pPr>
            <w:r>
              <w:rPr>
                <w:lang w:val="es-AR"/>
              </w:rPr>
              <w:t>Cumplir las recomendaciones de la guía ASHRAE 50% Advanced Energy Design Guide pertinente sobre cubiertas, muros, suelos, losas, puertas, vestíbulos y barreras de aire continuas.</w:t>
            </w:r>
          </w:p>
        </w:tc>
      </w:tr>
      <w:tr w:rsidR="002C0613" w:rsidRPr="00447A7D">
        <w:tc>
          <w:tcPr>
            <w:tcW w:w="0" w:type="auto"/>
            <w:shd w:val="clear" w:color="auto" w:fill="F5DEB3"/>
          </w:tcPr>
          <w:p w:rsidR="002C0613" w:rsidRDefault="00447A7D">
            <w:r>
              <w:rPr>
                <w:rStyle w:val="SegmentID"/>
              </w:rPr>
              <w:t>790</w:t>
            </w:r>
            <w:r>
              <w:rPr>
                <w:rStyle w:val="TransUnitID"/>
              </w:rPr>
              <w:t>53e4001e-136a-4bd0-87fe-c4346859556c</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Building Envelope, Glazing (2 points)</w:t>
            </w:r>
          </w:p>
        </w:tc>
        <w:tc>
          <w:tcPr>
            <w:tcW w:w="0" w:type="auto"/>
            <w:shd w:val="clear" w:color="auto" w:fill="F5DEB3"/>
          </w:tcPr>
          <w:p w:rsidR="002C0613" w:rsidRDefault="00447A7D">
            <w:pPr>
              <w:rPr>
                <w:lang w:val="es-AR"/>
              </w:rPr>
            </w:pPr>
            <w:r>
              <w:rPr>
                <w:lang w:val="es-AR"/>
              </w:rPr>
              <w:t>Envolvente del edificio, vidrios (2 puntos)</w:t>
            </w:r>
          </w:p>
        </w:tc>
      </w:tr>
      <w:tr w:rsidR="002C0613">
        <w:tc>
          <w:tcPr>
            <w:tcW w:w="0" w:type="auto"/>
            <w:shd w:val="clear" w:color="auto" w:fill="FFFFFF"/>
          </w:tcPr>
          <w:p w:rsidR="002C0613" w:rsidRDefault="00447A7D">
            <w:r>
              <w:rPr>
                <w:rStyle w:val="SegmentID"/>
              </w:rPr>
              <w:t>791</w:t>
            </w:r>
            <w:r>
              <w:rPr>
                <w:rStyle w:val="TransUnitID"/>
              </w:rPr>
              <w:t>7619c67f-a084-455f-af42-7e016fe824df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Comply with the recommendations in the appropriate ASHRAE 50% Advanced Energy Design Guide for all vertical fenestration.</w:t>
            </w:r>
          </w:p>
        </w:tc>
        <w:tc>
          <w:tcPr>
            <w:tcW w:w="0" w:type="auto"/>
            <w:shd w:val="clear" w:color="auto" w:fill="FFFFFF"/>
          </w:tcPr>
          <w:p w:rsidR="002C0613" w:rsidRDefault="00447A7D">
            <w:pPr>
              <w:rPr>
                <w:lang w:val="es-AR"/>
              </w:rPr>
            </w:pPr>
            <w:r>
              <w:rPr>
                <w:lang w:val="es-AR"/>
              </w:rPr>
              <w:t>Cumplir las recomendaciones de la guía ASHRAE 50% Advanced Energy Design Guide pertinente en todo el ventanaje vertical.</w:t>
            </w:r>
          </w:p>
        </w:tc>
      </w:tr>
      <w:tr w:rsidR="002C0613">
        <w:tc>
          <w:tcPr>
            <w:tcW w:w="0" w:type="auto"/>
            <w:shd w:val="clear" w:color="auto" w:fill="FFFFFF"/>
          </w:tcPr>
          <w:p w:rsidR="002C0613" w:rsidRDefault="00447A7D">
            <w:r>
              <w:rPr>
                <w:rStyle w:val="SegmentID"/>
              </w:rPr>
              <w:t>792</w:t>
            </w:r>
            <w:r>
              <w:rPr>
                <w:rStyle w:val="TransUnitID"/>
              </w:rPr>
              <w:t>5afe98a7-183e-41e5-9686-32a6ae57e713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HVAC Equipment Efficiency (2 points)</w:t>
            </w:r>
          </w:p>
        </w:tc>
        <w:tc>
          <w:tcPr>
            <w:tcW w:w="0" w:type="auto"/>
            <w:shd w:val="clear" w:color="auto" w:fill="FFFFFF"/>
          </w:tcPr>
          <w:p w:rsidR="002C0613" w:rsidRDefault="00447A7D">
            <w:pPr>
              <w:rPr>
                <w:lang w:val="es-AR"/>
              </w:rPr>
            </w:pPr>
            <w:r>
              <w:rPr>
                <w:lang w:val="es-AR"/>
              </w:rPr>
              <w:t>Eficiencia del equipo HVAC (2 puntos)</w:t>
            </w:r>
          </w:p>
        </w:tc>
      </w:tr>
      <w:tr w:rsidR="002C0613">
        <w:tc>
          <w:tcPr>
            <w:tcW w:w="0" w:type="auto"/>
            <w:shd w:val="clear" w:color="auto" w:fill="FFFFFF"/>
          </w:tcPr>
          <w:p w:rsidR="002C0613" w:rsidRDefault="00447A7D">
            <w:r>
              <w:rPr>
                <w:rStyle w:val="SegmentID"/>
              </w:rPr>
              <w:t>793</w:t>
            </w:r>
            <w:r>
              <w:rPr>
                <w:rStyle w:val="TransUnitID"/>
              </w:rPr>
              <w:t>f1edae24-ad86-452b-b386-778b2b559300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base building HVAC systems that serve the project, comply with the recommendations in the appropriate ASHRAE 50% Advanced Energy Design Guide.</w:t>
            </w:r>
          </w:p>
        </w:tc>
        <w:tc>
          <w:tcPr>
            <w:tcW w:w="0" w:type="auto"/>
            <w:shd w:val="clear" w:color="auto" w:fill="FFFFFF"/>
          </w:tcPr>
          <w:p w:rsidR="002C0613" w:rsidRDefault="00447A7D">
            <w:pPr>
              <w:rPr>
                <w:lang w:val="es-AR"/>
              </w:rPr>
            </w:pPr>
            <w:r>
              <w:rPr>
                <w:lang w:val="es-AR"/>
              </w:rPr>
              <w:t>Cumplir las recomendaciones de la guía ASHRAE 50% Advanced Energy Design Guide pertinente para todos los sistemas de HVAC del edificio base que sirvan al proyecto.</w:t>
            </w:r>
          </w:p>
        </w:tc>
      </w:tr>
      <w:tr w:rsidR="002C0613">
        <w:tc>
          <w:tcPr>
            <w:tcW w:w="0" w:type="auto"/>
            <w:shd w:val="clear" w:color="auto" w:fill="F5DEB3"/>
          </w:tcPr>
          <w:p w:rsidR="002C0613" w:rsidRDefault="00447A7D">
            <w:r>
              <w:rPr>
                <w:rStyle w:val="SegmentID"/>
              </w:rPr>
              <w:t>794</w:t>
            </w:r>
            <w:r>
              <w:rPr>
                <w:rStyle w:val="TransUnitID"/>
              </w:rPr>
              <w:t>37aa899d-7f6b-4e13-bbcb-30fd77e6b178</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HVAC Systems (2 points)</w:t>
            </w:r>
          </w:p>
        </w:tc>
        <w:tc>
          <w:tcPr>
            <w:tcW w:w="0" w:type="auto"/>
            <w:shd w:val="clear" w:color="auto" w:fill="F5DEB3"/>
          </w:tcPr>
          <w:p w:rsidR="002C0613" w:rsidRDefault="00447A7D">
            <w:pPr>
              <w:rPr>
                <w:lang w:val="es-AR"/>
              </w:rPr>
            </w:pPr>
            <w:r>
              <w:rPr>
                <w:lang w:val="es-AR"/>
              </w:rPr>
              <w:t>Eficiencia del Equipo HVAC (2 puntos)</w:t>
            </w:r>
          </w:p>
        </w:tc>
      </w:tr>
      <w:tr w:rsidR="002C0613" w:rsidRPr="00447A7D">
        <w:tc>
          <w:tcPr>
            <w:tcW w:w="0" w:type="auto"/>
            <w:shd w:val="clear" w:color="auto" w:fill="FFFFFF"/>
          </w:tcPr>
          <w:p w:rsidR="002C0613" w:rsidRDefault="00447A7D">
            <w:r>
              <w:rPr>
                <w:rStyle w:val="SegmentID"/>
              </w:rPr>
              <w:t>795</w:t>
            </w:r>
            <w:r>
              <w:rPr>
                <w:rStyle w:val="TransUnitID"/>
              </w:rPr>
              <w:t>4b2e503c-0ae7-4bb8-815c-84a48c48cc17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HVAC Zoning and Controls (2 points)</w:t>
            </w:r>
          </w:p>
        </w:tc>
        <w:tc>
          <w:tcPr>
            <w:tcW w:w="0" w:type="auto"/>
            <w:shd w:val="clear" w:color="auto" w:fill="FFFFFF"/>
          </w:tcPr>
          <w:p w:rsidR="002C0613" w:rsidRDefault="00447A7D">
            <w:pPr>
              <w:rPr>
                <w:lang w:val="es-AR"/>
              </w:rPr>
            </w:pPr>
            <w:r>
              <w:rPr>
                <w:lang w:val="es-AR"/>
              </w:rPr>
              <w:t>Zonas y controles de HVAC (2 puntos)</w:t>
            </w:r>
          </w:p>
        </w:tc>
      </w:tr>
      <w:tr w:rsidR="002C0613" w:rsidRPr="00447A7D">
        <w:tc>
          <w:tcPr>
            <w:tcW w:w="0" w:type="auto"/>
            <w:shd w:val="clear" w:color="auto" w:fill="FFFFFF"/>
          </w:tcPr>
          <w:p w:rsidR="002C0613" w:rsidRDefault="00447A7D">
            <w:r>
              <w:rPr>
                <w:rStyle w:val="SegmentID"/>
              </w:rPr>
              <w:t>796</w:t>
            </w:r>
            <w:r>
              <w:rPr>
                <w:rStyle w:val="TransUnitID"/>
              </w:rPr>
              <w:t>1d428670-3421-4767-917e-5ca6d6deb05b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the tenant fit-out of spaces, provide a separate control zone for each solar exposure and interior space.</w:t>
            </w:r>
          </w:p>
        </w:tc>
        <w:tc>
          <w:tcPr>
            <w:tcW w:w="0" w:type="auto"/>
            <w:shd w:val="clear" w:color="auto" w:fill="FFFFFF"/>
          </w:tcPr>
          <w:p w:rsidR="002C0613" w:rsidRDefault="00447A7D">
            <w:pPr>
              <w:rPr>
                <w:lang w:val="es-AR"/>
              </w:rPr>
            </w:pPr>
            <w:r>
              <w:rPr>
                <w:lang w:val="es-AR"/>
              </w:rPr>
              <w:t>En el equipamiento de los espacios del inquilino, ofrecer una zona de control individual para cada exposición solar y cada espacio interior.</w:t>
            </w:r>
          </w:p>
        </w:tc>
      </w:tr>
      <w:tr w:rsidR="002C0613" w:rsidRPr="00447A7D">
        <w:tc>
          <w:tcPr>
            <w:tcW w:w="0" w:type="auto"/>
            <w:shd w:val="clear" w:color="auto" w:fill="FFFFFF"/>
          </w:tcPr>
          <w:p w:rsidR="002C0613" w:rsidRDefault="00447A7D">
            <w:r>
              <w:rPr>
                <w:rStyle w:val="SegmentID"/>
              </w:rPr>
              <w:t>797</w:t>
            </w:r>
            <w:r>
              <w:rPr>
                <w:rStyle w:val="TransUnitID"/>
              </w:rPr>
              <w:t>1d428670-3421-4767-917e-5ca6d6deb05b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controls capable of sensing space conditions and modulating the HVAC system in response to space demand for all private offices and other enclosed spaces (e.g., conference rooms, classrooms).</w:t>
            </w:r>
          </w:p>
        </w:tc>
        <w:tc>
          <w:tcPr>
            <w:tcW w:w="0" w:type="auto"/>
            <w:shd w:val="clear" w:color="auto" w:fill="FFFFFF"/>
          </w:tcPr>
          <w:p w:rsidR="002C0613" w:rsidRDefault="00447A7D">
            <w:pPr>
              <w:rPr>
                <w:lang w:val="es-AR"/>
              </w:rPr>
            </w:pPr>
            <w:r>
              <w:rPr>
                <w:lang w:val="es-AR"/>
              </w:rPr>
              <w:t xml:space="preserve">Proporcionar controles capaces de percibir las condiciones del espacio y modular el sistema de HVAC en respuesta a la demanda del espacio en todas las oficinas privadas y demás espacios cerrados (como salas de reuniones o aulas). </w:t>
            </w:r>
          </w:p>
        </w:tc>
      </w:tr>
      <w:tr w:rsidR="002C0613">
        <w:tc>
          <w:tcPr>
            <w:tcW w:w="0" w:type="auto"/>
            <w:shd w:val="clear" w:color="auto" w:fill="FFFFFF"/>
          </w:tcPr>
          <w:p w:rsidR="002C0613" w:rsidRDefault="00447A7D">
            <w:r>
              <w:rPr>
                <w:rStyle w:val="SegmentID"/>
              </w:rPr>
              <w:t>798</w:t>
            </w:r>
            <w:r>
              <w:rPr>
                <w:rStyle w:val="TransUnitID"/>
              </w:rPr>
              <w:t>365b62ac-8b47-43bf-a04c-417596119e86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Lighting Power (1–4 points)</w:t>
            </w:r>
          </w:p>
        </w:tc>
        <w:tc>
          <w:tcPr>
            <w:tcW w:w="0" w:type="auto"/>
            <w:shd w:val="clear" w:color="auto" w:fill="FFFFFF"/>
          </w:tcPr>
          <w:p w:rsidR="002C0613" w:rsidRDefault="00447A7D">
            <w:pPr>
              <w:rPr>
                <w:lang w:val="es-AR"/>
              </w:rPr>
            </w:pPr>
            <w:r>
              <w:rPr>
                <w:lang w:val="es-AR"/>
              </w:rPr>
              <w:t>Potencia de Iluminación Interior (1-4 puntos)</w:t>
            </w:r>
          </w:p>
        </w:tc>
      </w:tr>
      <w:tr w:rsidR="002C0613" w:rsidRPr="00447A7D">
        <w:tc>
          <w:tcPr>
            <w:tcW w:w="0" w:type="auto"/>
            <w:shd w:val="clear" w:color="auto" w:fill="FFFFFF"/>
          </w:tcPr>
          <w:p w:rsidR="002C0613" w:rsidRDefault="00447A7D">
            <w:r>
              <w:rPr>
                <w:rStyle w:val="SegmentID"/>
              </w:rPr>
              <w:t>799</w:t>
            </w:r>
            <w:r>
              <w:rPr>
                <w:rStyle w:val="TransUnitID"/>
              </w:rPr>
              <w:t>47fca56d-833b-44ad-ae48-bcdf16db5534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Lighting Power Density (1–4 points)</w:t>
            </w:r>
          </w:p>
        </w:tc>
        <w:tc>
          <w:tcPr>
            <w:tcW w:w="0" w:type="auto"/>
            <w:shd w:val="clear" w:color="auto" w:fill="FFFFFF"/>
          </w:tcPr>
          <w:p w:rsidR="002C0613" w:rsidRDefault="00447A7D">
            <w:pPr>
              <w:rPr>
                <w:lang w:val="es-AR"/>
              </w:rPr>
            </w:pPr>
            <w:r>
              <w:rPr>
                <w:lang w:val="es-AR"/>
              </w:rPr>
              <w:t>Densidad de la potencia de iluminación (1-4 puntos)</w:t>
            </w:r>
          </w:p>
        </w:tc>
      </w:tr>
      <w:tr w:rsidR="002C0613" w:rsidRPr="00447A7D">
        <w:tc>
          <w:tcPr>
            <w:tcW w:w="0" w:type="auto"/>
            <w:shd w:val="clear" w:color="auto" w:fill="F5DEB3"/>
          </w:tcPr>
          <w:p w:rsidR="002C0613" w:rsidRDefault="00447A7D">
            <w:r>
              <w:rPr>
                <w:rStyle w:val="SegmentID"/>
              </w:rPr>
              <w:t>800</w:t>
            </w:r>
            <w:r>
              <w:rPr>
                <w:rStyle w:val="TransUnitID"/>
              </w:rPr>
              <w:t>a2ab8bca-c1b1-41e5-b512-3477cf045292</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Reduce connected lighting power density below that allowed by ASHRAE/IESNA Standard 90.1–2010, either using the space-by-space method or applying the whole-building lighting power allowance to the entire tenant space.</w:t>
            </w:r>
          </w:p>
        </w:tc>
        <w:tc>
          <w:tcPr>
            <w:tcW w:w="0" w:type="auto"/>
            <w:shd w:val="clear" w:color="auto" w:fill="F5DEB3"/>
          </w:tcPr>
          <w:p w:rsidR="002C0613" w:rsidRDefault="00447A7D">
            <w:pPr>
              <w:rPr>
                <w:lang w:val="es-AR"/>
              </w:rPr>
            </w:pPr>
            <w:r>
              <w:rPr>
                <w:lang w:val="es-AR"/>
              </w:rPr>
              <w:t>Reducir la densidad de la potencia de iluminación conectada por debajo de lo estipulado en la norma AHSRAE 90.1-2010, ya sea usando el método de "espacio a espacio" o aplicando la asignación de potencia de iluminación de todo el edificio a la totalidad del espacio del inquilino.</w:t>
            </w:r>
          </w:p>
        </w:tc>
      </w:tr>
      <w:tr w:rsidR="002C0613" w:rsidRPr="00447A7D">
        <w:tc>
          <w:tcPr>
            <w:tcW w:w="0" w:type="auto"/>
            <w:shd w:val="clear" w:color="auto" w:fill="F5DEB3"/>
          </w:tcPr>
          <w:p w:rsidR="002C0613" w:rsidRDefault="00447A7D">
            <w:r>
              <w:rPr>
                <w:rStyle w:val="SegmentID"/>
              </w:rPr>
              <w:t>801</w:t>
            </w:r>
            <w:r>
              <w:rPr>
                <w:rStyle w:val="TransUnitID"/>
              </w:rPr>
              <w:t>a2ab8bca-c1b1-41e5-b512-3477cf045292</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Points are awarded according to Table 2.</w:t>
            </w:r>
          </w:p>
        </w:tc>
        <w:tc>
          <w:tcPr>
            <w:tcW w:w="0" w:type="auto"/>
            <w:shd w:val="clear" w:color="auto" w:fill="F5DEB3"/>
          </w:tcPr>
          <w:p w:rsidR="002C0613" w:rsidRDefault="00447A7D">
            <w:pPr>
              <w:rPr>
                <w:lang w:val="es-AR"/>
              </w:rPr>
            </w:pPr>
            <w:r>
              <w:rPr>
                <w:lang w:val="es-AR"/>
              </w:rPr>
              <w:t>Los puntos se asignan de acuerdo con la Tabla 2.</w:t>
            </w:r>
          </w:p>
        </w:tc>
      </w:tr>
      <w:tr w:rsidR="002C0613">
        <w:tc>
          <w:tcPr>
            <w:tcW w:w="0" w:type="auto"/>
            <w:shd w:val="clear" w:color="auto" w:fill="98FB98"/>
          </w:tcPr>
          <w:p w:rsidR="002C0613" w:rsidRDefault="00447A7D">
            <w:r>
              <w:rPr>
                <w:rStyle w:val="SegmentID"/>
              </w:rPr>
              <w:t>802</w:t>
            </w:r>
            <w:r>
              <w:rPr>
                <w:rStyle w:val="TransUnitID"/>
              </w:rPr>
              <w:t>45522101-6c44-48d9-afdf-7dadf45ba157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rsidRPr="00447A7D">
        <w:tc>
          <w:tcPr>
            <w:tcW w:w="0" w:type="auto"/>
            <w:shd w:val="clear" w:color="auto" w:fill="FFFFFF"/>
          </w:tcPr>
          <w:p w:rsidR="002C0613" w:rsidRDefault="00447A7D">
            <w:r>
              <w:rPr>
                <w:rStyle w:val="SegmentID"/>
              </w:rPr>
              <w:t>803</w:t>
            </w:r>
            <w:r>
              <w:rPr>
                <w:rStyle w:val="TransUnitID"/>
              </w:rPr>
              <w:t>45522101-6c44-48d9-afdf-7dadf45ba157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percentage reduction in lighting power density</w:t>
            </w:r>
          </w:p>
        </w:tc>
        <w:tc>
          <w:tcPr>
            <w:tcW w:w="0" w:type="auto"/>
            <w:shd w:val="clear" w:color="auto" w:fill="FFFFFF"/>
          </w:tcPr>
          <w:p w:rsidR="002C0613" w:rsidRDefault="00447A7D">
            <w:pPr>
              <w:rPr>
                <w:lang w:val="es-AR"/>
              </w:rPr>
            </w:pPr>
            <w:r>
              <w:rPr>
                <w:lang w:val="es-AR"/>
              </w:rPr>
              <w:t>Puntos según porcentaje de reducción de la densidad de la potencia de iluminación</w:t>
            </w:r>
          </w:p>
        </w:tc>
      </w:tr>
      <w:tr w:rsidR="002C0613">
        <w:tc>
          <w:tcPr>
            <w:tcW w:w="0" w:type="auto"/>
            <w:shd w:val="clear" w:color="auto" w:fill="FFFFFF"/>
          </w:tcPr>
          <w:p w:rsidR="002C0613" w:rsidRDefault="00447A7D">
            <w:r>
              <w:rPr>
                <w:rStyle w:val="SegmentID"/>
              </w:rPr>
              <w:t>804</w:t>
            </w:r>
            <w:r>
              <w:rPr>
                <w:rStyle w:val="TransUnitID"/>
              </w:rPr>
              <w:t>ca36431e-6c2a-48f6-929e-d1a7dfeab390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Percentage below standard LPD</w:t>
            </w:r>
          </w:p>
        </w:tc>
        <w:tc>
          <w:tcPr>
            <w:tcW w:w="0" w:type="auto"/>
            <w:shd w:val="clear" w:color="auto" w:fill="FFFFFF"/>
          </w:tcPr>
          <w:p w:rsidR="002C0613" w:rsidRDefault="00447A7D">
            <w:pPr>
              <w:rPr>
                <w:lang w:val="es-AR"/>
              </w:rPr>
            </w:pPr>
            <w:r>
              <w:rPr>
                <w:lang w:val="es-AR"/>
              </w:rPr>
              <w:t>Porcentaje por debajo del estándar LPD</w:t>
            </w:r>
          </w:p>
        </w:tc>
      </w:tr>
      <w:tr w:rsidR="002C0613">
        <w:tc>
          <w:tcPr>
            <w:tcW w:w="0" w:type="auto"/>
            <w:shd w:val="clear" w:color="auto" w:fill="98FB98"/>
          </w:tcPr>
          <w:p w:rsidR="002C0613" w:rsidRDefault="00447A7D">
            <w:r>
              <w:rPr>
                <w:rStyle w:val="SegmentID"/>
              </w:rPr>
              <w:t>805</w:t>
            </w:r>
            <w:r>
              <w:rPr>
                <w:rStyle w:val="TransUnitID"/>
              </w:rPr>
              <w:t>a745e119-ab86-460f-874d-f114fa81d03e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98FB98"/>
          </w:tcPr>
          <w:p w:rsidR="002C0613" w:rsidRDefault="00447A7D">
            <w:r>
              <w:rPr>
                <w:rStyle w:val="SegmentID"/>
              </w:rPr>
              <w:t>806</w:t>
            </w:r>
            <w:r>
              <w:rPr>
                <w:rStyle w:val="TransUnitID"/>
              </w:rPr>
              <w:t>857ca769-d61d-403c-a2c5-57a58a08c06c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98FB98"/>
          </w:tcPr>
          <w:p w:rsidR="002C0613" w:rsidRDefault="00447A7D">
            <w:r>
              <w:rPr>
                <w:rStyle w:val="SegmentID"/>
              </w:rPr>
              <w:t>807</w:t>
            </w:r>
            <w:r>
              <w:rPr>
                <w:rStyle w:val="TransUnitID"/>
              </w:rPr>
              <w:t>f8a7f435-2e36-4584-92d4-6b0d45011229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98FB98"/>
          </w:tcPr>
          <w:p w:rsidR="002C0613" w:rsidRDefault="00447A7D">
            <w:r>
              <w:rPr>
                <w:rStyle w:val="SegmentID"/>
              </w:rPr>
              <w:t>808</w:t>
            </w:r>
            <w:r>
              <w:rPr>
                <w:rStyle w:val="TransUnitID"/>
              </w:rPr>
              <w:t>c3376c3e-f048-4c94-9804-e026ffed11e6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w:t>
            </w:r>
          </w:p>
        </w:tc>
        <w:tc>
          <w:tcPr>
            <w:tcW w:w="0" w:type="auto"/>
            <w:shd w:val="clear" w:color="auto" w:fill="98FB98"/>
          </w:tcPr>
          <w:p w:rsidR="002C0613" w:rsidRDefault="00447A7D">
            <w:pPr>
              <w:rPr>
                <w:lang w:val="es-AR"/>
              </w:rPr>
            </w:pPr>
            <w:r>
              <w:rPr>
                <w:lang w:val="es-AR"/>
              </w:rPr>
              <w:t>15%</w:t>
            </w:r>
          </w:p>
        </w:tc>
      </w:tr>
      <w:tr w:rsidR="002C0613">
        <w:tc>
          <w:tcPr>
            <w:tcW w:w="0" w:type="auto"/>
            <w:shd w:val="clear" w:color="auto" w:fill="98FB98"/>
          </w:tcPr>
          <w:p w:rsidR="002C0613" w:rsidRDefault="00447A7D">
            <w:r>
              <w:rPr>
                <w:rStyle w:val="SegmentID"/>
              </w:rPr>
              <w:t>809</w:t>
            </w:r>
            <w:r>
              <w:rPr>
                <w:rStyle w:val="TransUnitID"/>
              </w:rPr>
              <w:t>41226a5b-1887-474e-a2d2-3ac73b5cb141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810</w:t>
            </w:r>
            <w:r>
              <w:rPr>
                <w:rStyle w:val="TransUnitID"/>
              </w:rPr>
              <w:t>9f920c11-d967-4f3f-96f3-2a7a23b2e0f8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w:t>
            </w:r>
          </w:p>
        </w:tc>
        <w:tc>
          <w:tcPr>
            <w:tcW w:w="0" w:type="auto"/>
            <w:shd w:val="clear" w:color="auto" w:fill="98FB98"/>
          </w:tcPr>
          <w:p w:rsidR="002C0613" w:rsidRDefault="00447A7D">
            <w:pPr>
              <w:rPr>
                <w:lang w:val="es-AR"/>
              </w:rPr>
            </w:pPr>
            <w:r>
              <w:rPr>
                <w:lang w:val="es-AR"/>
              </w:rPr>
              <w:t>20%</w:t>
            </w:r>
          </w:p>
        </w:tc>
      </w:tr>
      <w:tr w:rsidR="002C0613">
        <w:tc>
          <w:tcPr>
            <w:tcW w:w="0" w:type="auto"/>
            <w:shd w:val="clear" w:color="auto" w:fill="98FB98"/>
          </w:tcPr>
          <w:p w:rsidR="002C0613" w:rsidRDefault="00447A7D">
            <w:r>
              <w:rPr>
                <w:rStyle w:val="SegmentID"/>
              </w:rPr>
              <w:t>811</w:t>
            </w:r>
            <w:r>
              <w:rPr>
                <w:rStyle w:val="TransUnitID"/>
              </w:rPr>
              <w:t>6338916f-6389-4a4c-9b25-a335a8a4a793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98FB98"/>
          </w:tcPr>
          <w:p w:rsidR="002C0613" w:rsidRDefault="00447A7D">
            <w:r>
              <w:rPr>
                <w:rStyle w:val="SegmentID"/>
              </w:rPr>
              <w:t>812</w:t>
            </w:r>
            <w:r>
              <w:rPr>
                <w:rStyle w:val="TransUnitID"/>
              </w:rPr>
              <w:t>46bd9218-274a-48fa-aa44-d64cca3aad01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25%</w:t>
            </w:r>
          </w:p>
        </w:tc>
        <w:tc>
          <w:tcPr>
            <w:tcW w:w="0" w:type="auto"/>
            <w:shd w:val="clear" w:color="auto" w:fill="98FB98"/>
          </w:tcPr>
          <w:p w:rsidR="002C0613" w:rsidRDefault="00447A7D">
            <w:pPr>
              <w:rPr>
                <w:lang w:val="es-AR"/>
              </w:rPr>
            </w:pPr>
            <w:r>
              <w:rPr>
                <w:lang w:val="es-AR"/>
              </w:rPr>
              <w:t>25%</w:t>
            </w:r>
          </w:p>
        </w:tc>
      </w:tr>
      <w:tr w:rsidR="002C0613">
        <w:tc>
          <w:tcPr>
            <w:tcW w:w="0" w:type="auto"/>
            <w:shd w:val="clear" w:color="auto" w:fill="98FB98"/>
          </w:tcPr>
          <w:p w:rsidR="002C0613" w:rsidRDefault="00447A7D">
            <w:r>
              <w:rPr>
                <w:rStyle w:val="SegmentID"/>
              </w:rPr>
              <w:t>813</w:t>
            </w:r>
            <w:r>
              <w:rPr>
                <w:rStyle w:val="TransUnitID"/>
              </w:rPr>
              <w:t>0067995a-90e6-4a87-a85f-d28f7e082aa6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w:t>
            </w:r>
          </w:p>
        </w:tc>
        <w:tc>
          <w:tcPr>
            <w:tcW w:w="0" w:type="auto"/>
            <w:shd w:val="clear" w:color="auto" w:fill="98FB98"/>
          </w:tcPr>
          <w:p w:rsidR="002C0613" w:rsidRDefault="00447A7D">
            <w:pPr>
              <w:rPr>
                <w:lang w:val="es-AR"/>
              </w:rPr>
            </w:pPr>
            <w:r>
              <w:rPr>
                <w:lang w:val="es-AR"/>
              </w:rPr>
              <w:t>4</w:t>
            </w:r>
          </w:p>
        </w:tc>
      </w:tr>
      <w:tr w:rsidR="002C0613" w:rsidRPr="00447A7D">
        <w:tc>
          <w:tcPr>
            <w:tcW w:w="0" w:type="auto"/>
            <w:shd w:val="clear" w:color="auto" w:fill="F5DEB3"/>
          </w:tcPr>
          <w:p w:rsidR="002C0613" w:rsidRDefault="00447A7D">
            <w:r>
              <w:rPr>
                <w:rStyle w:val="SegmentID"/>
              </w:rPr>
              <w:t>814</w:t>
            </w:r>
            <w:r>
              <w:rPr>
                <w:rStyle w:val="TransUnitID"/>
              </w:rPr>
              <w:t>93328758-454c-4b16-8504-c770917718cd</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Interior Lighting Controls (1–2 points)</w:t>
            </w:r>
          </w:p>
        </w:tc>
        <w:tc>
          <w:tcPr>
            <w:tcW w:w="0" w:type="auto"/>
            <w:shd w:val="clear" w:color="auto" w:fill="F5DEB3"/>
          </w:tcPr>
          <w:p w:rsidR="002C0613" w:rsidRDefault="00447A7D">
            <w:pPr>
              <w:rPr>
                <w:lang w:val="es-AR"/>
              </w:rPr>
            </w:pPr>
            <w:r>
              <w:rPr>
                <w:lang w:val="es-AR"/>
              </w:rPr>
              <w:t>Controles de Iluminación Interior (1-2 puntos)</w:t>
            </w:r>
          </w:p>
        </w:tc>
      </w:tr>
      <w:tr w:rsidR="002C0613" w:rsidRPr="00447A7D">
        <w:tc>
          <w:tcPr>
            <w:tcW w:w="0" w:type="auto"/>
            <w:shd w:val="clear" w:color="auto" w:fill="FFFFFF"/>
          </w:tcPr>
          <w:p w:rsidR="002C0613" w:rsidRDefault="00447A7D">
            <w:r>
              <w:rPr>
                <w:rStyle w:val="SegmentID"/>
              </w:rPr>
              <w:t>815</w:t>
            </w:r>
            <w:r>
              <w:rPr>
                <w:rStyle w:val="TransUnitID"/>
              </w:rPr>
              <w:t>b086b96b-edad-4b12-a249-ff22f7ed1889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Daylighting Controls (1 point)</w:t>
            </w:r>
          </w:p>
        </w:tc>
        <w:tc>
          <w:tcPr>
            <w:tcW w:w="0" w:type="auto"/>
            <w:shd w:val="clear" w:color="auto" w:fill="FFFFFF"/>
          </w:tcPr>
          <w:p w:rsidR="002C0613" w:rsidRDefault="00447A7D">
            <w:pPr>
              <w:rPr>
                <w:lang w:val="es-AR"/>
              </w:rPr>
            </w:pPr>
            <w:r>
              <w:rPr>
                <w:lang w:val="es-AR"/>
              </w:rPr>
              <w:t>Controles de luz natural (1 punto)</w:t>
            </w:r>
          </w:p>
        </w:tc>
      </w:tr>
      <w:tr w:rsidR="002C0613" w:rsidRPr="00447A7D">
        <w:tc>
          <w:tcPr>
            <w:tcW w:w="0" w:type="auto"/>
            <w:shd w:val="clear" w:color="auto" w:fill="FFFFFF"/>
          </w:tcPr>
          <w:p w:rsidR="002C0613" w:rsidRDefault="00447A7D">
            <w:r>
              <w:rPr>
                <w:rStyle w:val="SegmentID"/>
              </w:rPr>
              <w:t>816</w:t>
            </w:r>
            <w:r>
              <w:rPr>
                <w:rStyle w:val="TransUnitID"/>
              </w:rPr>
              <w:t>3c1c4264-d2e7-4c1c-b4fc-75c653dff05e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daylight-responsive controls in all regularly occupied daylit spaces within 15 feet (4.5 meters) of windows and under skylights for at least 25% of the connected lighting load.</w:t>
            </w:r>
          </w:p>
        </w:tc>
        <w:tc>
          <w:tcPr>
            <w:tcW w:w="0" w:type="auto"/>
            <w:shd w:val="clear" w:color="auto" w:fill="FFFFFF"/>
          </w:tcPr>
          <w:p w:rsidR="002C0613" w:rsidRDefault="00447A7D">
            <w:pPr>
              <w:rPr>
                <w:lang w:val="es-AR"/>
              </w:rPr>
            </w:pPr>
            <w:r>
              <w:rPr>
                <w:lang w:val="es-AR"/>
              </w:rPr>
              <w:t>Instalar controles sensibles a la luz natural en todos los espacios regularmente ocupados con luz natural a un máximo de 15 pies (4,5 metros) de ventanas y bajo claraboyas para al menos el 25% de la carga de iluminación conectada.</w:t>
            </w:r>
          </w:p>
        </w:tc>
      </w:tr>
      <w:tr w:rsidR="002C0613" w:rsidRPr="00447A7D">
        <w:tc>
          <w:tcPr>
            <w:tcW w:w="0" w:type="auto"/>
            <w:shd w:val="clear" w:color="auto" w:fill="F5DEB3"/>
          </w:tcPr>
          <w:p w:rsidR="002C0613" w:rsidRDefault="00447A7D">
            <w:r>
              <w:rPr>
                <w:rStyle w:val="SegmentID"/>
              </w:rPr>
              <w:t>817</w:t>
            </w:r>
            <w:r>
              <w:rPr>
                <w:rStyle w:val="TransUnitID"/>
              </w:rPr>
              <w:t>3c1c4264-d2e7-4c1c-b4fc-75c653dff05e</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Daylight controls must switch or dim electric lights in response to daylight illumination in the space.</w:t>
            </w:r>
          </w:p>
        </w:tc>
        <w:tc>
          <w:tcPr>
            <w:tcW w:w="0" w:type="auto"/>
            <w:shd w:val="clear" w:color="auto" w:fill="F5DEB3"/>
          </w:tcPr>
          <w:p w:rsidR="002C0613" w:rsidRDefault="00447A7D">
            <w:pPr>
              <w:rPr>
                <w:lang w:val="es-AR"/>
              </w:rPr>
            </w:pPr>
            <w:r>
              <w:rPr>
                <w:lang w:val="es-AR"/>
              </w:rPr>
              <w:t>Los controles de iluminación natural deben encender/apagar o atenuar las luces eléctricas en respuesta a la iluminación natural del espacio.</w:t>
            </w:r>
          </w:p>
        </w:tc>
      </w:tr>
      <w:tr w:rsidR="002C0613" w:rsidRPr="00447A7D">
        <w:tc>
          <w:tcPr>
            <w:tcW w:w="0" w:type="auto"/>
            <w:shd w:val="clear" w:color="auto" w:fill="FFFFFF"/>
          </w:tcPr>
          <w:p w:rsidR="002C0613" w:rsidRDefault="00447A7D">
            <w:r>
              <w:rPr>
                <w:rStyle w:val="SegmentID"/>
              </w:rPr>
              <w:t>818</w:t>
            </w:r>
            <w:r>
              <w:rPr>
                <w:rStyle w:val="TransUnitID"/>
              </w:rPr>
              <w:t>f066c1dc-bab4-48c5-ad47-c7d4da9e0c92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Occupancy Sensor Lighting Controls (1 point)</w:t>
            </w:r>
          </w:p>
        </w:tc>
        <w:tc>
          <w:tcPr>
            <w:tcW w:w="0" w:type="auto"/>
            <w:shd w:val="clear" w:color="auto" w:fill="FFFFFF"/>
          </w:tcPr>
          <w:p w:rsidR="002C0613" w:rsidRDefault="00447A7D">
            <w:pPr>
              <w:rPr>
                <w:lang w:val="es-AR"/>
              </w:rPr>
            </w:pPr>
            <w:r>
              <w:rPr>
                <w:lang w:val="es-AR"/>
              </w:rPr>
              <w:t>Controles de iluminación con sensor de ocupación (1 punto)</w:t>
            </w:r>
          </w:p>
        </w:tc>
      </w:tr>
      <w:tr w:rsidR="002C0613" w:rsidRPr="00447A7D">
        <w:tc>
          <w:tcPr>
            <w:tcW w:w="0" w:type="auto"/>
            <w:shd w:val="clear" w:color="auto" w:fill="F5DEB3"/>
          </w:tcPr>
          <w:p w:rsidR="002C0613" w:rsidRDefault="00447A7D">
            <w:r>
              <w:rPr>
                <w:rStyle w:val="SegmentID"/>
              </w:rPr>
              <w:t>819</w:t>
            </w:r>
            <w:r>
              <w:rPr>
                <w:rStyle w:val="TransUnitID"/>
              </w:rPr>
              <w:t>39228979-11e6-4a15-9a33-5719d8ec789b</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Install occupancy sensors for at least 75% of the connected lighting load.</w:t>
            </w:r>
          </w:p>
        </w:tc>
        <w:tc>
          <w:tcPr>
            <w:tcW w:w="0" w:type="auto"/>
            <w:shd w:val="clear" w:color="auto" w:fill="F5DEB3"/>
          </w:tcPr>
          <w:p w:rsidR="002C0613" w:rsidRDefault="00447A7D">
            <w:pPr>
              <w:rPr>
                <w:lang w:val="es-AR"/>
              </w:rPr>
            </w:pPr>
            <w:r>
              <w:rPr>
                <w:lang w:val="es-AR"/>
              </w:rPr>
              <w:t>Instalar sensores de presencia para al menos el 75% de la carga de iluminación conectada.</w:t>
            </w:r>
          </w:p>
        </w:tc>
      </w:tr>
      <w:tr w:rsidR="002C0613">
        <w:tc>
          <w:tcPr>
            <w:tcW w:w="0" w:type="auto"/>
            <w:shd w:val="clear" w:color="auto" w:fill="FFFFFF"/>
          </w:tcPr>
          <w:p w:rsidR="002C0613" w:rsidRDefault="00447A7D">
            <w:r>
              <w:rPr>
                <w:rStyle w:val="SegmentID"/>
              </w:rPr>
              <w:t>820</w:t>
            </w:r>
            <w:r>
              <w:rPr>
                <w:rStyle w:val="TransUnitID"/>
              </w:rPr>
              <w:t>d6db6071-09ac-4ebf-8c2e-f8118248c6ca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Equipment and Appliances (1–2 points)</w:t>
            </w:r>
          </w:p>
        </w:tc>
        <w:tc>
          <w:tcPr>
            <w:tcW w:w="0" w:type="auto"/>
            <w:shd w:val="clear" w:color="auto" w:fill="FFFFFF"/>
          </w:tcPr>
          <w:p w:rsidR="002C0613" w:rsidRDefault="00447A7D">
            <w:pPr>
              <w:rPr>
                <w:lang w:val="es-AR"/>
              </w:rPr>
            </w:pPr>
            <w:r>
              <w:rPr>
                <w:lang w:val="es-AR"/>
              </w:rPr>
              <w:t>Equipamiento y Electrodomésticos (1-2 puntos)</w:t>
            </w:r>
          </w:p>
        </w:tc>
      </w:tr>
      <w:tr w:rsidR="002C0613">
        <w:tc>
          <w:tcPr>
            <w:tcW w:w="0" w:type="auto"/>
            <w:shd w:val="clear" w:color="auto" w:fill="F5DEB3"/>
          </w:tcPr>
          <w:p w:rsidR="002C0613" w:rsidRDefault="00447A7D">
            <w:r>
              <w:rPr>
                <w:rStyle w:val="SegmentID"/>
              </w:rPr>
              <w:t>821</w:t>
            </w:r>
            <w:r>
              <w:rPr>
                <w:rStyle w:val="TransUnitID"/>
              </w:rPr>
              <w:t>7e952553-7c03-4c7f-a4ff-a0e4ae7223f0</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ENERGY STAR Equipment and Appliances (1–2 points)</w:t>
            </w:r>
          </w:p>
        </w:tc>
        <w:tc>
          <w:tcPr>
            <w:tcW w:w="0" w:type="auto"/>
            <w:shd w:val="clear" w:color="auto" w:fill="F5DEB3"/>
          </w:tcPr>
          <w:p w:rsidR="002C0613" w:rsidRDefault="00447A7D">
            <w:pPr>
              <w:rPr>
                <w:lang w:val="es-AR"/>
              </w:rPr>
            </w:pPr>
            <w:r>
              <w:rPr>
                <w:lang w:val="es-AR"/>
              </w:rPr>
              <w:t>Equipamiento y electrodomésticos ENERGY STAR (1-2 puntos)</w:t>
            </w:r>
          </w:p>
        </w:tc>
      </w:tr>
      <w:tr w:rsidR="002C0613" w:rsidRPr="00447A7D">
        <w:tc>
          <w:tcPr>
            <w:tcW w:w="0" w:type="auto"/>
            <w:shd w:val="clear" w:color="auto" w:fill="F5DEB3"/>
          </w:tcPr>
          <w:p w:rsidR="002C0613" w:rsidRDefault="00447A7D">
            <w:r>
              <w:rPr>
                <w:rStyle w:val="SegmentID"/>
              </w:rPr>
              <w:t>822</w:t>
            </w:r>
            <w:r>
              <w:rPr>
                <w:rStyle w:val="TransUnitID"/>
              </w:rPr>
              <w:t>fb4ace8c-7c8b-4da6-a955-e8d977218882</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Install ENERGY STAR appliances, office equipment, electronics, and commercial food service equipment (HVAC, lighting, and building envelope products are excluded from this credit) or performance equivalent for projects outside the U.S..</w:t>
            </w:r>
          </w:p>
        </w:tc>
        <w:tc>
          <w:tcPr>
            <w:tcW w:w="0" w:type="auto"/>
            <w:shd w:val="clear" w:color="auto" w:fill="F5DEB3"/>
          </w:tcPr>
          <w:p w:rsidR="002C0613" w:rsidRDefault="00447A7D">
            <w:pPr>
              <w:rPr>
                <w:lang w:val="es-AR"/>
              </w:rPr>
            </w:pPr>
            <w:r>
              <w:rPr>
                <w:lang w:val="es-AR"/>
              </w:rPr>
              <w:t>Instalar electrodomésticos, equipamiento de oficina, dispositivos electrónicos y equipamiento industrial de servicios alimentarios (el HVAC, la iluminación y los productos de la envolvente del edificio quedan fuera de este crédito) ENERGY STAR o equivalente de desempeño en proyectos fuera de Estados Unidos.</w:t>
            </w:r>
          </w:p>
        </w:tc>
      </w:tr>
      <w:tr w:rsidR="002C0613">
        <w:tc>
          <w:tcPr>
            <w:tcW w:w="0" w:type="auto"/>
            <w:shd w:val="clear" w:color="auto" w:fill="FFFFFF"/>
          </w:tcPr>
          <w:p w:rsidR="002C0613" w:rsidRDefault="00447A7D">
            <w:r>
              <w:rPr>
                <w:rStyle w:val="SegmentID"/>
              </w:rPr>
              <w:t>823</w:t>
            </w:r>
            <w:r>
              <w:rPr>
                <w:rStyle w:val="TransUnitID"/>
              </w:rPr>
              <w:t>fb4ace8c-7c8b-4da6-a955-e8d977218882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their percentage of the total (by rated-power) ENERGY STAR–eligible products in the project.</w:t>
            </w:r>
          </w:p>
        </w:tc>
        <w:tc>
          <w:tcPr>
            <w:tcW w:w="0" w:type="auto"/>
            <w:shd w:val="clear" w:color="auto" w:fill="FFFFFF"/>
          </w:tcPr>
          <w:p w:rsidR="002C0613" w:rsidRDefault="00447A7D">
            <w:pPr>
              <w:rPr>
                <w:lang w:val="es-AR"/>
              </w:rPr>
            </w:pPr>
            <w:r>
              <w:rPr>
                <w:lang w:val="es-AR"/>
              </w:rPr>
              <w:t>Calcular el porcentaje que suponen dentro del total (según potencia nominal) de productos ENERGY STAR elegibles para el proyecto.</w:t>
            </w:r>
          </w:p>
        </w:tc>
      </w:tr>
      <w:tr w:rsidR="002C0613" w:rsidRPr="00447A7D">
        <w:tc>
          <w:tcPr>
            <w:tcW w:w="0" w:type="auto"/>
            <w:shd w:val="clear" w:color="auto" w:fill="F5DEB3"/>
          </w:tcPr>
          <w:p w:rsidR="002C0613" w:rsidRDefault="00447A7D">
            <w:r>
              <w:rPr>
                <w:rStyle w:val="SegmentID"/>
              </w:rPr>
              <w:t>824</w:t>
            </w:r>
            <w:r>
              <w:rPr>
                <w:rStyle w:val="TransUnitID"/>
              </w:rPr>
              <w:t>fb4ace8c-7c8b-4da6-a955-e8d977218882</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Points are awarded according to Table 3.</w:t>
            </w:r>
          </w:p>
        </w:tc>
        <w:tc>
          <w:tcPr>
            <w:tcW w:w="0" w:type="auto"/>
            <w:shd w:val="clear" w:color="auto" w:fill="F5DEB3"/>
          </w:tcPr>
          <w:p w:rsidR="002C0613" w:rsidRDefault="00447A7D">
            <w:pPr>
              <w:rPr>
                <w:lang w:val="es-AR"/>
              </w:rPr>
            </w:pPr>
            <w:r>
              <w:rPr>
                <w:lang w:val="es-AR"/>
              </w:rPr>
              <w:t>Los puntos se asignan de acuerdo con la Tabla 3.</w:t>
            </w:r>
          </w:p>
        </w:tc>
      </w:tr>
      <w:tr w:rsidR="002C0613">
        <w:tc>
          <w:tcPr>
            <w:tcW w:w="0" w:type="auto"/>
            <w:shd w:val="clear" w:color="auto" w:fill="98FB98"/>
          </w:tcPr>
          <w:p w:rsidR="002C0613" w:rsidRDefault="00447A7D">
            <w:r>
              <w:rPr>
                <w:rStyle w:val="SegmentID"/>
              </w:rPr>
              <w:t>825</w:t>
            </w:r>
            <w:r>
              <w:rPr>
                <w:rStyle w:val="TransUnitID"/>
              </w:rPr>
              <w:t>dbbdc251-dff6-4c7a-bb80-c4f4568bd381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3.</w:t>
            </w:r>
          </w:p>
        </w:tc>
        <w:tc>
          <w:tcPr>
            <w:tcW w:w="0" w:type="auto"/>
            <w:shd w:val="clear" w:color="auto" w:fill="98FB98"/>
          </w:tcPr>
          <w:p w:rsidR="002C0613" w:rsidRDefault="00447A7D">
            <w:pPr>
              <w:rPr>
                <w:lang w:val="es-AR"/>
              </w:rPr>
            </w:pPr>
            <w:r>
              <w:rPr>
                <w:lang w:val="es-AR"/>
              </w:rPr>
              <w:t>Tabla 3.</w:t>
            </w:r>
          </w:p>
        </w:tc>
      </w:tr>
      <w:tr w:rsidR="002C0613" w:rsidRPr="00447A7D">
        <w:tc>
          <w:tcPr>
            <w:tcW w:w="0" w:type="auto"/>
            <w:shd w:val="clear" w:color="auto" w:fill="FFFFFF"/>
          </w:tcPr>
          <w:p w:rsidR="002C0613" w:rsidRDefault="00447A7D">
            <w:r>
              <w:rPr>
                <w:rStyle w:val="SegmentID"/>
              </w:rPr>
              <w:t>826</w:t>
            </w:r>
            <w:r>
              <w:rPr>
                <w:rStyle w:val="TransUnitID"/>
              </w:rPr>
              <w:t>dbbdc251-dff6-4c7a-bb80-c4f4568bd381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installing ENERGY STAR equipment and appliances</w:t>
            </w:r>
          </w:p>
        </w:tc>
        <w:tc>
          <w:tcPr>
            <w:tcW w:w="0" w:type="auto"/>
            <w:shd w:val="clear" w:color="auto" w:fill="FFFFFF"/>
          </w:tcPr>
          <w:p w:rsidR="002C0613" w:rsidRDefault="00447A7D">
            <w:pPr>
              <w:rPr>
                <w:lang w:val="es-AR"/>
              </w:rPr>
            </w:pPr>
            <w:r>
              <w:rPr>
                <w:lang w:val="es-AR"/>
              </w:rPr>
              <w:t>Puntos por la instalación de equipamiento y electrodomésticos ENERGY STAR</w:t>
            </w:r>
          </w:p>
        </w:tc>
      </w:tr>
      <w:tr w:rsidR="002C0613" w:rsidRPr="00447A7D">
        <w:tc>
          <w:tcPr>
            <w:tcW w:w="0" w:type="auto"/>
            <w:shd w:val="clear" w:color="auto" w:fill="FFFFFF"/>
          </w:tcPr>
          <w:p w:rsidR="002C0613" w:rsidRDefault="00447A7D">
            <w:r>
              <w:rPr>
                <w:rStyle w:val="SegmentID"/>
              </w:rPr>
              <w:t>827</w:t>
            </w:r>
            <w:r>
              <w:rPr>
                <w:rStyle w:val="TransUnitID"/>
              </w:rPr>
              <w:t>e206374a-8a8a-4872-a5f3-68cef472fe09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Percentage of ENERGY STAR products</w:t>
            </w:r>
          </w:p>
        </w:tc>
        <w:tc>
          <w:tcPr>
            <w:tcW w:w="0" w:type="auto"/>
            <w:shd w:val="clear" w:color="auto" w:fill="FFFFFF"/>
          </w:tcPr>
          <w:p w:rsidR="002C0613" w:rsidRDefault="00447A7D">
            <w:pPr>
              <w:rPr>
                <w:lang w:val="es-AR"/>
              </w:rPr>
            </w:pPr>
            <w:r>
              <w:rPr>
                <w:lang w:val="es-AR"/>
              </w:rPr>
              <w:t>Porcentaje de productos ENERGY STAR</w:t>
            </w:r>
          </w:p>
        </w:tc>
      </w:tr>
      <w:tr w:rsidR="002C0613">
        <w:tc>
          <w:tcPr>
            <w:tcW w:w="0" w:type="auto"/>
            <w:shd w:val="clear" w:color="auto" w:fill="98FB98"/>
          </w:tcPr>
          <w:p w:rsidR="002C0613" w:rsidRDefault="00447A7D">
            <w:r>
              <w:rPr>
                <w:rStyle w:val="SegmentID"/>
              </w:rPr>
              <w:t>828</w:t>
            </w:r>
            <w:r>
              <w:rPr>
                <w:rStyle w:val="TransUnitID"/>
              </w:rPr>
              <w:t>67537818-e3a0-45b5-b5df-4ad68259e589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829</w:t>
            </w:r>
            <w:r>
              <w:rPr>
                <w:rStyle w:val="TransUnitID"/>
              </w:rPr>
              <w:t>e22a37a1-fdca-4f9d-a7c6-78163e19a6b3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70%</w:t>
            </w:r>
          </w:p>
        </w:tc>
        <w:tc>
          <w:tcPr>
            <w:tcW w:w="0" w:type="auto"/>
            <w:shd w:val="clear" w:color="auto" w:fill="FFFFFF"/>
          </w:tcPr>
          <w:p w:rsidR="002C0613" w:rsidRDefault="00447A7D">
            <w:pPr>
              <w:rPr>
                <w:lang w:val="es-AR"/>
              </w:rPr>
            </w:pPr>
            <w:r>
              <w:rPr>
                <w:lang w:val="es-AR"/>
              </w:rPr>
              <w:t>70%</w:t>
            </w:r>
          </w:p>
        </w:tc>
      </w:tr>
      <w:tr w:rsidR="002C0613">
        <w:tc>
          <w:tcPr>
            <w:tcW w:w="0" w:type="auto"/>
            <w:shd w:val="clear" w:color="auto" w:fill="98FB98"/>
          </w:tcPr>
          <w:p w:rsidR="002C0613" w:rsidRDefault="00447A7D">
            <w:r>
              <w:rPr>
                <w:rStyle w:val="SegmentID"/>
              </w:rPr>
              <w:t>830</w:t>
            </w:r>
            <w:r>
              <w:rPr>
                <w:rStyle w:val="TransUnitID"/>
              </w:rPr>
              <w:t>6fd4d96f-9540-484a-a8b5-2888c179f97a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FFFFFF"/>
          </w:tcPr>
          <w:p w:rsidR="002C0613" w:rsidRDefault="00447A7D">
            <w:r>
              <w:rPr>
                <w:rStyle w:val="SegmentID"/>
              </w:rPr>
              <w:t>831</w:t>
            </w:r>
            <w:r>
              <w:rPr>
                <w:rStyle w:val="TransUnitID"/>
              </w:rPr>
              <w:t>bddb5da0-b7fc-4585-88a4-8a1c393fb16a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90%</w:t>
            </w:r>
          </w:p>
        </w:tc>
        <w:tc>
          <w:tcPr>
            <w:tcW w:w="0" w:type="auto"/>
            <w:shd w:val="clear" w:color="auto" w:fill="FFFFFF"/>
          </w:tcPr>
          <w:p w:rsidR="002C0613" w:rsidRDefault="00447A7D">
            <w:pPr>
              <w:rPr>
                <w:lang w:val="es-AR"/>
              </w:rPr>
            </w:pPr>
            <w:r>
              <w:rPr>
                <w:lang w:val="es-AR"/>
              </w:rPr>
              <w:t>90%</w:t>
            </w:r>
          </w:p>
        </w:tc>
      </w:tr>
      <w:tr w:rsidR="002C0613">
        <w:tc>
          <w:tcPr>
            <w:tcW w:w="0" w:type="auto"/>
            <w:shd w:val="clear" w:color="auto" w:fill="98FB98"/>
          </w:tcPr>
          <w:p w:rsidR="002C0613" w:rsidRDefault="00447A7D">
            <w:r>
              <w:rPr>
                <w:rStyle w:val="SegmentID"/>
              </w:rPr>
              <w:t>832</w:t>
            </w:r>
            <w:r>
              <w:rPr>
                <w:rStyle w:val="TransUnitID"/>
              </w:rPr>
              <w:t>c6d455e8-9323-4929-9b1c-0c56af67aeb1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833</w:t>
            </w:r>
            <w:r>
              <w:rPr>
                <w:rStyle w:val="TransUnitID"/>
              </w:rPr>
              <w:t>afbdd3b6-6389-4e4d-9a7c-b884947ee68f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only</w:t>
            </w:r>
          </w:p>
        </w:tc>
        <w:tc>
          <w:tcPr>
            <w:tcW w:w="0" w:type="auto"/>
            <w:shd w:val="clear" w:color="auto" w:fill="98FB98"/>
          </w:tcPr>
          <w:p w:rsidR="002C0613" w:rsidRDefault="00447A7D">
            <w:pPr>
              <w:rPr>
                <w:lang w:val="es-AR"/>
              </w:rPr>
            </w:pPr>
            <w:r>
              <w:rPr>
                <w:lang w:val="es-AR"/>
              </w:rPr>
              <w:t>Solo en Comercios</w:t>
            </w:r>
          </w:p>
        </w:tc>
      </w:tr>
      <w:tr w:rsidR="002C0613" w:rsidRPr="00447A7D">
        <w:tc>
          <w:tcPr>
            <w:tcW w:w="0" w:type="auto"/>
            <w:shd w:val="clear" w:color="auto" w:fill="FFFFFF"/>
          </w:tcPr>
          <w:p w:rsidR="002C0613" w:rsidRDefault="00447A7D">
            <w:r>
              <w:rPr>
                <w:rStyle w:val="SegmentID"/>
              </w:rPr>
              <w:t>834</w:t>
            </w:r>
            <w:r>
              <w:rPr>
                <w:rStyle w:val="TransUnitID"/>
              </w:rPr>
              <w:t>bebea62c-79cc-43fa-92a3-ce7124e00784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projects pursuing Option 2 must also comply with the prescriptive measures in Appendix 3, Tables 1–4, for 90% of total energy consumption for all process equipment.</w:t>
            </w:r>
          </w:p>
        </w:tc>
        <w:tc>
          <w:tcPr>
            <w:tcW w:w="0" w:type="auto"/>
            <w:shd w:val="clear" w:color="auto" w:fill="FFFFFF"/>
          </w:tcPr>
          <w:p w:rsidR="002C0613" w:rsidRDefault="00447A7D">
            <w:pPr>
              <w:rPr>
                <w:lang w:val="es-AR"/>
              </w:rPr>
            </w:pPr>
            <w:r>
              <w:rPr>
                <w:lang w:val="es-AR"/>
              </w:rPr>
              <w:t>Todos los proyectos que aspiren a la Opción 2 también deben cumplir con las medidas obligatorias del Apéndice 3, Tablas 1-4 en el 90% del consumo total de todos los equipos de proceso.</w:t>
            </w:r>
          </w:p>
        </w:tc>
      </w:tr>
      <w:tr w:rsidR="002C0613">
        <w:tc>
          <w:tcPr>
            <w:tcW w:w="0" w:type="auto"/>
            <w:shd w:val="clear" w:color="auto" w:fill="F5DEB3"/>
          </w:tcPr>
          <w:p w:rsidR="002C0613" w:rsidRDefault="00447A7D">
            <w:r>
              <w:rPr>
                <w:rStyle w:val="SegmentID"/>
              </w:rPr>
              <w:t>835</w:t>
            </w:r>
            <w:r>
              <w:rPr>
                <w:rStyle w:val="TransUnitID"/>
              </w:rPr>
              <w:t>5d342ef2-f971-4dbc-a1d7-28d8e1a08921</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EA Credit: Advanced Energy Metering</w:t>
            </w:r>
          </w:p>
        </w:tc>
        <w:tc>
          <w:tcPr>
            <w:tcW w:w="0" w:type="auto"/>
            <w:shd w:val="clear" w:color="auto" w:fill="F5DEB3"/>
          </w:tcPr>
          <w:p w:rsidR="002C0613" w:rsidRDefault="00447A7D">
            <w:pPr>
              <w:rPr>
                <w:lang w:val="es-AR"/>
              </w:rPr>
            </w:pPr>
            <w:r>
              <w:rPr>
                <w:lang w:val="es-AR"/>
              </w:rPr>
              <w:t>Crédito EA: Medición de Energía Avanzada (EA Credit: Advanced Energy Metering)</w:t>
            </w:r>
          </w:p>
        </w:tc>
      </w:tr>
      <w:tr w:rsidR="002C0613">
        <w:tc>
          <w:tcPr>
            <w:tcW w:w="0" w:type="auto"/>
            <w:shd w:val="clear" w:color="auto" w:fill="98FB98"/>
          </w:tcPr>
          <w:p w:rsidR="002C0613" w:rsidRDefault="00447A7D">
            <w:r>
              <w:rPr>
                <w:rStyle w:val="SegmentID"/>
              </w:rPr>
              <w:t>836</w:t>
            </w:r>
            <w:r>
              <w:rPr>
                <w:rStyle w:val="TransUnitID"/>
              </w:rPr>
              <w:t>b6e9cede-48cf-4544-9694-d84efe226495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837</w:t>
            </w:r>
            <w:r>
              <w:rPr>
                <w:rStyle w:val="TransUnitID"/>
              </w:rPr>
              <w:t>70def2ca-8047-46bc-8fce-bb098bc94c4d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rsidRPr="00447A7D">
        <w:tc>
          <w:tcPr>
            <w:tcW w:w="0" w:type="auto"/>
            <w:shd w:val="clear" w:color="auto" w:fill="98FB98"/>
          </w:tcPr>
          <w:p w:rsidR="002C0613" w:rsidRDefault="00447A7D">
            <w:r>
              <w:rPr>
                <w:rStyle w:val="SegmentID"/>
              </w:rPr>
              <w:t>838</w:t>
            </w:r>
            <w:r>
              <w:rPr>
                <w:rStyle w:val="TransUnitID"/>
              </w:rPr>
              <w:t>8126f15d-1f8a-46b9-a836-0a9f9e618e2c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839</w:t>
            </w:r>
            <w:r>
              <w:rPr>
                <w:rStyle w:val="TransUnitID"/>
              </w:rPr>
              <w:t>bcea05a7-4f7d-40ce-af9c-f92482b50416</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(1-2 points)</w:t>
            </w:r>
          </w:p>
        </w:tc>
        <w:tc>
          <w:tcPr>
            <w:tcW w:w="0" w:type="auto"/>
            <w:shd w:val="clear" w:color="auto" w:fill="F5DEB3"/>
          </w:tcPr>
          <w:p w:rsidR="002C0613" w:rsidRDefault="00447A7D">
            <w:pPr>
              <w:rPr>
                <w:lang w:val="es-AR"/>
              </w:rPr>
            </w:pPr>
            <w:r>
              <w:rPr>
                <w:lang w:val="es-AR"/>
              </w:rPr>
              <w:t>Interiores Comerciales (Commercial Interiors) 1-2 puntos</w:t>
            </w:r>
          </w:p>
        </w:tc>
      </w:tr>
      <w:tr w:rsidR="002C0613">
        <w:tc>
          <w:tcPr>
            <w:tcW w:w="0" w:type="auto"/>
            <w:shd w:val="clear" w:color="auto" w:fill="F5DEB3"/>
          </w:tcPr>
          <w:p w:rsidR="002C0613" w:rsidRDefault="00447A7D">
            <w:r>
              <w:rPr>
                <w:rStyle w:val="SegmentID"/>
              </w:rPr>
              <w:t>840</w:t>
            </w:r>
            <w:r>
              <w:rPr>
                <w:rStyle w:val="TransUnitID"/>
              </w:rPr>
              <w:t>2343a092-e1de-4797-b7f7-36d3edbfa0b6</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(1-2 points)</w:t>
            </w:r>
          </w:p>
        </w:tc>
        <w:tc>
          <w:tcPr>
            <w:tcW w:w="0" w:type="auto"/>
            <w:shd w:val="clear" w:color="auto" w:fill="F5DEB3"/>
          </w:tcPr>
          <w:p w:rsidR="002C0613" w:rsidRDefault="00447A7D">
            <w:pPr>
              <w:rPr>
                <w:lang w:val="es-AR"/>
              </w:rPr>
            </w:pPr>
            <w:r>
              <w:rPr>
                <w:lang w:val="es-AR"/>
              </w:rPr>
              <w:t>Comercios (Retail) 1-2 puntos</w:t>
            </w:r>
          </w:p>
        </w:tc>
      </w:tr>
      <w:tr w:rsidR="002C0613">
        <w:tc>
          <w:tcPr>
            <w:tcW w:w="0" w:type="auto"/>
            <w:shd w:val="clear" w:color="auto" w:fill="F5DEB3"/>
          </w:tcPr>
          <w:p w:rsidR="002C0613" w:rsidRDefault="00447A7D">
            <w:r>
              <w:rPr>
                <w:rStyle w:val="SegmentID"/>
              </w:rPr>
              <w:t>841</w:t>
            </w:r>
            <w:r>
              <w:rPr>
                <w:rStyle w:val="TransUnitID"/>
              </w:rPr>
              <w:t>c31081b6-68b4-430c-b1c1-53c4432ecb4a</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(1-2 points)</w:t>
            </w:r>
          </w:p>
        </w:tc>
        <w:tc>
          <w:tcPr>
            <w:tcW w:w="0" w:type="auto"/>
            <w:shd w:val="clear" w:color="auto" w:fill="F5DEB3"/>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842</w:t>
            </w:r>
            <w:r>
              <w:rPr>
                <w:rStyle w:val="TransUnitID"/>
              </w:rPr>
              <w:t>84ef0cd1-e10c-475b-8a5f-947a56f537bd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843</w:t>
            </w:r>
            <w:r>
              <w:rPr>
                <w:rStyle w:val="TransUnitID"/>
              </w:rPr>
              <w:t>4bef6a75-199b-4e7c-898f-07ecbec47b59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support energy management and identify opportunities for additional energy savings by tracking building-level and system-level energy use.</w:t>
            </w:r>
          </w:p>
        </w:tc>
        <w:tc>
          <w:tcPr>
            <w:tcW w:w="0" w:type="auto"/>
            <w:shd w:val="clear" w:color="auto" w:fill="FFFFFF"/>
          </w:tcPr>
          <w:p w:rsidR="002C0613" w:rsidRDefault="00447A7D">
            <w:pPr>
              <w:rPr>
                <w:lang w:val="es-AR"/>
              </w:rPr>
            </w:pPr>
            <w:r>
              <w:rPr>
                <w:lang w:val="es-AR"/>
              </w:rPr>
              <w:t>Promover el manejo de la energía e identificar las oportunidades de mayores ahorros de energía mediante el seguimiento del consumo energético a nivel del edificio y de los sistemas.</w:t>
            </w:r>
          </w:p>
        </w:tc>
      </w:tr>
      <w:tr w:rsidR="002C0613">
        <w:tc>
          <w:tcPr>
            <w:tcW w:w="0" w:type="auto"/>
            <w:shd w:val="clear" w:color="auto" w:fill="98FB98"/>
          </w:tcPr>
          <w:p w:rsidR="002C0613" w:rsidRDefault="00447A7D">
            <w:r>
              <w:rPr>
                <w:rStyle w:val="SegmentID"/>
              </w:rPr>
              <w:t>844</w:t>
            </w:r>
            <w:r>
              <w:rPr>
                <w:rStyle w:val="TransUnitID"/>
              </w:rPr>
              <w:t>c0197563-1af8-4335-81e4-efe22eb751f1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845</w:t>
            </w:r>
            <w:r>
              <w:rPr>
                <w:rStyle w:val="TransUnitID"/>
              </w:rPr>
              <w:t>6356dedf-9c66-4c2a-aa4e-867d07655b70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846</w:t>
            </w:r>
            <w:r>
              <w:rPr>
                <w:rStyle w:val="TransUnitID"/>
              </w:rPr>
              <w:t>5a38558c-114a-46bb-8ce6-efd24c690825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847</w:t>
            </w:r>
            <w:r>
              <w:rPr>
                <w:rStyle w:val="TransUnitID"/>
              </w:rPr>
              <w:t>5a38558c-114a-46bb-8ce6-efd24c690825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&lt;1274&gt;</w:t>
            </w:r>
            <w:r>
              <w:t>Metering</w:t>
            </w:r>
            <w:r>
              <w:rPr>
                <w:rStyle w:val="Tag"/>
              </w:rPr>
              <w:t>&lt;/1274&gt;</w:t>
            </w:r>
            <w:r>
              <w:t xml:space="preserve"> (1 point)</w:t>
            </w:r>
          </w:p>
        </w:tc>
        <w:tc>
          <w:tcPr>
            <w:tcW w:w="0" w:type="auto"/>
            <w:shd w:val="clear" w:color="auto" w:fill="FFFFFF"/>
          </w:tcPr>
          <w:p w:rsidR="002C0613" w:rsidRDefault="00447A7D">
            <w:pPr>
              <w:rPr>
                <w:lang w:val="es-AR"/>
              </w:rPr>
            </w:pPr>
            <w:r>
              <w:rPr>
                <w:rStyle w:val="Tag"/>
                <w:lang w:val="es-AR"/>
              </w:rPr>
              <w:t>&lt;1274&gt;</w:t>
            </w:r>
            <w:r>
              <w:rPr>
                <w:lang w:val="es-AR"/>
              </w:rPr>
              <w:t>Medición</w:t>
            </w:r>
            <w:r>
              <w:rPr>
                <w:rStyle w:val="Tag"/>
                <w:lang w:val="es-AR"/>
              </w:rPr>
              <w:t>&lt;/1274&gt;</w:t>
            </w:r>
            <w:r>
              <w:rPr>
                <w:lang w:val="es-AR"/>
              </w:rPr>
              <w:t xml:space="preserve"> (1 punto)</w:t>
            </w:r>
          </w:p>
        </w:tc>
      </w:tr>
      <w:tr w:rsidR="002C0613" w:rsidRPr="00447A7D">
        <w:tc>
          <w:tcPr>
            <w:tcW w:w="0" w:type="auto"/>
            <w:shd w:val="clear" w:color="auto" w:fill="FFFFFF"/>
          </w:tcPr>
          <w:p w:rsidR="002C0613" w:rsidRDefault="00447A7D">
            <w:r>
              <w:rPr>
                <w:rStyle w:val="SegmentID"/>
              </w:rPr>
              <w:t>848</w:t>
            </w:r>
            <w:r>
              <w:rPr>
                <w:rStyle w:val="TransUnitID"/>
              </w:rPr>
              <w:t>6a75f4eb-abab-4024-9e61-12d24b70de16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new or use existing tenant-level energy meters to provide tenant-level data representing total tenant energy consumption (electricity, natural gas, chilled water, steam, fuel oil, propane, biomass, etc.).</w:t>
            </w:r>
          </w:p>
        </w:tc>
        <w:tc>
          <w:tcPr>
            <w:tcW w:w="0" w:type="auto"/>
            <w:shd w:val="clear" w:color="auto" w:fill="FFFFFF"/>
          </w:tcPr>
          <w:p w:rsidR="002C0613" w:rsidRDefault="00447A7D">
            <w:pPr>
              <w:rPr>
                <w:lang w:val="es-AR"/>
              </w:rPr>
            </w:pPr>
            <w:r>
              <w:rPr>
                <w:lang w:val="es-AR"/>
              </w:rPr>
              <w:t xml:space="preserve">Instalar medidores de energía nuevos o usar los existentes a nivel del inquilino para obtener datos a nivel del inquilino que representen su consumo total de energía (electricidad, gas natural, agua refrigerada, vapor, fueloil, propano, biomasa, etc.) </w:t>
            </w:r>
          </w:p>
        </w:tc>
      </w:tr>
      <w:tr w:rsidR="002C0613" w:rsidRPr="00447A7D">
        <w:tc>
          <w:tcPr>
            <w:tcW w:w="0" w:type="auto"/>
            <w:shd w:val="clear" w:color="auto" w:fill="FFFFFF"/>
          </w:tcPr>
          <w:p w:rsidR="002C0613" w:rsidRDefault="00447A7D">
            <w:r>
              <w:rPr>
                <w:rStyle w:val="SegmentID"/>
              </w:rPr>
              <w:t>849</w:t>
            </w:r>
            <w:r>
              <w:rPr>
                <w:rStyle w:val="TransUnitID"/>
              </w:rPr>
              <w:t>6a75f4eb-abab-4024-9e61-12d24b70de16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Utility-owned meters are acceptable.</w:t>
            </w:r>
          </w:p>
        </w:tc>
        <w:tc>
          <w:tcPr>
            <w:tcW w:w="0" w:type="auto"/>
            <w:shd w:val="clear" w:color="auto" w:fill="FFFFFF"/>
          </w:tcPr>
          <w:p w:rsidR="002C0613" w:rsidRDefault="00447A7D">
            <w:pPr>
              <w:rPr>
                <w:lang w:val="es-AR"/>
              </w:rPr>
            </w:pPr>
            <w:r>
              <w:rPr>
                <w:lang w:val="es-AR"/>
              </w:rPr>
              <w:t>Se aceptan los medidores de la compañía proveedora de servicios.</w:t>
            </w:r>
          </w:p>
        </w:tc>
      </w:tr>
      <w:tr w:rsidR="002C0613" w:rsidRPr="00447A7D">
        <w:tc>
          <w:tcPr>
            <w:tcW w:w="0" w:type="auto"/>
            <w:shd w:val="clear" w:color="auto" w:fill="FFFFFF"/>
          </w:tcPr>
          <w:p w:rsidR="002C0613" w:rsidRDefault="00447A7D">
            <w:r>
              <w:rPr>
                <w:rStyle w:val="SegmentID"/>
              </w:rPr>
              <w:t>850</w:t>
            </w:r>
            <w:r>
              <w:rPr>
                <w:rStyle w:val="TransUnitID"/>
              </w:rPr>
              <w:t>a0dc280d-9715-4503-8b46-5598e3571b7d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Commit to sharing with USGBC the resulting energy consumption data and electrical demand data (if metered) for a five-year period beginning on the date the project accepts LEED certification.</w:t>
            </w:r>
          </w:p>
        </w:tc>
        <w:tc>
          <w:tcPr>
            <w:tcW w:w="0" w:type="auto"/>
            <w:shd w:val="clear" w:color="auto" w:fill="FFFFFF"/>
          </w:tcPr>
          <w:p w:rsidR="002C0613" w:rsidRDefault="00447A7D">
            <w:pPr>
              <w:rPr>
                <w:lang w:val="es-AR"/>
              </w:rPr>
            </w:pPr>
            <w:r>
              <w:rPr>
                <w:lang w:val="es-AR"/>
              </w:rPr>
              <w:t>Comprometerse a compartir con el USGBC los datos de consumo de energía y demanda eléctrica (si se miden) resultantes durante un periodo de cinco años a partir de la fecha en que el proyecto acepte la certificación LEED.</w:t>
            </w:r>
          </w:p>
        </w:tc>
      </w:tr>
      <w:tr w:rsidR="002C0613" w:rsidRPr="00447A7D">
        <w:tc>
          <w:tcPr>
            <w:tcW w:w="0" w:type="auto"/>
            <w:shd w:val="clear" w:color="auto" w:fill="FFFFFF"/>
          </w:tcPr>
          <w:p w:rsidR="002C0613" w:rsidRDefault="00447A7D">
            <w:r>
              <w:rPr>
                <w:rStyle w:val="SegmentID"/>
              </w:rPr>
              <w:t>851</w:t>
            </w:r>
            <w:r>
              <w:rPr>
                <w:rStyle w:val="TransUnitID"/>
              </w:rPr>
              <w:t>a0dc280d-9715-4503-8b46-5598e3571b7d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 a minimum, energy consumption must be tracked at one-month intervals.</w:t>
            </w:r>
          </w:p>
        </w:tc>
        <w:tc>
          <w:tcPr>
            <w:tcW w:w="0" w:type="auto"/>
            <w:shd w:val="clear" w:color="auto" w:fill="FFFFFF"/>
          </w:tcPr>
          <w:p w:rsidR="002C0613" w:rsidRDefault="00447A7D">
            <w:pPr>
              <w:rPr>
                <w:lang w:val="es-AR"/>
              </w:rPr>
            </w:pPr>
            <w:r>
              <w:rPr>
                <w:lang w:val="es-AR"/>
              </w:rPr>
              <w:t>Debe realizarse un seguimiento del consumo de energía con intervalos máximos de un mes.</w:t>
            </w:r>
          </w:p>
        </w:tc>
      </w:tr>
      <w:tr w:rsidR="002C0613" w:rsidRPr="00447A7D">
        <w:tc>
          <w:tcPr>
            <w:tcW w:w="0" w:type="auto"/>
            <w:shd w:val="clear" w:color="auto" w:fill="FFFFFF"/>
          </w:tcPr>
          <w:p w:rsidR="002C0613" w:rsidRDefault="00447A7D">
            <w:r>
              <w:rPr>
                <w:rStyle w:val="SegmentID"/>
              </w:rPr>
              <w:t>852</w:t>
            </w:r>
            <w:r>
              <w:rPr>
                <w:rStyle w:val="TransUnitID"/>
              </w:rPr>
              <w:t>a7f460a3-6999-49be-83c3-a390d18d6bb5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This commitment must carry forward for five years or until the space changes ownership or lessee.</w:t>
            </w:r>
          </w:p>
        </w:tc>
        <w:tc>
          <w:tcPr>
            <w:tcW w:w="0" w:type="auto"/>
            <w:shd w:val="clear" w:color="auto" w:fill="FFFFFF"/>
          </w:tcPr>
          <w:p w:rsidR="002C0613" w:rsidRDefault="00447A7D">
            <w:pPr>
              <w:rPr>
                <w:lang w:val="es-AR"/>
              </w:rPr>
            </w:pPr>
            <w:r>
              <w:rPr>
                <w:lang w:val="es-AR"/>
              </w:rPr>
              <w:t>Este compromiso debe mantenerse durante cinco años o hasta que el espacio cambie de propiedad o de inquilino.</w:t>
            </w:r>
          </w:p>
        </w:tc>
      </w:tr>
      <w:tr w:rsidR="002C0613">
        <w:tc>
          <w:tcPr>
            <w:tcW w:w="0" w:type="auto"/>
            <w:shd w:val="clear" w:color="auto" w:fill="98FB98"/>
          </w:tcPr>
          <w:p w:rsidR="002C0613" w:rsidRDefault="00447A7D">
            <w:r>
              <w:rPr>
                <w:rStyle w:val="SegmentID"/>
              </w:rPr>
              <w:t>853</w:t>
            </w:r>
            <w:r>
              <w:rPr>
                <w:rStyle w:val="TransUnitID"/>
              </w:rPr>
              <w:t>1c4ef6fd-7c35-43b7-97a9-b798b586301b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854</w:t>
            </w:r>
            <w:r>
              <w:rPr>
                <w:rStyle w:val="TransUnitID"/>
              </w:rPr>
              <w:t>1c4ef6fd-7c35-43b7-97a9-b798b586301b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&lt;1275&gt;</w:t>
            </w:r>
            <w:r>
              <w:t>Advanced Metering</w:t>
            </w:r>
            <w:r>
              <w:rPr>
                <w:rStyle w:val="Tag"/>
              </w:rPr>
              <w:t>&lt;/1275&gt;</w:t>
            </w:r>
            <w:r>
              <w:t xml:space="preserve"> (2 points)</w:t>
            </w:r>
          </w:p>
        </w:tc>
        <w:tc>
          <w:tcPr>
            <w:tcW w:w="0" w:type="auto"/>
            <w:shd w:val="clear" w:color="auto" w:fill="FFFFFF"/>
          </w:tcPr>
          <w:p w:rsidR="002C0613" w:rsidRDefault="00447A7D">
            <w:pPr>
              <w:rPr>
                <w:lang w:val="es-AR"/>
              </w:rPr>
            </w:pPr>
            <w:r>
              <w:rPr>
                <w:rStyle w:val="Tag"/>
                <w:lang w:val="es-AR"/>
              </w:rPr>
              <w:t>&lt;1275&gt;</w:t>
            </w:r>
            <w:r>
              <w:rPr>
                <w:lang w:val="es-AR"/>
              </w:rPr>
              <w:t>Medición Avanzada</w:t>
            </w:r>
            <w:r>
              <w:rPr>
                <w:rStyle w:val="Tag"/>
                <w:lang w:val="es-AR"/>
              </w:rPr>
              <w:t>&lt;/1275&gt;</w:t>
            </w:r>
            <w:r>
              <w:rPr>
                <w:lang w:val="es-AR"/>
              </w:rPr>
              <w:t xml:space="preserve"> (2 puntos)</w:t>
            </w:r>
          </w:p>
        </w:tc>
      </w:tr>
      <w:tr w:rsidR="002C0613">
        <w:tc>
          <w:tcPr>
            <w:tcW w:w="0" w:type="auto"/>
            <w:shd w:val="clear" w:color="auto" w:fill="FFFFFF"/>
          </w:tcPr>
          <w:p w:rsidR="002C0613" w:rsidRDefault="00447A7D">
            <w:r>
              <w:rPr>
                <w:rStyle w:val="SegmentID"/>
              </w:rPr>
              <w:t>855</w:t>
            </w:r>
            <w:r>
              <w:rPr>
                <w:rStyle w:val="TransUnitID"/>
              </w:rPr>
              <w:t>085ded1d-9d8e-4123-a621-3aec16df67b0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Install </w:t>
            </w:r>
            <w:r>
              <w:rPr>
                <w:rStyle w:val="Tag"/>
              </w:rPr>
              <w:t>&lt;1276&gt;</w:t>
            </w:r>
            <w:r>
              <w:t>advanced energy metering</w:t>
            </w:r>
            <w:r>
              <w:rPr>
                <w:rStyle w:val="Tag"/>
              </w:rPr>
              <w:t>&lt;/1276&gt;</w:t>
            </w:r>
            <w:r>
              <w:t xml:space="preserve"> for the following</w:t>
            </w:r>
            <w:r>
              <w:rPr>
                <w:rStyle w:val="Tag"/>
              </w:rPr>
              <w:t>&lt;1277&gt;</w:t>
            </w:r>
            <w:r>
              <w:t>:</w:t>
            </w:r>
            <w:r>
              <w:rPr>
                <w:rStyle w:val="Tag"/>
              </w:rPr>
              <w:t>&lt;/1277&gt;</w:t>
            </w:r>
          </w:p>
        </w:tc>
        <w:tc>
          <w:tcPr>
            <w:tcW w:w="0" w:type="auto"/>
            <w:shd w:val="clear" w:color="auto" w:fill="FFFFFF"/>
          </w:tcPr>
          <w:p w:rsidR="002C0613" w:rsidRDefault="00447A7D">
            <w:pPr>
              <w:rPr>
                <w:lang w:val="es-AR"/>
              </w:rPr>
            </w:pPr>
            <w:r>
              <w:rPr>
                <w:lang w:val="es-AR"/>
              </w:rPr>
              <w:t xml:space="preserve">Instalar </w:t>
            </w:r>
            <w:r>
              <w:rPr>
                <w:rStyle w:val="Tag"/>
                <w:lang w:val="es-AR"/>
              </w:rPr>
              <w:t>&lt;1276&gt;</w:t>
            </w:r>
            <w:r>
              <w:rPr>
                <w:lang w:val="es-AR"/>
              </w:rPr>
              <w:t>medición avanzada de energía</w:t>
            </w:r>
            <w:r>
              <w:rPr>
                <w:rStyle w:val="Tag"/>
                <w:lang w:val="es-AR"/>
              </w:rPr>
              <w:t>&lt;/1276&gt;</w:t>
            </w:r>
            <w:r>
              <w:rPr>
                <w:lang w:val="es-AR"/>
              </w:rPr>
              <w:t xml:space="preserve"> en</w:t>
            </w:r>
            <w:r>
              <w:rPr>
                <w:rStyle w:val="Tag"/>
                <w:lang w:val="es-AR"/>
              </w:rPr>
              <w:t>&lt;1277&gt;</w:t>
            </w:r>
            <w:r>
              <w:rPr>
                <w:lang w:val="es-AR"/>
              </w:rPr>
              <w:t>:</w:t>
            </w:r>
            <w:r>
              <w:rPr>
                <w:rStyle w:val="Tag"/>
                <w:lang w:val="es-AR"/>
              </w:rPr>
              <w:t>&lt;/1277&gt;</w:t>
            </w:r>
          </w:p>
        </w:tc>
      </w:tr>
      <w:tr w:rsidR="002C0613">
        <w:tc>
          <w:tcPr>
            <w:tcW w:w="0" w:type="auto"/>
            <w:shd w:val="clear" w:color="auto" w:fill="FFFFFF"/>
          </w:tcPr>
          <w:p w:rsidR="002C0613" w:rsidRDefault="00447A7D">
            <w:r>
              <w:rPr>
                <w:rStyle w:val="SegmentID"/>
              </w:rPr>
              <w:t>856</w:t>
            </w:r>
            <w:r>
              <w:rPr>
                <w:rStyle w:val="TransUnitID"/>
              </w:rPr>
              <w:t>c7c2e3ca-a66c-4973-97f5-33468971cb77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energy sources used in the tenant space; and</w:t>
            </w:r>
          </w:p>
        </w:tc>
        <w:tc>
          <w:tcPr>
            <w:tcW w:w="0" w:type="auto"/>
            <w:shd w:val="clear" w:color="auto" w:fill="FFFFFF"/>
          </w:tcPr>
          <w:p w:rsidR="002C0613" w:rsidRDefault="00447A7D">
            <w:pPr>
              <w:rPr>
                <w:lang w:val="es-AR"/>
              </w:rPr>
            </w:pPr>
            <w:r>
              <w:rPr>
                <w:lang w:val="es-AR"/>
              </w:rPr>
              <w:t>Todas las fuentes energéticas utilizadas en el espacio del inquilino; y</w:t>
            </w:r>
          </w:p>
        </w:tc>
      </w:tr>
      <w:tr w:rsidR="002C0613">
        <w:tc>
          <w:tcPr>
            <w:tcW w:w="0" w:type="auto"/>
            <w:shd w:val="clear" w:color="auto" w:fill="FFFFFF"/>
          </w:tcPr>
          <w:p w:rsidR="002C0613" w:rsidRDefault="00447A7D">
            <w:r>
              <w:rPr>
                <w:rStyle w:val="SegmentID"/>
              </w:rPr>
              <w:t>857</w:t>
            </w:r>
            <w:r>
              <w:rPr>
                <w:rStyle w:val="TransUnitID"/>
              </w:rPr>
              <w:t>89a45977-4b97-46b3-bcb2-bd08c139e30f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any individual energy end uses that represent 10% or more of the total annual consumption of the tenant space.</w:t>
            </w:r>
          </w:p>
        </w:tc>
        <w:tc>
          <w:tcPr>
            <w:tcW w:w="0" w:type="auto"/>
            <w:shd w:val="clear" w:color="auto" w:fill="FFFFFF"/>
          </w:tcPr>
          <w:p w:rsidR="002C0613" w:rsidRDefault="00447A7D">
            <w:pPr>
              <w:rPr>
                <w:lang w:val="es-AR"/>
              </w:rPr>
            </w:pPr>
            <w:r>
              <w:rPr>
                <w:lang w:val="es-AR"/>
              </w:rPr>
              <w:t>cualquier uso final de energía que represente al menos un 10% del consumo anual total del espacio del inquilino.</w:t>
            </w:r>
          </w:p>
        </w:tc>
      </w:tr>
      <w:tr w:rsidR="002C0613">
        <w:tc>
          <w:tcPr>
            <w:tcW w:w="0" w:type="auto"/>
            <w:shd w:val="clear" w:color="auto" w:fill="FFFFFF"/>
          </w:tcPr>
          <w:p w:rsidR="002C0613" w:rsidRDefault="00447A7D">
            <w:r>
              <w:rPr>
                <w:rStyle w:val="SegmentID"/>
              </w:rPr>
              <w:t>858</w:t>
            </w:r>
            <w:r>
              <w:rPr>
                <w:rStyle w:val="TransUnitID"/>
              </w:rPr>
              <w:t>5bdf4b63-e24e-4800-bc22-143d0ef72f7f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advanced energy metering must have the following characteristics.</w:t>
            </w:r>
          </w:p>
        </w:tc>
        <w:tc>
          <w:tcPr>
            <w:tcW w:w="0" w:type="auto"/>
            <w:shd w:val="clear" w:color="auto" w:fill="FFFFFF"/>
          </w:tcPr>
          <w:p w:rsidR="002C0613" w:rsidRDefault="00447A7D">
            <w:pPr>
              <w:rPr>
                <w:lang w:val="es-AR"/>
              </w:rPr>
            </w:pPr>
            <w:r>
              <w:rPr>
                <w:lang w:val="es-AR"/>
              </w:rPr>
              <w:t>La medición avanzada de la energía debe tener las siguientes características:</w:t>
            </w:r>
          </w:p>
        </w:tc>
      </w:tr>
      <w:tr w:rsidR="002C0613">
        <w:tc>
          <w:tcPr>
            <w:tcW w:w="0" w:type="auto"/>
            <w:shd w:val="clear" w:color="auto" w:fill="FFFFFF"/>
          </w:tcPr>
          <w:p w:rsidR="002C0613" w:rsidRDefault="00447A7D">
            <w:r>
              <w:rPr>
                <w:rStyle w:val="SegmentID"/>
              </w:rPr>
              <w:t>859</w:t>
            </w:r>
            <w:r>
              <w:rPr>
                <w:rStyle w:val="TransUnitID"/>
              </w:rPr>
              <w:t>9f6f7d67-918e-480a-97c0-350b4c6519ee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Meters must be permanently installed, record at intervals of one hour or less, and transmit data to a remote location.</w:t>
            </w:r>
          </w:p>
        </w:tc>
        <w:tc>
          <w:tcPr>
            <w:tcW w:w="0" w:type="auto"/>
            <w:shd w:val="clear" w:color="auto" w:fill="FFFFFF"/>
          </w:tcPr>
          <w:p w:rsidR="002C0613" w:rsidRDefault="00447A7D">
            <w:pPr>
              <w:rPr>
                <w:lang w:val="es-AR"/>
              </w:rPr>
            </w:pPr>
            <w:r>
              <w:rPr>
                <w:lang w:val="es-AR"/>
              </w:rPr>
              <w:t>Los medidores deben estar instalados permanentemente, registrar en intervalos de una hora o menos y transmitir datos a una ubicación remota.</w:t>
            </w:r>
          </w:p>
        </w:tc>
      </w:tr>
      <w:tr w:rsidR="002C0613">
        <w:tc>
          <w:tcPr>
            <w:tcW w:w="0" w:type="auto"/>
            <w:shd w:val="clear" w:color="auto" w:fill="FFFFFF"/>
          </w:tcPr>
          <w:p w:rsidR="002C0613" w:rsidRDefault="00447A7D">
            <w:r>
              <w:rPr>
                <w:rStyle w:val="SegmentID"/>
              </w:rPr>
              <w:t>860</w:t>
            </w:r>
            <w:r>
              <w:rPr>
                <w:rStyle w:val="TransUnitID"/>
              </w:rPr>
              <w:t>18a8950b-0b5c-4bc7-985e-b0a0d560b0c2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Electricity meters must record both consumption and demand.</w:t>
            </w:r>
          </w:p>
        </w:tc>
        <w:tc>
          <w:tcPr>
            <w:tcW w:w="0" w:type="auto"/>
            <w:shd w:val="clear" w:color="auto" w:fill="FFFFFF"/>
          </w:tcPr>
          <w:p w:rsidR="002C0613" w:rsidRDefault="00447A7D">
            <w:pPr>
              <w:rPr>
                <w:lang w:val="es-AR"/>
              </w:rPr>
            </w:pPr>
            <w:r>
              <w:rPr>
                <w:lang w:val="es-AR"/>
              </w:rPr>
              <w:t xml:space="preserve">Los medidores de electricidad deben registrar tanto el consumo como la demanda. </w:t>
            </w:r>
          </w:p>
        </w:tc>
      </w:tr>
      <w:tr w:rsidR="002C0613">
        <w:tc>
          <w:tcPr>
            <w:tcW w:w="0" w:type="auto"/>
            <w:shd w:val="clear" w:color="auto" w:fill="FFFFFF"/>
          </w:tcPr>
          <w:p w:rsidR="002C0613" w:rsidRDefault="00447A7D">
            <w:r>
              <w:rPr>
                <w:rStyle w:val="SegmentID"/>
              </w:rPr>
              <w:t>861</w:t>
            </w:r>
            <w:r>
              <w:rPr>
                <w:rStyle w:val="TransUnitID"/>
              </w:rPr>
              <w:t>18a8950b-0b5c-4bc7-985e-b0a0d560b0c2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Whole-building electricity meters should record the power factor, if appropriate.</w:t>
            </w:r>
          </w:p>
        </w:tc>
        <w:tc>
          <w:tcPr>
            <w:tcW w:w="0" w:type="auto"/>
            <w:shd w:val="clear" w:color="auto" w:fill="FFFFFF"/>
          </w:tcPr>
          <w:p w:rsidR="002C0613" w:rsidRDefault="00447A7D">
            <w:pPr>
              <w:rPr>
                <w:lang w:val="es-AR"/>
              </w:rPr>
            </w:pPr>
            <w:r>
              <w:rPr>
                <w:lang w:val="es-AR"/>
              </w:rPr>
              <w:t xml:space="preserve">Los medidores de electricidad del edificio completo deben registrar el factor de potencia, si fuera pertinente. </w:t>
            </w:r>
          </w:p>
        </w:tc>
      </w:tr>
      <w:tr w:rsidR="002C0613">
        <w:tc>
          <w:tcPr>
            <w:tcW w:w="0" w:type="auto"/>
            <w:shd w:val="clear" w:color="auto" w:fill="FFFFFF"/>
          </w:tcPr>
          <w:p w:rsidR="002C0613" w:rsidRDefault="00447A7D">
            <w:r>
              <w:rPr>
                <w:rStyle w:val="SegmentID"/>
              </w:rPr>
              <w:t>862</w:t>
            </w:r>
            <w:r>
              <w:rPr>
                <w:rStyle w:val="TransUnitID"/>
              </w:rPr>
              <w:t>43a25fec-bd41-4dad-a32c-30f357d1d68e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data collection system must use a local area network, building automation system, wireless network, or comparable communication infrastructure.</w:t>
            </w:r>
          </w:p>
        </w:tc>
        <w:tc>
          <w:tcPr>
            <w:tcW w:w="0" w:type="auto"/>
            <w:shd w:val="clear" w:color="auto" w:fill="FFFFFF"/>
          </w:tcPr>
          <w:p w:rsidR="002C0613" w:rsidRDefault="00447A7D">
            <w:pPr>
              <w:rPr>
                <w:lang w:val="es-AR"/>
              </w:rPr>
            </w:pPr>
            <w:r>
              <w:rPr>
                <w:lang w:val="es-AR"/>
              </w:rPr>
              <w:t>El sistema de recolección de datos debe usar una red de área local, el sistema de automatización del edificio, una red inalámbrica u otra infraestructura similar.</w:t>
            </w:r>
          </w:p>
        </w:tc>
      </w:tr>
      <w:tr w:rsidR="002C0613">
        <w:tc>
          <w:tcPr>
            <w:tcW w:w="0" w:type="auto"/>
            <w:shd w:val="clear" w:color="auto" w:fill="FFFFFF"/>
          </w:tcPr>
          <w:p w:rsidR="002C0613" w:rsidRDefault="00447A7D">
            <w:r>
              <w:rPr>
                <w:rStyle w:val="SegmentID"/>
              </w:rPr>
              <w:t>863</w:t>
            </w:r>
            <w:r>
              <w:rPr>
                <w:rStyle w:val="TransUnitID"/>
              </w:rPr>
              <w:t>ce45a6b8-d66a-4009-8df1-21a65da44416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system must be capable of storing all meter data for at least 18 months.</w:t>
            </w:r>
          </w:p>
        </w:tc>
        <w:tc>
          <w:tcPr>
            <w:tcW w:w="0" w:type="auto"/>
            <w:shd w:val="clear" w:color="auto" w:fill="FFFFFF"/>
          </w:tcPr>
          <w:p w:rsidR="002C0613" w:rsidRDefault="00447A7D">
            <w:pPr>
              <w:rPr>
                <w:lang w:val="es-AR"/>
              </w:rPr>
            </w:pPr>
            <w:r>
              <w:rPr>
                <w:lang w:val="es-AR"/>
              </w:rPr>
              <w:t>El sistema debe ser capaz de almacenar todos los datos de medición de al menos 18 meses.</w:t>
            </w:r>
          </w:p>
        </w:tc>
      </w:tr>
      <w:tr w:rsidR="002C0613">
        <w:tc>
          <w:tcPr>
            <w:tcW w:w="0" w:type="auto"/>
            <w:shd w:val="clear" w:color="auto" w:fill="FFFFFF"/>
          </w:tcPr>
          <w:p w:rsidR="002C0613" w:rsidRDefault="00447A7D">
            <w:r>
              <w:rPr>
                <w:rStyle w:val="SegmentID"/>
              </w:rPr>
              <w:t>864</w:t>
            </w:r>
            <w:r>
              <w:rPr>
                <w:rStyle w:val="TransUnitID"/>
              </w:rPr>
              <w:t>44cc8434-539a-4156-9d6b-9b89892fc169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data must be remotely accessible.</w:t>
            </w:r>
          </w:p>
        </w:tc>
        <w:tc>
          <w:tcPr>
            <w:tcW w:w="0" w:type="auto"/>
            <w:shd w:val="clear" w:color="auto" w:fill="FFFFFF"/>
          </w:tcPr>
          <w:p w:rsidR="002C0613" w:rsidRDefault="00447A7D">
            <w:pPr>
              <w:rPr>
                <w:lang w:val="es-AR"/>
              </w:rPr>
            </w:pPr>
            <w:r>
              <w:rPr>
                <w:lang w:val="es-AR"/>
              </w:rPr>
              <w:t>Los datos deben ser accesibles desde una ubicación remota.</w:t>
            </w:r>
          </w:p>
        </w:tc>
      </w:tr>
      <w:tr w:rsidR="002C0613">
        <w:tc>
          <w:tcPr>
            <w:tcW w:w="0" w:type="auto"/>
            <w:shd w:val="clear" w:color="auto" w:fill="FFFFFF"/>
          </w:tcPr>
          <w:p w:rsidR="002C0613" w:rsidRDefault="00447A7D">
            <w:r>
              <w:rPr>
                <w:rStyle w:val="SegmentID"/>
              </w:rPr>
              <w:t>865</w:t>
            </w:r>
            <w:r>
              <w:rPr>
                <w:rStyle w:val="TransUnitID"/>
              </w:rPr>
              <w:t>9c662f81-accb-4248-ae5f-a7595acee70d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meters in the system must be capable of reporting hourly, daily, monthly, and annual energy use.</w:t>
            </w:r>
          </w:p>
        </w:tc>
        <w:tc>
          <w:tcPr>
            <w:tcW w:w="0" w:type="auto"/>
            <w:shd w:val="clear" w:color="auto" w:fill="FFFFFF"/>
          </w:tcPr>
          <w:p w:rsidR="002C0613" w:rsidRDefault="00447A7D">
            <w:pPr>
              <w:rPr>
                <w:lang w:val="es-AR"/>
              </w:rPr>
            </w:pPr>
            <w:r>
              <w:rPr>
                <w:lang w:val="es-AR"/>
              </w:rPr>
              <w:t>Todos los medidores del sistema deben ser capaces de informar sobre datos de consumo energético horario, diario, mensual y anual.</w:t>
            </w:r>
          </w:p>
        </w:tc>
      </w:tr>
      <w:tr w:rsidR="002C0613">
        <w:tc>
          <w:tcPr>
            <w:tcW w:w="0" w:type="auto"/>
            <w:shd w:val="clear" w:color="auto" w:fill="F5DEB3"/>
          </w:tcPr>
          <w:p w:rsidR="002C0613" w:rsidRDefault="00447A7D">
            <w:r>
              <w:rPr>
                <w:rStyle w:val="SegmentID"/>
              </w:rPr>
              <w:t>866</w:t>
            </w:r>
            <w:r>
              <w:rPr>
                <w:rStyle w:val="TransUnitID"/>
              </w:rPr>
              <w:t>5c193ddd-4063-41b1-a9c1-f2bfadefd697</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EA Credit: Renewable Energy Production</w:t>
            </w:r>
          </w:p>
        </w:tc>
        <w:tc>
          <w:tcPr>
            <w:tcW w:w="0" w:type="auto"/>
            <w:shd w:val="clear" w:color="auto" w:fill="F5DEB3"/>
          </w:tcPr>
          <w:p w:rsidR="002C0613" w:rsidRDefault="00447A7D">
            <w:pPr>
              <w:rPr>
                <w:lang w:val="es-AR"/>
              </w:rPr>
            </w:pPr>
            <w:r>
              <w:rPr>
                <w:lang w:val="es-AR"/>
              </w:rPr>
              <w:t>Crédito EA: Producción de la Energía Renovable (EA Credit: Renewable Energy Production)</w:t>
            </w:r>
          </w:p>
        </w:tc>
      </w:tr>
      <w:tr w:rsidR="002C0613">
        <w:tc>
          <w:tcPr>
            <w:tcW w:w="0" w:type="auto"/>
            <w:shd w:val="clear" w:color="auto" w:fill="98FB98"/>
          </w:tcPr>
          <w:p w:rsidR="002C0613" w:rsidRDefault="00447A7D">
            <w:r>
              <w:rPr>
                <w:rStyle w:val="SegmentID"/>
              </w:rPr>
              <w:t>867</w:t>
            </w:r>
            <w:r>
              <w:rPr>
                <w:rStyle w:val="TransUnitID"/>
              </w:rPr>
              <w:t>fe33557f-8ec3-4926-b511-b8fc613fb378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868</w:t>
            </w:r>
            <w:r>
              <w:rPr>
                <w:rStyle w:val="TransUnitID"/>
              </w:rPr>
              <w:t>44429209-ea57-4abc-b5a0-c1976144fe95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 points</w:t>
            </w:r>
          </w:p>
        </w:tc>
        <w:tc>
          <w:tcPr>
            <w:tcW w:w="0" w:type="auto"/>
            <w:shd w:val="clear" w:color="auto" w:fill="98FB98"/>
          </w:tcPr>
          <w:p w:rsidR="002C0613" w:rsidRDefault="00447A7D">
            <w:pPr>
              <w:rPr>
                <w:lang w:val="es-AR"/>
              </w:rPr>
            </w:pPr>
            <w:r>
              <w:rPr>
                <w:lang w:val="es-AR"/>
              </w:rPr>
              <w:t>De 1 a 3 puntos</w:t>
            </w:r>
          </w:p>
        </w:tc>
      </w:tr>
      <w:tr w:rsidR="002C0613">
        <w:tc>
          <w:tcPr>
            <w:tcW w:w="0" w:type="auto"/>
            <w:shd w:val="clear" w:color="auto" w:fill="98FB98"/>
          </w:tcPr>
          <w:p w:rsidR="002C0613" w:rsidRDefault="00447A7D">
            <w:r>
              <w:rPr>
                <w:rStyle w:val="SegmentID"/>
              </w:rPr>
              <w:t>869</w:t>
            </w:r>
            <w:r>
              <w:rPr>
                <w:rStyle w:val="TransUnitID"/>
              </w:rPr>
              <w:t>8aaed67c-99c6-42ca-9983-53a729cd38ac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870</w:t>
            </w:r>
            <w:r>
              <w:rPr>
                <w:rStyle w:val="TransUnitID"/>
              </w:rPr>
              <w:t>9f8ccd17-85b4-4456-a275-c27450d15c14</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(1–3 points)</w:t>
            </w:r>
          </w:p>
        </w:tc>
        <w:tc>
          <w:tcPr>
            <w:tcW w:w="0" w:type="auto"/>
            <w:shd w:val="clear" w:color="auto" w:fill="F5DEB3"/>
          </w:tcPr>
          <w:p w:rsidR="002C0613" w:rsidRDefault="00447A7D">
            <w:pPr>
              <w:rPr>
                <w:lang w:val="es-AR"/>
              </w:rPr>
            </w:pPr>
            <w:r>
              <w:rPr>
                <w:lang w:val="es-AR"/>
              </w:rPr>
              <w:t>Interiores Comerciales (Commercial Interiors) 1-3 puntos</w:t>
            </w:r>
          </w:p>
        </w:tc>
      </w:tr>
      <w:tr w:rsidR="002C0613">
        <w:tc>
          <w:tcPr>
            <w:tcW w:w="0" w:type="auto"/>
            <w:shd w:val="clear" w:color="auto" w:fill="F5DEB3"/>
          </w:tcPr>
          <w:p w:rsidR="002C0613" w:rsidRDefault="00447A7D">
            <w:r>
              <w:rPr>
                <w:rStyle w:val="SegmentID"/>
              </w:rPr>
              <w:t>871</w:t>
            </w:r>
            <w:r>
              <w:rPr>
                <w:rStyle w:val="TransUnitID"/>
              </w:rPr>
              <w:t>0f0fb4d1-6af6-43e4-9fcf-45744c2ead5d</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(1–3 points)</w:t>
            </w:r>
          </w:p>
        </w:tc>
        <w:tc>
          <w:tcPr>
            <w:tcW w:w="0" w:type="auto"/>
            <w:shd w:val="clear" w:color="auto" w:fill="F5DEB3"/>
          </w:tcPr>
          <w:p w:rsidR="002C0613" w:rsidRDefault="00447A7D">
            <w:pPr>
              <w:rPr>
                <w:lang w:val="es-AR"/>
              </w:rPr>
            </w:pPr>
            <w:r>
              <w:rPr>
                <w:lang w:val="es-AR"/>
              </w:rPr>
              <w:t>Comercios (Retail) 1-3 puntos</w:t>
            </w:r>
          </w:p>
        </w:tc>
      </w:tr>
      <w:tr w:rsidR="002C0613">
        <w:tc>
          <w:tcPr>
            <w:tcW w:w="0" w:type="auto"/>
            <w:shd w:val="clear" w:color="auto" w:fill="F5DEB3"/>
          </w:tcPr>
          <w:p w:rsidR="002C0613" w:rsidRDefault="00447A7D">
            <w:r>
              <w:rPr>
                <w:rStyle w:val="SegmentID"/>
              </w:rPr>
              <w:t>872</w:t>
            </w:r>
            <w:r>
              <w:rPr>
                <w:rStyle w:val="TransUnitID"/>
              </w:rPr>
              <w:t>d18f3613-09d4-4b9b-9691-2988347d83d3</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(1–3 points)</w:t>
            </w:r>
          </w:p>
        </w:tc>
        <w:tc>
          <w:tcPr>
            <w:tcW w:w="0" w:type="auto"/>
            <w:shd w:val="clear" w:color="auto" w:fill="F5DEB3"/>
          </w:tcPr>
          <w:p w:rsidR="002C0613" w:rsidRDefault="00447A7D">
            <w:pPr>
              <w:rPr>
                <w:lang w:val="es-AR"/>
              </w:rPr>
            </w:pPr>
            <w:r>
              <w:rPr>
                <w:lang w:val="es-AR"/>
              </w:rPr>
              <w:t>Hotelería (Hospitality) 1-3 puntos</w:t>
            </w:r>
          </w:p>
        </w:tc>
      </w:tr>
      <w:tr w:rsidR="002C0613">
        <w:tc>
          <w:tcPr>
            <w:tcW w:w="0" w:type="auto"/>
            <w:shd w:val="clear" w:color="auto" w:fill="98FB98"/>
          </w:tcPr>
          <w:p w:rsidR="002C0613" w:rsidRDefault="00447A7D">
            <w:r>
              <w:rPr>
                <w:rStyle w:val="SegmentID"/>
              </w:rPr>
              <w:t>873</w:t>
            </w:r>
            <w:r>
              <w:rPr>
                <w:rStyle w:val="TransUnitID"/>
              </w:rPr>
              <w:t>27d36862-5314-41a7-8ab1-96b2b4f8b764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874</w:t>
            </w:r>
            <w:r>
              <w:rPr>
                <w:rStyle w:val="TransUnitID"/>
              </w:rPr>
              <w:t>a40a3b9c-1dee-4551-8654-2cab4b5bcd43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the environmental and economic harms associated with fossil fuel energy by increasing self-supply of renewable energy.</w:t>
            </w:r>
          </w:p>
        </w:tc>
        <w:tc>
          <w:tcPr>
            <w:tcW w:w="0" w:type="auto"/>
            <w:shd w:val="clear" w:color="auto" w:fill="FFFFFF"/>
          </w:tcPr>
          <w:p w:rsidR="002C0613" w:rsidRDefault="00447A7D">
            <w:pPr>
              <w:rPr>
                <w:lang w:val="es-AR"/>
              </w:rPr>
            </w:pPr>
            <w:r>
              <w:rPr>
                <w:lang w:val="es-AR"/>
              </w:rPr>
              <w:t>Reducir los daños ambientales y económicos asociados con la energía de combustibles fósiles mediante el autoabastecimiento de energía renovable.</w:t>
            </w:r>
          </w:p>
        </w:tc>
      </w:tr>
      <w:tr w:rsidR="002C0613">
        <w:tc>
          <w:tcPr>
            <w:tcW w:w="0" w:type="auto"/>
            <w:shd w:val="clear" w:color="auto" w:fill="98FB98"/>
          </w:tcPr>
          <w:p w:rsidR="002C0613" w:rsidRDefault="00447A7D">
            <w:r>
              <w:rPr>
                <w:rStyle w:val="SegmentID"/>
              </w:rPr>
              <w:t>875</w:t>
            </w:r>
            <w:r>
              <w:rPr>
                <w:rStyle w:val="TransUnitID"/>
              </w:rPr>
              <w:t>034b0006-0fe2-44ef-8763-d4dce9a3030d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876</w:t>
            </w:r>
            <w:r>
              <w:rPr>
                <w:rStyle w:val="TransUnitID"/>
              </w:rPr>
              <w:t>8f945cb1-54dc-422e-a3b3-9c9f863f1110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5DEB3"/>
          </w:tcPr>
          <w:p w:rsidR="002C0613" w:rsidRDefault="00447A7D">
            <w:r>
              <w:rPr>
                <w:rStyle w:val="SegmentID"/>
              </w:rPr>
              <w:t>877</w:t>
            </w:r>
            <w:r>
              <w:rPr>
                <w:rStyle w:val="TransUnitID"/>
              </w:rPr>
              <w:t>748564b0-3750-4fe5-a6a1-076164f3e067</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Use tenant renewable energy systems to offset the project’s energy cost.</w:t>
            </w:r>
          </w:p>
        </w:tc>
        <w:tc>
          <w:tcPr>
            <w:tcW w:w="0" w:type="auto"/>
            <w:shd w:val="clear" w:color="auto" w:fill="F5DEB3"/>
          </w:tcPr>
          <w:p w:rsidR="002C0613" w:rsidRDefault="00447A7D">
            <w:pPr>
              <w:rPr>
                <w:lang w:val="es-AR"/>
              </w:rPr>
            </w:pPr>
            <w:r>
              <w:rPr>
                <w:lang w:val="es-AR"/>
              </w:rPr>
              <w:t>Emplear sistemas de energía renovable del inquilino para compensar el costo energético del proyecto.</w:t>
            </w:r>
          </w:p>
        </w:tc>
      </w:tr>
      <w:tr w:rsidR="002C0613">
        <w:tc>
          <w:tcPr>
            <w:tcW w:w="0" w:type="auto"/>
            <w:shd w:val="clear" w:color="auto" w:fill="FFFFFF"/>
          </w:tcPr>
          <w:p w:rsidR="002C0613" w:rsidRDefault="00447A7D">
            <w:r>
              <w:rPr>
                <w:rStyle w:val="SegmentID"/>
              </w:rPr>
              <w:t>878</w:t>
            </w:r>
            <w:r>
              <w:rPr>
                <w:rStyle w:val="TransUnitID"/>
              </w:rPr>
              <w:t>748564b0-3750-4fe5-a6a1-076164f3e067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the project’s percentage of renewable energy by the following equation:</w:t>
            </w:r>
          </w:p>
        </w:tc>
        <w:tc>
          <w:tcPr>
            <w:tcW w:w="0" w:type="auto"/>
            <w:shd w:val="clear" w:color="auto" w:fill="FFFFFF"/>
          </w:tcPr>
          <w:p w:rsidR="002C0613" w:rsidRDefault="00447A7D">
            <w:pPr>
              <w:rPr>
                <w:lang w:val="es-AR"/>
              </w:rPr>
            </w:pPr>
            <w:r>
              <w:rPr>
                <w:lang w:val="es-AR"/>
              </w:rPr>
              <w:t>Calcular el porcentaje de energía renovable del proyecto mediante la siguiente ecuación:</w:t>
            </w:r>
          </w:p>
        </w:tc>
      </w:tr>
      <w:tr w:rsidR="002C0613">
        <w:tc>
          <w:tcPr>
            <w:tcW w:w="0" w:type="auto"/>
            <w:shd w:val="clear" w:color="auto" w:fill="F5DEB3"/>
          </w:tcPr>
          <w:p w:rsidR="002C0613" w:rsidRDefault="00447A7D">
            <w:r>
              <w:rPr>
                <w:rStyle w:val="SegmentID"/>
              </w:rPr>
              <w:t>879</w:t>
            </w:r>
            <w:r>
              <w:rPr>
                <w:rStyle w:val="TransUnitID"/>
              </w:rPr>
              <w:t>9372254f-00c4-4f2d-b217-44d83616197f</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 renewable energy =</w:t>
            </w:r>
          </w:p>
        </w:tc>
        <w:tc>
          <w:tcPr>
            <w:tcW w:w="0" w:type="auto"/>
            <w:shd w:val="clear" w:color="auto" w:fill="F5DEB3"/>
          </w:tcPr>
          <w:p w:rsidR="002C0613" w:rsidRDefault="00447A7D">
            <w:pPr>
              <w:rPr>
                <w:lang w:val="es-AR"/>
              </w:rPr>
            </w:pPr>
            <w:r>
              <w:rPr>
                <w:lang w:val="es-AR"/>
              </w:rPr>
              <w:t>% de energía renovable =</w:t>
            </w:r>
          </w:p>
        </w:tc>
      </w:tr>
      <w:tr w:rsidR="002C0613">
        <w:tc>
          <w:tcPr>
            <w:tcW w:w="0" w:type="auto"/>
            <w:shd w:val="clear" w:color="auto" w:fill="FFFFFF"/>
          </w:tcPr>
          <w:p w:rsidR="002C0613" w:rsidRDefault="00447A7D">
            <w:r>
              <w:rPr>
                <w:rStyle w:val="SegmentID"/>
              </w:rPr>
              <w:t>880</w:t>
            </w:r>
            <w:r>
              <w:rPr>
                <w:rStyle w:val="TransUnitID"/>
              </w:rPr>
              <w:t>4850d12e-5c35-4ede-a09d-492354002ed2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Equivalent cost of usable energy produced by renewable energy system</w:t>
            </w:r>
          </w:p>
        </w:tc>
        <w:tc>
          <w:tcPr>
            <w:tcW w:w="0" w:type="auto"/>
            <w:shd w:val="clear" w:color="auto" w:fill="FFFFFF"/>
          </w:tcPr>
          <w:p w:rsidR="002C0613" w:rsidRDefault="00447A7D">
            <w:pPr>
              <w:rPr>
                <w:lang w:val="es-AR"/>
              </w:rPr>
            </w:pPr>
            <w:r>
              <w:rPr>
                <w:lang w:val="es-AR"/>
              </w:rPr>
              <w:t>Costo equivalente de la energía utilizable producida por el sistema de energía renovable</w:t>
            </w:r>
          </w:p>
        </w:tc>
      </w:tr>
      <w:tr w:rsidR="002C0613">
        <w:tc>
          <w:tcPr>
            <w:tcW w:w="0" w:type="auto"/>
            <w:shd w:val="clear" w:color="auto" w:fill="FFFFFF"/>
          </w:tcPr>
          <w:p w:rsidR="002C0613" w:rsidRDefault="00447A7D">
            <w:r>
              <w:rPr>
                <w:rStyle w:val="SegmentID"/>
              </w:rPr>
              <w:t>881</w:t>
            </w:r>
            <w:r>
              <w:rPr>
                <w:rStyle w:val="TransUnitID"/>
              </w:rPr>
              <w:t>90ab6845-c6eb-4c0d-bd53-ffc3eabb3736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Total building annual energy cost</w:t>
            </w:r>
          </w:p>
        </w:tc>
        <w:tc>
          <w:tcPr>
            <w:tcW w:w="0" w:type="auto"/>
            <w:shd w:val="clear" w:color="auto" w:fill="FFFFFF"/>
          </w:tcPr>
          <w:p w:rsidR="002C0613" w:rsidRDefault="00447A7D">
            <w:pPr>
              <w:rPr>
                <w:lang w:val="es-AR"/>
              </w:rPr>
            </w:pPr>
            <w:r>
              <w:rPr>
                <w:lang w:val="es-AR"/>
              </w:rPr>
              <w:t>Costo total anual de la energía del edificio</w:t>
            </w:r>
          </w:p>
        </w:tc>
      </w:tr>
      <w:tr w:rsidR="002C0613">
        <w:tc>
          <w:tcPr>
            <w:tcW w:w="0" w:type="auto"/>
            <w:shd w:val="clear" w:color="auto" w:fill="FFFFFF"/>
          </w:tcPr>
          <w:p w:rsidR="002C0613" w:rsidRDefault="00447A7D">
            <w:r>
              <w:rPr>
                <w:rStyle w:val="SegmentID"/>
              </w:rPr>
              <w:t>882</w:t>
            </w:r>
            <w:r>
              <w:rPr>
                <w:rStyle w:val="TransUnitID"/>
              </w:rPr>
              <w:t>041d6281-37c0-499c-8e94-855195334de1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the project’s annual energy cost, calculated in EA Prerequisite Minimum Energy Performance, if Option 1 was pursued; otherwise use the U.S. Department of Energy’s Commercial Buildings Energy Consumption Survey (CBECS) database to estimate energy use and cost.</w:t>
            </w:r>
          </w:p>
        </w:tc>
        <w:tc>
          <w:tcPr>
            <w:tcW w:w="0" w:type="auto"/>
            <w:shd w:val="clear" w:color="auto" w:fill="FFFFFF"/>
          </w:tcPr>
          <w:p w:rsidR="002C0613" w:rsidRDefault="00447A7D">
            <w:pPr>
              <w:rPr>
                <w:lang w:val="es-AR"/>
              </w:rPr>
            </w:pPr>
            <w:r>
              <w:rPr>
                <w:lang w:val="es-AR"/>
              </w:rPr>
              <w:t>Utilizar el costo anual de la energía del proyecto calculado en el Prerrequisito EA: Desempeño Energético Mínimo (EA Prerequisite Minimum Energy Performance) si se aspira a la Opción 1; de lo contrario, usar la base de datos del estudio sobre consumo energético de edificios comerciales (Commercial Buildings Energy Consumption Survey o CBECS) del Departamento de Energía de Estados Unidos para estimar el consumo y el costo de la energía.</w:t>
            </w:r>
          </w:p>
        </w:tc>
      </w:tr>
      <w:tr w:rsidR="002C0613">
        <w:tc>
          <w:tcPr>
            <w:tcW w:w="0" w:type="auto"/>
            <w:shd w:val="clear" w:color="auto" w:fill="FFFFFF"/>
          </w:tcPr>
          <w:p w:rsidR="002C0613" w:rsidRDefault="00447A7D">
            <w:r>
              <w:rPr>
                <w:rStyle w:val="SegmentID"/>
              </w:rPr>
              <w:t>883</w:t>
            </w:r>
            <w:r>
              <w:rPr>
                <w:rStyle w:val="TransUnitID"/>
              </w:rPr>
              <w:t>4e57b0c0-5a97-41f0-8afa-426ca6871663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use of solar gardens or community renewable energy systems is allowed if both of the following requirements are met.</w:t>
            </w:r>
          </w:p>
        </w:tc>
        <w:tc>
          <w:tcPr>
            <w:tcW w:w="0" w:type="auto"/>
            <w:shd w:val="clear" w:color="auto" w:fill="FFFFFF"/>
          </w:tcPr>
          <w:p w:rsidR="002C0613" w:rsidRDefault="00447A7D">
            <w:pPr>
              <w:rPr>
                <w:lang w:val="es-AR"/>
              </w:rPr>
            </w:pPr>
            <w:r>
              <w:rPr>
                <w:lang w:val="es-AR"/>
              </w:rPr>
              <w:t>El uso de huertos solares o sistemas de energía renovable comunitarios está permitido si se cumplen los dos requisitos siguientes:</w:t>
            </w:r>
          </w:p>
        </w:tc>
      </w:tr>
      <w:tr w:rsidR="002C0613">
        <w:tc>
          <w:tcPr>
            <w:tcW w:w="0" w:type="auto"/>
            <w:shd w:val="clear" w:color="auto" w:fill="FFFFFF"/>
          </w:tcPr>
          <w:p w:rsidR="002C0613" w:rsidRDefault="00447A7D">
            <w:r>
              <w:rPr>
                <w:rStyle w:val="SegmentID"/>
              </w:rPr>
              <w:t>884</w:t>
            </w:r>
            <w:r>
              <w:rPr>
                <w:rStyle w:val="TransUnitID"/>
              </w:rPr>
              <w:t>2602d634-dd52-4a8e-8842-66fa516f24dd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project owns the system or has signed a lease agreement for a period of at least 10 years.</w:t>
            </w:r>
          </w:p>
        </w:tc>
        <w:tc>
          <w:tcPr>
            <w:tcW w:w="0" w:type="auto"/>
            <w:shd w:val="clear" w:color="auto" w:fill="FFFFFF"/>
          </w:tcPr>
          <w:p w:rsidR="002C0613" w:rsidRDefault="00447A7D">
            <w:pPr>
              <w:rPr>
                <w:lang w:val="es-AR"/>
              </w:rPr>
            </w:pPr>
            <w:r>
              <w:rPr>
                <w:lang w:val="es-AR"/>
              </w:rPr>
              <w:t>El proyecto es propietario del sistema o ha firmado un acuerdo de alquiler por un periodo de 10 años.</w:t>
            </w:r>
          </w:p>
        </w:tc>
      </w:tr>
      <w:tr w:rsidR="002C0613">
        <w:tc>
          <w:tcPr>
            <w:tcW w:w="0" w:type="auto"/>
            <w:shd w:val="clear" w:color="auto" w:fill="FFFFFF"/>
          </w:tcPr>
          <w:p w:rsidR="002C0613" w:rsidRDefault="00447A7D">
            <w:r>
              <w:rPr>
                <w:rStyle w:val="SegmentID"/>
              </w:rPr>
              <w:t>885</w:t>
            </w:r>
            <w:r>
              <w:rPr>
                <w:rStyle w:val="TransUnitID"/>
              </w:rPr>
              <w:t>55291afa-1e3b-48f3-a818-62a8f09e33f9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system is located with the same utility service area as the facility claiming the use.</w:t>
            </w:r>
          </w:p>
        </w:tc>
        <w:tc>
          <w:tcPr>
            <w:tcW w:w="0" w:type="auto"/>
            <w:shd w:val="clear" w:color="auto" w:fill="FFFFFF"/>
          </w:tcPr>
          <w:p w:rsidR="002C0613" w:rsidRDefault="00447A7D">
            <w:pPr>
              <w:rPr>
                <w:lang w:val="es-AR"/>
              </w:rPr>
            </w:pPr>
            <w:r>
              <w:rPr>
                <w:lang w:val="es-AR"/>
              </w:rPr>
              <w:t>El sistema se encuentra en la misma área de servicios públicos que las instalaciones que reclaman su uso.</w:t>
            </w:r>
          </w:p>
        </w:tc>
      </w:tr>
      <w:tr w:rsidR="002C0613">
        <w:tc>
          <w:tcPr>
            <w:tcW w:w="0" w:type="auto"/>
            <w:shd w:val="clear" w:color="auto" w:fill="FFFFFF"/>
          </w:tcPr>
          <w:p w:rsidR="002C0613" w:rsidRDefault="00447A7D">
            <w:r>
              <w:rPr>
                <w:rStyle w:val="SegmentID"/>
              </w:rPr>
              <w:t>886</w:t>
            </w:r>
            <w:r>
              <w:rPr>
                <w:rStyle w:val="TransUnitID"/>
              </w:rPr>
              <w:t>83c9c31f-4f64-4608-8002-89888a65ca04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Credit is based on the percentage of ownership or percentage use assigned in the lease agreement.</w:t>
            </w:r>
          </w:p>
        </w:tc>
        <w:tc>
          <w:tcPr>
            <w:tcW w:w="0" w:type="auto"/>
            <w:shd w:val="clear" w:color="auto" w:fill="FFFFFF"/>
          </w:tcPr>
          <w:p w:rsidR="002C0613" w:rsidRDefault="00447A7D">
            <w:pPr>
              <w:rPr>
                <w:lang w:val="es-AR"/>
              </w:rPr>
            </w:pPr>
            <w:r>
              <w:rPr>
                <w:lang w:val="es-AR"/>
              </w:rPr>
              <w:t>El crédito se basa en el porcentaje de propiedad o de uso asignado en el acuerdo de alquiler.</w:t>
            </w:r>
          </w:p>
        </w:tc>
      </w:tr>
      <w:tr w:rsidR="002C0613">
        <w:tc>
          <w:tcPr>
            <w:tcW w:w="0" w:type="auto"/>
            <w:shd w:val="clear" w:color="auto" w:fill="98FB98"/>
          </w:tcPr>
          <w:p w:rsidR="002C0613" w:rsidRDefault="00447A7D">
            <w:r>
              <w:rPr>
                <w:rStyle w:val="SegmentID"/>
              </w:rPr>
              <w:t>887</w:t>
            </w:r>
            <w:r>
              <w:rPr>
                <w:rStyle w:val="TransUnitID"/>
              </w:rPr>
              <w:t>83c9c31f-4f64-4608-8002-89888a65ca04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 are awarded according to Table 1.</w:t>
            </w:r>
          </w:p>
        </w:tc>
        <w:tc>
          <w:tcPr>
            <w:tcW w:w="0" w:type="auto"/>
            <w:shd w:val="clear" w:color="auto" w:fill="98FB98"/>
          </w:tcPr>
          <w:p w:rsidR="002C0613" w:rsidRDefault="00447A7D">
            <w:pPr>
              <w:rPr>
                <w:lang w:val="es-AR"/>
              </w:rPr>
            </w:pPr>
            <w:r>
              <w:rPr>
                <w:lang w:val="es-AR"/>
              </w:rPr>
              <w:t>Los puntos se asignan de acuerdo con la Tabla 1.</w:t>
            </w:r>
          </w:p>
        </w:tc>
      </w:tr>
      <w:tr w:rsidR="002C0613">
        <w:tc>
          <w:tcPr>
            <w:tcW w:w="0" w:type="auto"/>
            <w:shd w:val="clear" w:color="auto" w:fill="98FB98"/>
          </w:tcPr>
          <w:p w:rsidR="002C0613" w:rsidRDefault="00447A7D">
            <w:r>
              <w:rPr>
                <w:rStyle w:val="SegmentID"/>
              </w:rPr>
              <w:t>888</w:t>
            </w:r>
            <w:r>
              <w:rPr>
                <w:rStyle w:val="TransUnitID"/>
              </w:rPr>
              <w:t>d5938499-0b6c-4164-9acc-e3ee3705347a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889</w:t>
            </w:r>
            <w:r>
              <w:rPr>
                <w:rStyle w:val="TransUnitID"/>
              </w:rPr>
              <w:t>d5938499-0b6c-4164-9acc-e3ee3705347a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renewable energy</w:t>
            </w:r>
          </w:p>
        </w:tc>
        <w:tc>
          <w:tcPr>
            <w:tcW w:w="0" w:type="auto"/>
            <w:shd w:val="clear" w:color="auto" w:fill="FFFFFF"/>
          </w:tcPr>
          <w:p w:rsidR="002C0613" w:rsidRDefault="00447A7D">
            <w:pPr>
              <w:rPr>
                <w:lang w:val="es-AR"/>
              </w:rPr>
            </w:pPr>
            <w:r>
              <w:rPr>
                <w:lang w:val="es-AR"/>
              </w:rPr>
              <w:t>Puntos por energía renovable</w:t>
            </w:r>
          </w:p>
        </w:tc>
      </w:tr>
      <w:tr w:rsidR="002C0613">
        <w:tc>
          <w:tcPr>
            <w:tcW w:w="0" w:type="auto"/>
            <w:shd w:val="clear" w:color="auto" w:fill="F5DEB3"/>
          </w:tcPr>
          <w:p w:rsidR="002C0613" w:rsidRDefault="00447A7D">
            <w:r>
              <w:rPr>
                <w:rStyle w:val="SegmentID"/>
              </w:rPr>
              <w:t>890</w:t>
            </w:r>
            <w:r>
              <w:rPr>
                <w:rStyle w:val="TransUnitID"/>
              </w:rPr>
              <w:t>511a2e56-e7bd-4deb-865f-0521b6f8c6b4</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Percentage renewable energy</w:t>
            </w:r>
          </w:p>
        </w:tc>
        <w:tc>
          <w:tcPr>
            <w:tcW w:w="0" w:type="auto"/>
            <w:shd w:val="clear" w:color="auto" w:fill="F5DEB3"/>
          </w:tcPr>
          <w:p w:rsidR="002C0613" w:rsidRDefault="00447A7D">
            <w:pPr>
              <w:rPr>
                <w:lang w:val="es-AR"/>
              </w:rPr>
            </w:pPr>
            <w:r>
              <w:rPr>
                <w:lang w:val="es-AR"/>
              </w:rPr>
              <w:t>Porcentaje de energía renovable</w:t>
            </w:r>
          </w:p>
        </w:tc>
      </w:tr>
      <w:tr w:rsidR="002C0613">
        <w:tc>
          <w:tcPr>
            <w:tcW w:w="0" w:type="auto"/>
            <w:shd w:val="clear" w:color="auto" w:fill="98FB98"/>
          </w:tcPr>
          <w:p w:rsidR="002C0613" w:rsidRDefault="00447A7D">
            <w:r>
              <w:rPr>
                <w:rStyle w:val="SegmentID"/>
              </w:rPr>
              <w:t>891</w:t>
            </w:r>
            <w:r>
              <w:rPr>
                <w:rStyle w:val="TransUnitID"/>
              </w:rPr>
              <w:t>718d793b-2e27-485d-93a5-f04b518b555b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892</w:t>
            </w:r>
            <w:r>
              <w:rPr>
                <w:rStyle w:val="TransUnitID"/>
              </w:rPr>
              <w:t>04ea1418-4bee-4d9c-a506-c4b792a20212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w:t>
            </w:r>
          </w:p>
        </w:tc>
        <w:tc>
          <w:tcPr>
            <w:tcW w:w="0" w:type="auto"/>
            <w:shd w:val="clear" w:color="auto" w:fill="FFFFFF"/>
          </w:tcPr>
          <w:p w:rsidR="002C0613" w:rsidRDefault="00447A7D">
            <w:pPr>
              <w:rPr>
                <w:lang w:val="es-AR"/>
              </w:rPr>
            </w:pPr>
            <w:r>
              <w:rPr>
                <w:lang w:val="es-AR"/>
              </w:rPr>
              <w:t>1%</w:t>
            </w:r>
          </w:p>
        </w:tc>
      </w:tr>
      <w:tr w:rsidR="002C0613">
        <w:tc>
          <w:tcPr>
            <w:tcW w:w="0" w:type="auto"/>
            <w:shd w:val="clear" w:color="auto" w:fill="98FB98"/>
          </w:tcPr>
          <w:p w:rsidR="002C0613" w:rsidRDefault="00447A7D">
            <w:r>
              <w:rPr>
                <w:rStyle w:val="SegmentID"/>
              </w:rPr>
              <w:t>893</w:t>
            </w:r>
            <w:r>
              <w:rPr>
                <w:rStyle w:val="TransUnitID"/>
              </w:rPr>
              <w:t>c4c0f79f-ab8e-4fb5-a336-68cd58636eed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FFFFFF"/>
          </w:tcPr>
          <w:p w:rsidR="002C0613" w:rsidRDefault="00447A7D">
            <w:r>
              <w:rPr>
                <w:rStyle w:val="SegmentID"/>
              </w:rPr>
              <w:t>894</w:t>
            </w:r>
            <w:r>
              <w:rPr>
                <w:rStyle w:val="TransUnitID"/>
              </w:rPr>
              <w:t>79396d98-d710-42a2-b973-4806a83a86f6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w:t>
            </w:r>
          </w:p>
        </w:tc>
        <w:tc>
          <w:tcPr>
            <w:tcW w:w="0" w:type="auto"/>
            <w:shd w:val="clear" w:color="auto" w:fill="FFFFFF"/>
          </w:tcPr>
          <w:p w:rsidR="002C0613" w:rsidRDefault="00447A7D">
            <w:pPr>
              <w:rPr>
                <w:lang w:val="es-AR"/>
              </w:rPr>
            </w:pPr>
            <w:r>
              <w:rPr>
                <w:lang w:val="es-AR"/>
              </w:rPr>
              <w:t>3%</w:t>
            </w:r>
          </w:p>
        </w:tc>
      </w:tr>
      <w:tr w:rsidR="002C0613">
        <w:tc>
          <w:tcPr>
            <w:tcW w:w="0" w:type="auto"/>
            <w:shd w:val="clear" w:color="auto" w:fill="98FB98"/>
          </w:tcPr>
          <w:p w:rsidR="002C0613" w:rsidRDefault="00447A7D">
            <w:r>
              <w:rPr>
                <w:rStyle w:val="SegmentID"/>
              </w:rPr>
              <w:t>895</w:t>
            </w:r>
            <w:r>
              <w:rPr>
                <w:rStyle w:val="TransUnitID"/>
              </w:rPr>
              <w:t>be5369b1-77d9-4c3d-9ccd-dfa46bcdb98d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896</w:t>
            </w:r>
            <w:r>
              <w:rPr>
                <w:rStyle w:val="TransUnitID"/>
              </w:rPr>
              <w:t>a9a5f78f-dcf8-49d7-b4cf-93257a0374a9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w:t>
            </w:r>
          </w:p>
        </w:tc>
        <w:tc>
          <w:tcPr>
            <w:tcW w:w="0" w:type="auto"/>
            <w:shd w:val="clear" w:color="auto" w:fill="98FB98"/>
          </w:tcPr>
          <w:p w:rsidR="002C0613" w:rsidRDefault="00447A7D">
            <w:pPr>
              <w:rPr>
                <w:lang w:val="es-AR"/>
              </w:rPr>
            </w:pPr>
            <w:r>
              <w:rPr>
                <w:lang w:val="es-AR"/>
              </w:rPr>
              <w:t>5%</w:t>
            </w:r>
          </w:p>
        </w:tc>
      </w:tr>
      <w:tr w:rsidR="002C0613">
        <w:tc>
          <w:tcPr>
            <w:tcW w:w="0" w:type="auto"/>
            <w:shd w:val="clear" w:color="auto" w:fill="98FB98"/>
          </w:tcPr>
          <w:p w:rsidR="002C0613" w:rsidRDefault="00447A7D">
            <w:r>
              <w:rPr>
                <w:rStyle w:val="SegmentID"/>
              </w:rPr>
              <w:t>897</w:t>
            </w:r>
            <w:r>
              <w:rPr>
                <w:rStyle w:val="TransUnitID"/>
              </w:rPr>
              <w:t>b631e59d-c7a7-4bc2-bee7-e2e7f48fbf01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F5DEB3"/>
          </w:tcPr>
          <w:p w:rsidR="002C0613" w:rsidRDefault="00447A7D">
            <w:r>
              <w:rPr>
                <w:rStyle w:val="SegmentID"/>
              </w:rPr>
              <w:t>898</w:t>
            </w:r>
            <w:r>
              <w:rPr>
                <w:rStyle w:val="TransUnitID"/>
              </w:rPr>
              <w:t>8fc78b28-e4f6-4440-91fd-66911acd7929</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EA Credit: Enhanced Refrigerant Management</w:t>
            </w:r>
          </w:p>
        </w:tc>
        <w:tc>
          <w:tcPr>
            <w:tcW w:w="0" w:type="auto"/>
            <w:shd w:val="clear" w:color="auto" w:fill="F5DEB3"/>
          </w:tcPr>
          <w:p w:rsidR="002C0613" w:rsidRDefault="00447A7D">
            <w:pPr>
              <w:rPr>
                <w:lang w:val="es-AR"/>
              </w:rPr>
            </w:pPr>
            <w:r>
              <w:rPr>
                <w:lang w:val="es-AR"/>
              </w:rPr>
              <w:t>Crédito EA: Manejo Avanzado de Refrigerantes (EA Credit: Enhanced Refrigerant Management)</w:t>
            </w:r>
          </w:p>
        </w:tc>
      </w:tr>
      <w:tr w:rsidR="002C0613">
        <w:tc>
          <w:tcPr>
            <w:tcW w:w="0" w:type="auto"/>
            <w:shd w:val="clear" w:color="auto" w:fill="98FB98"/>
          </w:tcPr>
          <w:p w:rsidR="002C0613" w:rsidRDefault="00447A7D">
            <w:r>
              <w:rPr>
                <w:rStyle w:val="SegmentID"/>
              </w:rPr>
              <w:t>899</w:t>
            </w:r>
            <w:r>
              <w:rPr>
                <w:rStyle w:val="TransUnitID"/>
              </w:rPr>
              <w:t>8bb5bc36-c4d8-45e7-9dfc-d9f25fda0e26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900</w:t>
            </w:r>
            <w:r>
              <w:rPr>
                <w:rStyle w:val="TransUnitID"/>
              </w:rPr>
              <w:t>91e2ac7b-0255-46ad-a6b9-ce7001ff853e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901</w:t>
            </w:r>
            <w:r>
              <w:rPr>
                <w:rStyle w:val="TransUnitID"/>
              </w:rPr>
              <w:t>a937c92a-e0cd-47da-b4b3-fd338e8943da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902</w:t>
            </w:r>
            <w:r>
              <w:rPr>
                <w:rStyle w:val="TransUnitID"/>
              </w:rPr>
              <w:t>90bca53a-ebc9-4b9f-a1d6-0ad029d17f93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903</w:t>
            </w:r>
            <w:r>
              <w:rPr>
                <w:rStyle w:val="TransUnitID"/>
              </w:rPr>
              <w:t>6808eafc-bacb-4dc5-bd53-721a8a7dc82f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904</w:t>
            </w:r>
            <w:r>
              <w:rPr>
                <w:rStyle w:val="TransUnitID"/>
              </w:rPr>
              <w:t>c7084f2c-c0ef-419d-8e5e-e53fcc29a37b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905</w:t>
            </w:r>
            <w:r>
              <w:rPr>
                <w:rStyle w:val="TransUnitID"/>
              </w:rPr>
              <w:t>390f96e7-bf20-4c8c-aa74-941994fa2ce2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98FB98"/>
          </w:tcPr>
          <w:p w:rsidR="002C0613" w:rsidRDefault="00447A7D">
            <w:r>
              <w:rPr>
                <w:rStyle w:val="SegmentID"/>
              </w:rPr>
              <w:t>906</w:t>
            </w:r>
            <w:r>
              <w:rPr>
                <w:rStyle w:val="TransUnitID"/>
              </w:rPr>
              <w:t>d4189c7b-5bad-4139-8866-99e434f5443a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 reduce ozone depletion and support early compliance with the Montreal Protocol while minimizing direct contributions to climate change.</w:t>
            </w:r>
          </w:p>
        </w:tc>
        <w:tc>
          <w:tcPr>
            <w:tcW w:w="0" w:type="auto"/>
            <w:shd w:val="clear" w:color="auto" w:fill="98FB98"/>
          </w:tcPr>
          <w:p w:rsidR="002C0613" w:rsidRDefault="00447A7D">
            <w:pPr>
              <w:rPr>
                <w:lang w:val="es-AR"/>
              </w:rPr>
            </w:pPr>
            <w:r>
              <w:rPr>
                <w:lang w:val="es-AR"/>
              </w:rPr>
              <w:t>Disminuir la reducción de ozono y respaldar el cumplimiento temprano del Protocolo de Montreal mientras se minimizan las contribuciones directas al cambio climático.</w:t>
            </w:r>
          </w:p>
        </w:tc>
      </w:tr>
      <w:tr w:rsidR="002C0613">
        <w:tc>
          <w:tcPr>
            <w:tcW w:w="0" w:type="auto"/>
            <w:shd w:val="clear" w:color="auto" w:fill="98FB98"/>
          </w:tcPr>
          <w:p w:rsidR="002C0613" w:rsidRDefault="00447A7D">
            <w:r>
              <w:rPr>
                <w:rStyle w:val="SegmentID"/>
              </w:rPr>
              <w:t>907</w:t>
            </w:r>
            <w:r>
              <w:rPr>
                <w:rStyle w:val="TransUnitID"/>
              </w:rPr>
              <w:t>0e79ca53-f54f-40d2-853a-5a3a488169ef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908</w:t>
            </w:r>
            <w:r>
              <w:rPr>
                <w:rStyle w:val="TransUnitID"/>
              </w:rPr>
              <w:t>ce685c65-556a-450d-b76d-db9469e2f429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Hospitality</w:t>
            </w:r>
          </w:p>
        </w:tc>
        <w:tc>
          <w:tcPr>
            <w:tcW w:w="0" w:type="auto"/>
            <w:shd w:val="clear" w:color="auto" w:fill="98FB98"/>
          </w:tcPr>
          <w:p w:rsidR="002C0613" w:rsidRDefault="00447A7D">
            <w:pPr>
              <w:rPr>
                <w:lang w:val="es-AR"/>
              </w:rPr>
            </w:pPr>
            <w:r>
              <w:rPr>
                <w:lang w:val="es-AR"/>
              </w:rPr>
              <w:t>Interiores Comerciales, Hotelería</w:t>
            </w:r>
          </w:p>
        </w:tc>
      </w:tr>
      <w:tr w:rsidR="002C0613">
        <w:tc>
          <w:tcPr>
            <w:tcW w:w="0" w:type="auto"/>
            <w:shd w:val="clear" w:color="auto" w:fill="98FB98"/>
          </w:tcPr>
          <w:p w:rsidR="002C0613" w:rsidRDefault="00447A7D">
            <w:r>
              <w:rPr>
                <w:rStyle w:val="SegmentID"/>
              </w:rPr>
              <w:t>909</w:t>
            </w:r>
            <w:r>
              <w:rPr>
                <w:rStyle w:val="TransUnitID"/>
              </w:rPr>
              <w:t>8b142ed3-8f2c-426c-81fd-e22839b2bd4e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910</w:t>
            </w:r>
            <w:r>
              <w:rPr>
                <w:rStyle w:val="TransUnitID"/>
              </w:rPr>
              <w:t>8b142ed3-8f2c-426c-81fd-e22839b2bd4e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Refrigerants or Low-Impact Refrigerants (1 point)</w:t>
            </w:r>
          </w:p>
        </w:tc>
        <w:tc>
          <w:tcPr>
            <w:tcW w:w="0" w:type="auto"/>
            <w:shd w:val="clear" w:color="auto" w:fill="FFFFFF"/>
          </w:tcPr>
          <w:p w:rsidR="002C0613" w:rsidRDefault="00447A7D">
            <w:pPr>
              <w:rPr>
                <w:lang w:val="es-AR"/>
              </w:rPr>
            </w:pPr>
            <w:r>
              <w:rPr>
                <w:lang w:val="es-AR"/>
              </w:rPr>
              <w:t>Ausencia de refrigerantes o refrigerantes de bajo impacto (1 punto)</w:t>
            </w:r>
          </w:p>
        </w:tc>
      </w:tr>
      <w:tr w:rsidR="002C0613">
        <w:tc>
          <w:tcPr>
            <w:tcW w:w="0" w:type="auto"/>
            <w:shd w:val="clear" w:color="auto" w:fill="FFFFFF"/>
          </w:tcPr>
          <w:p w:rsidR="002C0613" w:rsidRDefault="00447A7D">
            <w:r>
              <w:rPr>
                <w:rStyle w:val="SegmentID"/>
              </w:rPr>
              <w:t>911</w:t>
            </w:r>
            <w:r>
              <w:rPr>
                <w:rStyle w:val="TransUnitID"/>
              </w:rPr>
              <w:t>b90c1595-01bd-431e-a738-562c332588ef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 not use refrigerants, or use only refrigerants (naturally occurring or synthetic) that have an ozone depletion potential (ODP) of zero and a global warming potential (GWP) of less than 50.</w:t>
            </w:r>
          </w:p>
        </w:tc>
        <w:tc>
          <w:tcPr>
            <w:tcW w:w="0" w:type="auto"/>
            <w:shd w:val="clear" w:color="auto" w:fill="FFFFFF"/>
          </w:tcPr>
          <w:p w:rsidR="002C0613" w:rsidRDefault="00447A7D">
            <w:pPr>
              <w:rPr>
                <w:lang w:val="es-AR"/>
              </w:rPr>
            </w:pPr>
            <w:r>
              <w:rPr>
                <w:lang w:val="es-AR"/>
              </w:rPr>
              <w:t>No usar refrigerantes o utilizar solo refrigerantes (naturales o sintéticos) que tengan un potencial de agotamiento de la capa de ozono nulo y un potencial de calentamiento global menor de 50.</w:t>
            </w:r>
          </w:p>
        </w:tc>
      </w:tr>
      <w:tr w:rsidR="002C0613">
        <w:tc>
          <w:tcPr>
            <w:tcW w:w="0" w:type="auto"/>
            <w:shd w:val="clear" w:color="auto" w:fill="98FB98"/>
          </w:tcPr>
          <w:p w:rsidR="002C0613" w:rsidRDefault="00447A7D">
            <w:r>
              <w:rPr>
                <w:rStyle w:val="SegmentID"/>
              </w:rPr>
              <w:t>912</w:t>
            </w:r>
            <w:r>
              <w:rPr>
                <w:rStyle w:val="TransUnitID"/>
              </w:rPr>
              <w:t>c83e15e5-7951-4141-961f-6ae82ca2ffae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913</w:t>
            </w:r>
            <w:r>
              <w:rPr>
                <w:rStyle w:val="TransUnitID"/>
              </w:rPr>
              <w:t>e7d21717-9291-4659-bbcc-426183a2fa23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914</w:t>
            </w:r>
            <w:r>
              <w:rPr>
                <w:rStyle w:val="TransUnitID"/>
              </w:rPr>
              <w:t>e7d21717-9291-4659-bbcc-426183a2fa23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Calculation of Refrigerant Impact (1 point)</w:t>
            </w:r>
          </w:p>
        </w:tc>
        <w:tc>
          <w:tcPr>
            <w:tcW w:w="0" w:type="auto"/>
            <w:shd w:val="clear" w:color="auto" w:fill="FFFFFF"/>
          </w:tcPr>
          <w:p w:rsidR="002C0613" w:rsidRDefault="00447A7D">
            <w:pPr>
              <w:rPr>
                <w:lang w:val="es-AR"/>
              </w:rPr>
            </w:pPr>
            <w:r>
              <w:rPr>
                <w:lang w:val="es-AR"/>
              </w:rPr>
              <w:t>Cálculo del impacto del refrigerante (1 punto)</w:t>
            </w:r>
          </w:p>
        </w:tc>
      </w:tr>
      <w:tr w:rsidR="002C0613">
        <w:tc>
          <w:tcPr>
            <w:tcW w:w="0" w:type="auto"/>
            <w:shd w:val="clear" w:color="auto" w:fill="F5DEB3"/>
          </w:tcPr>
          <w:p w:rsidR="002C0613" w:rsidRDefault="00447A7D">
            <w:r>
              <w:rPr>
                <w:rStyle w:val="SegmentID"/>
              </w:rPr>
              <w:t>915</w:t>
            </w:r>
            <w:r>
              <w:rPr>
                <w:rStyle w:val="TransUnitID"/>
              </w:rPr>
              <w:t>47544d81-f182-4641-8279-7a6fadee94c6</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Select refrigerants that are used in heating, ventilating, air-conditioning, and refrigeration (HVAC&amp;R) equipment to minimize or eliminate the emission of compounds that contribute to ozone depletion and climate change.</w:t>
            </w:r>
          </w:p>
        </w:tc>
        <w:tc>
          <w:tcPr>
            <w:tcW w:w="0" w:type="auto"/>
            <w:shd w:val="clear" w:color="auto" w:fill="F5DEB3"/>
          </w:tcPr>
          <w:p w:rsidR="002C0613" w:rsidRDefault="00447A7D">
            <w:pPr>
              <w:rPr>
                <w:lang w:val="es-AR"/>
              </w:rPr>
            </w:pPr>
            <w:r>
              <w:rPr>
                <w:lang w:val="es-AR"/>
              </w:rPr>
              <w:t>Seleccionar refrigerantes de equipos de calefacción, ventilación, aire acondicionado y refrigeración (HVAC&amp;R) que minimicen o eliminen la emisión de compuestos que contribuyen al agotamiento de la capa de ozono y al cambio climático.</w:t>
            </w:r>
          </w:p>
        </w:tc>
      </w:tr>
      <w:tr w:rsidR="002C0613">
        <w:tc>
          <w:tcPr>
            <w:tcW w:w="0" w:type="auto"/>
            <w:shd w:val="clear" w:color="auto" w:fill="FFFFFF"/>
          </w:tcPr>
          <w:p w:rsidR="002C0613" w:rsidRDefault="00447A7D">
            <w:r>
              <w:rPr>
                <w:rStyle w:val="SegmentID"/>
              </w:rPr>
              <w:t>916</w:t>
            </w:r>
            <w:r>
              <w:rPr>
                <w:rStyle w:val="TransUnitID"/>
              </w:rPr>
              <w:t>47544d81-f182-4641-8279-7a6fadee94c6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combination of all new and existing base building and tenant HVAC&amp;R equipment that serve the project must comply with the following formula:</w:t>
            </w:r>
          </w:p>
        </w:tc>
        <w:tc>
          <w:tcPr>
            <w:tcW w:w="0" w:type="auto"/>
            <w:shd w:val="clear" w:color="auto" w:fill="FFFFFF"/>
          </w:tcPr>
          <w:p w:rsidR="002C0613" w:rsidRDefault="00447A7D">
            <w:pPr>
              <w:rPr>
                <w:lang w:val="es-AR"/>
              </w:rPr>
            </w:pPr>
            <w:r>
              <w:rPr>
                <w:lang w:val="es-AR"/>
              </w:rPr>
              <w:t>La combinación de todo el equipo HVAC&amp;R nuevo y existente del edificio base y del inquilino que sirva al proyecto debe cumplir con la siguiente fórmula:</w:t>
            </w:r>
          </w:p>
        </w:tc>
      </w:tr>
      <w:tr w:rsidR="002C0613">
        <w:tc>
          <w:tcPr>
            <w:tcW w:w="0" w:type="auto"/>
            <w:shd w:val="clear" w:color="auto" w:fill="FFFFFF"/>
          </w:tcPr>
          <w:p w:rsidR="002C0613" w:rsidRDefault="00447A7D">
            <w:r>
              <w:rPr>
                <w:rStyle w:val="SegmentID"/>
              </w:rPr>
              <w:t>917</w:t>
            </w:r>
            <w:r>
              <w:rPr>
                <w:rStyle w:val="TransUnitID"/>
              </w:rPr>
              <w:t>d58be129-ef90-431f-9d72-d7ad5a574d12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IP units</w:t>
            </w:r>
          </w:p>
        </w:tc>
        <w:tc>
          <w:tcPr>
            <w:tcW w:w="0" w:type="auto"/>
            <w:shd w:val="clear" w:color="auto" w:fill="FFFFFF"/>
          </w:tcPr>
          <w:p w:rsidR="002C0613" w:rsidRDefault="00447A7D">
            <w:pPr>
              <w:rPr>
                <w:lang w:val="es-AR"/>
              </w:rPr>
            </w:pPr>
            <w:r>
              <w:rPr>
                <w:lang w:val="es-AR"/>
              </w:rPr>
              <w:t>Sistema imperial</w:t>
            </w:r>
          </w:p>
        </w:tc>
      </w:tr>
      <w:tr w:rsidR="002C0613">
        <w:tc>
          <w:tcPr>
            <w:tcW w:w="0" w:type="auto"/>
            <w:shd w:val="clear" w:color="auto" w:fill="98FB98"/>
          </w:tcPr>
          <w:p w:rsidR="002C0613" w:rsidRDefault="00447A7D">
            <w:r>
              <w:rPr>
                <w:rStyle w:val="SegmentID"/>
              </w:rPr>
              <w:t>918</w:t>
            </w:r>
            <w:r>
              <w:rPr>
                <w:rStyle w:val="TransUnitID"/>
              </w:rPr>
              <w:t>699f3f91-bd87-41f5-bc0d-f2a5d880082e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LCGWP</w:t>
            </w:r>
          </w:p>
        </w:tc>
        <w:tc>
          <w:tcPr>
            <w:tcW w:w="0" w:type="auto"/>
            <w:shd w:val="clear" w:color="auto" w:fill="98FB98"/>
          </w:tcPr>
          <w:p w:rsidR="002C0613" w:rsidRDefault="00447A7D">
            <w:pPr>
              <w:rPr>
                <w:lang w:val="es-AR"/>
              </w:rPr>
            </w:pPr>
            <w:r>
              <w:rPr>
                <w:lang w:val="es-AR"/>
              </w:rPr>
              <w:t>PCGCV</w:t>
            </w:r>
          </w:p>
        </w:tc>
      </w:tr>
      <w:tr w:rsidR="002C0613">
        <w:tc>
          <w:tcPr>
            <w:tcW w:w="0" w:type="auto"/>
            <w:shd w:val="clear" w:color="auto" w:fill="FFFFFF"/>
          </w:tcPr>
          <w:p w:rsidR="002C0613" w:rsidRDefault="00447A7D">
            <w:r>
              <w:rPr>
                <w:rStyle w:val="SegmentID"/>
              </w:rPr>
              <w:t>919</w:t>
            </w:r>
            <w:r>
              <w:rPr>
                <w:rStyle w:val="TransUnitID"/>
              </w:rPr>
              <w:t>1f57f4c5-636a-477a-b3c6-0bc647f8c700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920</w:t>
            </w:r>
            <w:r>
              <w:rPr>
                <w:rStyle w:val="TransUnitID"/>
              </w:rPr>
              <w:t>4694b595-b1c4-414c-b0b2-854ba3b349dc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LCODP</w:t>
            </w:r>
          </w:p>
        </w:tc>
        <w:tc>
          <w:tcPr>
            <w:tcW w:w="0" w:type="auto"/>
            <w:shd w:val="clear" w:color="auto" w:fill="98FB98"/>
          </w:tcPr>
          <w:p w:rsidR="002C0613" w:rsidRDefault="00447A7D">
            <w:pPr>
              <w:rPr>
                <w:lang w:val="es-AR"/>
              </w:rPr>
            </w:pPr>
            <w:r>
              <w:rPr>
                <w:lang w:val="es-AR"/>
              </w:rPr>
              <w:t>PAOCV</w:t>
            </w:r>
          </w:p>
        </w:tc>
      </w:tr>
      <w:tr w:rsidR="002C0613">
        <w:tc>
          <w:tcPr>
            <w:tcW w:w="0" w:type="auto"/>
            <w:shd w:val="clear" w:color="auto" w:fill="98FB98"/>
          </w:tcPr>
          <w:p w:rsidR="002C0613" w:rsidRDefault="00447A7D">
            <w:r>
              <w:rPr>
                <w:rStyle w:val="SegmentID"/>
              </w:rPr>
              <w:t>921</w:t>
            </w:r>
            <w:r>
              <w:rPr>
                <w:rStyle w:val="TransUnitID"/>
              </w:rPr>
              <w:t>bee4e493-65f5-4083-9c60-a7bdaf02cf04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x</w:t>
            </w:r>
          </w:p>
        </w:tc>
        <w:tc>
          <w:tcPr>
            <w:tcW w:w="0" w:type="auto"/>
            <w:shd w:val="clear" w:color="auto" w:fill="98FB98"/>
          </w:tcPr>
          <w:p w:rsidR="002C0613" w:rsidRDefault="00447A7D">
            <w:pPr>
              <w:rPr>
                <w:lang w:val="es-AR"/>
              </w:rPr>
            </w:pPr>
            <w:r>
              <w:rPr>
                <w:lang w:val="es-AR"/>
              </w:rPr>
              <w:t>x</w:t>
            </w:r>
          </w:p>
        </w:tc>
      </w:tr>
      <w:tr w:rsidR="002C0613">
        <w:tc>
          <w:tcPr>
            <w:tcW w:w="0" w:type="auto"/>
            <w:shd w:val="clear" w:color="auto" w:fill="FFFFFF"/>
          </w:tcPr>
          <w:p w:rsidR="002C0613" w:rsidRDefault="00447A7D">
            <w:r>
              <w:rPr>
                <w:rStyle w:val="SegmentID"/>
              </w:rPr>
              <w:t>922</w:t>
            </w:r>
            <w:r>
              <w:rPr>
                <w:rStyle w:val="TransUnitID"/>
              </w:rPr>
              <w:t>9ddb6299-2662-4a42-82ea-dd70c31ef4a6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w:t>
            </w:r>
            <w:r>
              <w:rPr>
                <w:rStyle w:val="Tag"/>
              </w:rPr>
              <w:t>&lt;1346&gt;</w:t>
            </w:r>
            <w:r>
              <w:t>5</w:t>
            </w:r>
            <w:r>
              <w:rPr>
                <w:rStyle w:val="Tag"/>
              </w:rPr>
              <w:t>&lt;/1346&gt;</w:t>
            </w:r>
          </w:p>
        </w:tc>
        <w:tc>
          <w:tcPr>
            <w:tcW w:w="0" w:type="auto"/>
            <w:shd w:val="clear" w:color="auto" w:fill="FFFFFF"/>
          </w:tcPr>
          <w:p w:rsidR="002C0613" w:rsidRDefault="00447A7D">
            <w:pPr>
              <w:rPr>
                <w:lang w:val="es-AR"/>
              </w:rPr>
            </w:pPr>
            <w:r>
              <w:rPr>
                <w:lang w:val="es-AR"/>
              </w:rPr>
              <w:t>10</w:t>
            </w:r>
            <w:r>
              <w:rPr>
                <w:rStyle w:val="Tag"/>
                <w:lang w:val="es-AR"/>
              </w:rPr>
              <w:t>&lt;1346&gt;</w:t>
            </w:r>
            <w:r>
              <w:rPr>
                <w:lang w:val="es-AR"/>
              </w:rPr>
              <w:t>5</w:t>
            </w:r>
            <w:r>
              <w:rPr>
                <w:rStyle w:val="Tag"/>
                <w:lang w:val="es-AR"/>
              </w:rPr>
              <w:t>&lt;/1346&gt;</w:t>
            </w:r>
          </w:p>
        </w:tc>
      </w:tr>
      <w:tr w:rsidR="002C0613">
        <w:tc>
          <w:tcPr>
            <w:tcW w:w="0" w:type="auto"/>
            <w:shd w:val="clear" w:color="auto" w:fill="FFFFFF"/>
          </w:tcPr>
          <w:p w:rsidR="002C0613" w:rsidRDefault="00447A7D">
            <w:r>
              <w:rPr>
                <w:rStyle w:val="SegmentID"/>
              </w:rPr>
              <w:t>923</w:t>
            </w:r>
            <w:r>
              <w:rPr>
                <w:rStyle w:val="TransUnitID"/>
              </w:rPr>
              <w:t>2da7da6c-07ec-4df9-9190-430d45a9a743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F5DEB3"/>
          </w:tcPr>
          <w:p w:rsidR="002C0613" w:rsidRDefault="00447A7D">
            <w:r>
              <w:rPr>
                <w:rStyle w:val="SegmentID"/>
              </w:rPr>
              <w:t>924</w:t>
            </w:r>
            <w:r>
              <w:rPr>
                <w:rStyle w:val="TransUnitID"/>
              </w:rPr>
              <w:t>1a453f89-a5a8-492d-8bc0-2e02e25b0f66</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100</w:t>
            </w:r>
          </w:p>
        </w:tc>
        <w:tc>
          <w:tcPr>
            <w:tcW w:w="0" w:type="auto"/>
            <w:shd w:val="clear" w:color="auto" w:fill="F5DEB3"/>
          </w:tcPr>
          <w:p w:rsidR="002C0613" w:rsidRDefault="00447A7D">
            <w:pPr>
              <w:rPr>
                <w:lang w:val="es-AR"/>
              </w:rPr>
            </w:pPr>
            <w:r>
              <w:rPr>
                <w:lang w:val="es-AR"/>
              </w:rPr>
              <w:t>100</w:t>
            </w:r>
          </w:p>
        </w:tc>
      </w:tr>
      <w:tr w:rsidR="002C0613">
        <w:tc>
          <w:tcPr>
            <w:tcW w:w="0" w:type="auto"/>
            <w:shd w:val="clear" w:color="auto" w:fill="FFFFFF"/>
          </w:tcPr>
          <w:p w:rsidR="002C0613" w:rsidRDefault="00447A7D">
            <w:r>
              <w:rPr>
                <w:rStyle w:val="SegmentID"/>
              </w:rPr>
              <w:t>925</w:t>
            </w:r>
            <w:r>
              <w:rPr>
                <w:rStyle w:val="TransUnitID"/>
              </w:rPr>
              <w:t>318025ec-86e2-458c-abcd-41305bea98f1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SI units</w:t>
            </w:r>
          </w:p>
        </w:tc>
        <w:tc>
          <w:tcPr>
            <w:tcW w:w="0" w:type="auto"/>
            <w:shd w:val="clear" w:color="auto" w:fill="FFFFFF"/>
          </w:tcPr>
          <w:p w:rsidR="002C0613" w:rsidRDefault="00447A7D">
            <w:pPr>
              <w:rPr>
                <w:lang w:val="es-AR"/>
              </w:rPr>
            </w:pPr>
            <w:r>
              <w:rPr>
                <w:lang w:val="es-AR"/>
              </w:rPr>
              <w:t>Sistema métrico decimal</w:t>
            </w:r>
          </w:p>
        </w:tc>
      </w:tr>
      <w:tr w:rsidR="002C0613">
        <w:tc>
          <w:tcPr>
            <w:tcW w:w="0" w:type="auto"/>
            <w:shd w:val="clear" w:color="auto" w:fill="98FB98"/>
          </w:tcPr>
          <w:p w:rsidR="002C0613" w:rsidRDefault="00447A7D">
            <w:r>
              <w:rPr>
                <w:rStyle w:val="SegmentID"/>
              </w:rPr>
              <w:t>926</w:t>
            </w:r>
            <w:r>
              <w:rPr>
                <w:rStyle w:val="TransUnitID"/>
              </w:rPr>
              <w:t>8bb27b61-2def-4bb0-9f03-4073e260b0f8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LCGWP</w:t>
            </w:r>
          </w:p>
        </w:tc>
        <w:tc>
          <w:tcPr>
            <w:tcW w:w="0" w:type="auto"/>
            <w:shd w:val="clear" w:color="auto" w:fill="98FB98"/>
          </w:tcPr>
          <w:p w:rsidR="002C0613" w:rsidRDefault="00447A7D">
            <w:pPr>
              <w:rPr>
                <w:lang w:val="es-AR"/>
              </w:rPr>
            </w:pPr>
            <w:r>
              <w:rPr>
                <w:lang w:val="es-AR"/>
              </w:rPr>
              <w:t>PCGCV</w:t>
            </w:r>
          </w:p>
        </w:tc>
      </w:tr>
      <w:tr w:rsidR="002C0613">
        <w:tc>
          <w:tcPr>
            <w:tcW w:w="0" w:type="auto"/>
            <w:shd w:val="clear" w:color="auto" w:fill="98FB98"/>
          </w:tcPr>
          <w:p w:rsidR="002C0613" w:rsidRDefault="00447A7D">
            <w:r>
              <w:rPr>
                <w:rStyle w:val="SegmentID"/>
              </w:rPr>
              <w:t>927</w:t>
            </w:r>
            <w:r>
              <w:rPr>
                <w:rStyle w:val="TransUnitID"/>
              </w:rPr>
              <w:t>ee15327e-0d1a-4d63-97f9-1bd405bd7157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t>
            </w:r>
          </w:p>
        </w:tc>
        <w:tc>
          <w:tcPr>
            <w:tcW w:w="0" w:type="auto"/>
            <w:shd w:val="clear" w:color="auto" w:fill="98FB98"/>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928</w:t>
            </w:r>
            <w:r>
              <w:rPr>
                <w:rStyle w:val="TransUnitID"/>
              </w:rPr>
              <w:t>e792df72-6170-4017-86a7-b5bf806f0b06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LCODP</w:t>
            </w:r>
          </w:p>
        </w:tc>
        <w:tc>
          <w:tcPr>
            <w:tcW w:w="0" w:type="auto"/>
            <w:shd w:val="clear" w:color="auto" w:fill="98FB98"/>
          </w:tcPr>
          <w:p w:rsidR="002C0613" w:rsidRDefault="00447A7D">
            <w:pPr>
              <w:rPr>
                <w:lang w:val="es-AR"/>
              </w:rPr>
            </w:pPr>
            <w:r>
              <w:rPr>
                <w:lang w:val="es-AR"/>
              </w:rPr>
              <w:t>PAOCV</w:t>
            </w:r>
          </w:p>
        </w:tc>
      </w:tr>
      <w:tr w:rsidR="002C0613">
        <w:tc>
          <w:tcPr>
            <w:tcW w:w="0" w:type="auto"/>
            <w:shd w:val="clear" w:color="auto" w:fill="98FB98"/>
          </w:tcPr>
          <w:p w:rsidR="002C0613" w:rsidRDefault="00447A7D">
            <w:r>
              <w:rPr>
                <w:rStyle w:val="SegmentID"/>
              </w:rPr>
              <w:t>929</w:t>
            </w:r>
            <w:r>
              <w:rPr>
                <w:rStyle w:val="TransUnitID"/>
              </w:rPr>
              <w:t>fe2d7e04-ff6d-4791-881d-bb0045eed2f8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x</w:t>
            </w:r>
          </w:p>
        </w:tc>
        <w:tc>
          <w:tcPr>
            <w:tcW w:w="0" w:type="auto"/>
            <w:shd w:val="clear" w:color="auto" w:fill="98FB98"/>
          </w:tcPr>
          <w:p w:rsidR="002C0613" w:rsidRDefault="00447A7D">
            <w:pPr>
              <w:rPr>
                <w:lang w:val="es-AR"/>
              </w:rPr>
            </w:pPr>
            <w:r>
              <w:rPr>
                <w:lang w:val="es-AR"/>
              </w:rPr>
              <w:t>x</w:t>
            </w:r>
          </w:p>
        </w:tc>
      </w:tr>
      <w:tr w:rsidR="002C0613">
        <w:tc>
          <w:tcPr>
            <w:tcW w:w="0" w:type="auto"/>
            <w:shd w:val="clear" w:color="auto" w:fill="98FB98"/>
          </w:tcPr>
          <w:p w:rsidR="002C0613" w:rsidRDefault="00447A7D">
            <w:r>
              <w:rPr>
                <w:rStyle w:val="SegmentID"/>
              </w:rPr>
              <w:t>930</w:t>
            </w:r>
            <w:r>
              <w:rPr>
                <w:rStyle w:val="TransUnitID"/>
              </w:rPr>
              <w:t>b5b46bd1-f590-4486-bb75-0182cb5157df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r>
              <w:rPr>
                <w:rStyle w:val="Tag"/>
              </w:rPr>
              <w:t>&lt;1372&gt;</w:t>
            </w:r>
            <w:r>
              <w:t>5</w:t>
            </w:r>
            <w:r>
              <w:rPr>
                <w:rStyle w:val="Tag"/>
              </w:rPr>
              <w:t>&lt;/1372&gt;</w:t>
            </w:r>
          </w:p>
        </w:tc>
        <w:tc>
          <w:tcPr>
            <w:tcW w:w="0" w:type="auto"/>
            <w:shd w:val="clear" w:color="auto" w:fill="98FB98"/>
          </w:tcPr>
          <w:p w:rsidR="002C0613" w:rsidRDefault="00447A7D">
            <w:pPr>
              <w:rPr>
                <w:lang w:val="es-AR"/>
              </w:rPr>
            </w:pPr>
            <w:r>
              <w:rPr>
                <w:lang w:val="es-AR"/>
              </w:rPr>
              <w:t>10</w:t>
            </w:r>
            <w:r>
              <w:rPr>
                <w:rStyle w:val="Tag"/>
                <w:lang w:val="es-AR"/>
              </w:rPr>
              <w:t>&lt;1372&gt;</w:t>
            </w:r>
            <w:r>
              <w:rPr>
                <w:lang w:val="es-AR"/>
              </w:rPr>
              <w:t>5</w:t>
            </w:r>
            <w:r>
              <w:rPr>
                <w:rStyle w:val="Tag"/>
                <w:lang w:val="es-AR"/>
              </w:rPr>
              <w:t>&lt;/1372&gt;</w:t>
            </w:r>
          </w:p>
        </w:tc>
      </w:tr>
      <w:tr w:rsidR="002C0613">
        <w:tc>
          <w:tcPr>
            <w:tcW w:w="0" w:type="auto"/>
            <w:shd w:val="clear" w:color="auto" w:fill="98FB98"/>
          </w:tcPr>
          <w:p w:rsidR="002C0613" w:rsidRDefault="00447A7D">
            <w:r>
              <w:rPr>
                <w:rStyle w:val="SegmentID"/>
              </w:rPr>
              <w:t>931</w:t>
            </w:r>
            <w:r>
              <w:rPr>
                <w:rStyle w:val="TransUnitID"/>
              </w:rPr>
              <w:t>07337305-1bf7-4b46-9a96-eadaa411e8a5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t>
            </w:r>
          </w:p>
        </w:tc>
        <w:tc>
          <w:tcPr>
            <w:tcW w:w="0" w:type="auto"/>
            <w:shd w:val="clear" w:color="auto" w:fill="98FB98"/>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932</w:t>
            </w:r>
            <w:r>
              <w:rPr>
                <w:rStyle w:val="TransUnitID"/>
              </w:rPr>
              <w:t>2f36f5eb-5122-43b3-9f2d-45d048b252b7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w:t>
            </w:r>
          </w:p>
        </w:tc>
        <w:tc>
          <w:tcPr>
            <w:tcW w:w="0" w:type="auto"/>
            <w:shd w:val="clear" w:color="auto" w:fill="98FB98"/>
          </w:tcPr>
          <w:p w:rsidR="002C0613" w:rsidRDefault="00447A7D">
            <w:pPr>
              <w:rPr>
                <w:lang w:val="es-AR"/>
              </w:rPr>
            </w:pPr>
            <w:r>
              <w:rPr>
                <w:lang w:val="es-AR"/>
              </w:rPr>
              <w:t>13</w:t>
            </w:r>
          </w:p>
        </w:tc>
      </w:tr>
      <w:tr w:rsidR="002C0613">
        <w:tc>
          <w:tcPr>
            <w:tcW w:w="0" w:type="auto"/>
            <w:shd w:val="clear" w:color="auto" w:fill="FFFFFF"/>
          </w:tcPr>
          <w:p w:rsidR="002C0613" w:rsidRDefault="00447A7D">
            <w:r>
              <w:rPr>
                <w:rStyle w:val="SegmentID"/>
              </w:rPr>
              <w:t>933</w:t>
            </w:r>
            <w:r>
              <w:rPr>
                <w:rStyle w:val="TransUnitID"/>
              </w:rPr>
              <w:t>d7be60fb-248c-434b-bc87-32bffd38aa99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Calculation definitions for LCGWP + LCODP x 10</w:t>
            </w:r>
            <w:r>
              <w:rPr>
                <w:rStyle w:val="Tag"/>
              </w:rPr>
              <w:t>&lt;1383&gt;</w:t>
            </w:r>
            <w:r>
              <w:t>5</w:t>
            </w:r>
            <w:r>
              <w:rPr>
                <w:rStyle w:val="Tag"/>
              </w:rPr>
              <w:t>&lt;/1383&gt;</w:t>
            </w:r>
            <w:r>
              <w:t xml:space="preserve"> ≤ 100</w:t>
            </w:r>
          </w:p>
        </w:tc>
        <w:tc>
          <w:tcPr>
            <w:tcW w:w="0" w:type="auto"/>
            <w:shd w:val="clear" w:color="auto" w:fill="FFFFFF"/>
          </w:tcPr>
          <w:p w:rsidR="002C0613" w:rsidRDefault="00447A7D">
            <w:pPr>
              <w:rPr>
                <w:lang w:val="es-AR"/>
              </w:rPr>
            </w:pPr>
            <w:r>
              <w:br/>
            </w:r>
            <w:r>
              <w:rPr>
                <w:lang w:val="es-AR"/>
              </w:rPr>
              <w:t>Definiciones de cálculo para PCGCV + PAOCV x 10</w:t>
            </w:r>
            <w:r>
              <w:rPr>
                <w:rStyle w:val="Tag"/>
                <w:lang w:val="es-AR"/>
              </w:rPr>
              <w:t>&lt;1383&gt;</w:t>
            </w:r>
            <w:r>
              <w:rPr>
                <w:lang w:val="es-AR"/>
              </w:rPr>
              <w:t>5</w:t>
            </w:r>
            <w:r>
              <w:rPr>
                <w:rStyle w:val="Tag"/>
                <w:lang w:val="es-AR"/>
              </w:rPr>
              <w:t>&lt;/1383&gt;</w:t>
            </w:r>
            <w:r>
              <w:rPr>
                <w:lang w:val="es-AR"/>
              </w:rPr>
              <w:t xml:space="preserve"> ≤ 100</w:t>
            </w:r>
          </w:p>
        </w:tc>
      </w:tr>
      <w:tr w:rsidR="002C0613">
        <w:tc>
          <w:tcPr>
            <w:tcW w:w="0" w:type="auto"/>
            <w:shd w:val="clear" w:color="auto" w:fill="F5DEB3"/>
          </w:tcPr>
          <w:p w:rsidR="002C0613" w:rsidRDefault="00447A7D">
            <w:r>
              <w:rPr>
                <w:rStyle w:val="SegmentID"/>
              </w:rPr>
              <w:t>934</w:t>
            </w:r>
            <w:r>
              <w:rPr>
                <w:rStyle w:val="TransUnitID"/>
              </w:rPr>
              <w:t>eb816139-9fc6-4a9d-8f65-96dcfb52019e</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(IP units)</w:t>
            </w:r>
          </w:p>
        </w:tc>
        <w:tc>
          <w:tcPr>
            <w:tcW w:w="0" w:type="auto"/>
            <w:shd w:val="clear" w:color="auto" w:fill="F5DEB3"/>
          </w:tcPr>
          <w:p w:rsidR="002C0613" w:rsidRDefault="00447A7D">
            <w:pPr>
              <w:rPr>
                <w:lang w:val="es-AR"/>
              </w:rPr>
            </w:pPr>
            <w:r>
              <w:rPr>
                <w:lang w:val="es-AR"/>
              </w:rPr>
              <w:t>(Sistema imperial)</w:t>
            </w:r>
          </w:p>
        </w:tc>
      </w:tr>
      <w:tr w:rsidR="002C0613">
        <w:tc>
          <w:tcPr>
            <w:tcW w:w="0" w:type="auto"/>
            <w:shd w:val="clear" w:color="auto" w:fill="98FB98"/>
          </w:tcPr>
          <w:p w:rsidR="002C0613" w:rsidRDefault="00447A7D">
            <w:r>
              <w:rPr>
                <w:rStyle w:val="SegmentID"/>
              </w:rPr>
              <w:t>935</w:t>
            </w:r>
            <w:r>
              <w:rPr>
                <w:rStyle w:val="TransUnitID"/>
              </w:rPr>
              <w:t>f7e1951b-dfb0-410c-ac68-904ded9497e8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Calculation definitions for LCGWP + LCODP x 10</w:t>
            </w:r>
            <w:r>
              <w:rPr>
                <w:rStyle w:val="Tag"/>
              </w:rPr>
              <w:t>&lt;1392&gt;</w:t>
            </w:r>
            <w:r>
              <w:t>5</w:t>
            </w:r>
            <w:r>
              <w:rPr>
                <w:rStyle w:val="Tag"/>
              </w:rPr>
              <w:t>&lt;/1392&gt;</w:t>
            </w:r>
            <w:r>
              <w:t xml:space="preserve"> ≤ 13</w:t>
            </w:r>
          </w:p>
        </w:tc>
        <w:tc>
          <w:tcPr>
            <w:tcW w:w="0" w:type="auto"/>
            <w:shd w:val="clear" w:color="auto" w:fill="98FB98"/>
          </w:tcPr>
          <w:p w:rsidR="002C0613" w:rsidRDefault="00447A7D">
            <w:pPr>
              <w:rPr>
                <w:lang w:val="es-AR"/>
              </w:rPr>
            </w:pPr>
            <w:r>
              <w:rPr>
                <w:lang w:val="es-AR"/>
              </w:rPr>
              <w:t>Definiciones de cálculo para PCGCV + PAOCV x 105 ≤ 13</w:t>
            </w:r>
          </w:p>
        </w:tc>
      </w:tr>
      <w:tr w:rsidR="002C0613">
        <w:tc>
          <w:tcPr>
            <w:tcW w:w="0" w:type="auto"/>
            <w:shd w:val="clear" w:color="auto" w:fill="F5DEB3"/>
          </w:tcPr>
          <w:p w:rsidR="002C0613" w:rsidRDefault="00447A7D">
            <w:r>
              <w:rPr>
                <w:rStyle w:val="SegmentID"/>
              </w:rPr>
              <w:t>936</w:t>
            </w:r>
            <w:r>
              <w:rPr>
                <w:rStyle w:val="TransUnitID"/>
              </w:rPr>
              <w:t>ec3a340d-63b5-487b-b86d-59df98e8812f</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(SI units)</w:t>
            </w:r>
          </w:p>
        </w:tc>
        <w:tc>
          <w:tcPr>
            <w:tcW w:w="0" w:type="auto"/>
            <w:shd w:val="clear" w:color="auto" w:fill="F5DEB3"/>
          </w:tcPr>
          <w:p w:rsidR="002C0613" w:rsidRDefault="00447A7D">
            <w:pPr>
              <w:rPr>
                <w:lang w:val="es-AR"/>
              </w:rPr>
            </w:pPr>
            <w:r>
              <w:rPr>
                <w:lang w:val="es-AR"/>
              </w:rPr>
              <w:t>(Sistema métrico decimal)</w:t>
            </w:r>
          </w:p>
        </w:tc>
      </w:tr>
      <w:tr w:rsidR="002C0613">
        <w:tc>
          <w:tcPr>
            <w:tcW w:w="0" w:type="auto"/>
            <w:shd w:val="clear" w:color="auto" w:fill="98FB98"/>
          </w:tcPr>
          <w:p w:rsidR="002C0613" w:rsidRDefault="00447A7D">
            <w:r>
              <w:rPr>
                <w:rStyle w:val="SegmentID"/>
              </w:rPr>
              <w:t>937</w:t>
            </w:r>
            <w:r>
              <w:rPr>
                <w:rStyle w:val="TransUnitID"/>
              </w:rPr>
              <w:t>bd9e48d1-2b5d-4c2d-b7c4-6f459687e799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LCODP = [ODPr x (Lr x Life +Mr) x Rc]/Life</w:t>
            </w:r>
          </w:p>
        </w:tc>
        <w:tc>
          <w:tcPr>
            <w:tcW w:w="0" w:type="auto"/>
            <w:shd w:val="clear" w:color="auto" w:fill="98FB98"/>
          </w:tcPr>
          <w:p w:rsidR="002C0613" w:rsidRDefault="00447A7D">
            <w:pPr>
              <w:rPr>
                <w:lang w:val="es-AR"/>
              </w:rPr>
            </w:pPr>
            <w:r>
              <w:rPr>
                <w:lang w:val="es-AR"/>
              </w:rPr>
              <w:t>PAOCV = [PAOr x (Pr x Vida +Vr) x Cr]/Vida</w:t>
            </w:r>
          </w:p>
        </w:tc>
      </w:tr>
      <w:tr w:rsidR="002C0613">
        <w:tc>
          <w:tcPr>
            <w:tcW w:w="0" w:type="auto"/>
            <w:shd w:val="clear" w:color="auto" w:fill="98FB98"/>
          </w:tcPr>
          <w:p w:rsidR="002C0613" w:rsidRDefault="00447A7D">
            <w:r>
              <w:rPr>
                <w:rStyle w:val="SegmentID"/>
              </w:rPr>
              <w:t>938</w:t>
            </w:r>
            <w:r>
              <w:rPr>
                <w:rStyle w:val="TransUnitID"/>
              </w:rPr>
              <w:t>dd197a8b-adb8-4bc8-850b-1e5c26c28994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LCODP = [ODPr x (Lr x Life +Mr) x Rc]/Life</w:t>
            </w:r>
          </w:p>
        </w:tc>
        <w:tc>
          <w:tcPr>
            <w:tcW w:w="0" w:type="auto"/>
            <w:shd w:val="clear" w:color="auto" w:fill="98FB98"/>
          </w:tcPr>
          <w:p w:rsidR="002C0613" w:rsidRDefault="00447A7D">
            <w:pPr>
              <w:rPr>
                <w:lang w:val="es-AR"/>
              </w:rPr>
            </w:pPr>
            <w:r>
              <w:rPr>
                <w:lang w:val="es-AR"/>
              </w:rPr>
              <w:t>PAOCV = [PAOr x (Pr x Vida +Vr) x Cr]/Vida</w:t>
            </w:r>
          </w:p>
        </w:tc>
      </w:tr>
      <w:tr w:rsidR="002C0613">
        <w:tc>
          <w:tcPr>
            <w:tcW w:w="0" w:type="auto"/>
            <w:shd w:val="clear" w:color="auto" w:fill="98FB98"/>
          </w:tcPr>
          <w:p w:rsidR="002C0613" w:rsidRDefault="00447A7D">
            <w:r>
              <w:rPr>
                <w:rStyle w:val="SegmentID"/>
              </w:rPr>
              <w:t>939</w:t>
            </w:r>
            <w:r>
              <w:rPr>
                <w:rStyle w:val="TransUnitID"/>
              </w:rPr>
              <w:t>41137745-a4df-44b6-8273-a7984ac09c1a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LCGWP = [GWPr x (Lr x Life +Mr) x Rc]/Life</w:t>
            </w:r>
          </w:p>
        </w:tc>
        <w:tc>
          <w:tcPr>
            <w:tcW w:w="0" w:type="auto"/>
            <w:shd w:val="clear" w:color="auto" w:fill="98FB98"/>
          </w:tcPr>
          <w:p w:rsidR="002C0613" w:rsidRDefault="00447A7D">
            <w:pPr>
              <w:rPr>
                <w:lang w:val="es-AR"/>
              </w:rPr>
            </w:pPr>
            <w:r>
              <w:rPr>
                <w:lang w:val="es-AR"/>
              </w:rPr>
              <w:t>PCGCV = [PCGr x (Pr x Vida +Vr) x Cr]/Vida</w:t>
            </w:r>
          </w:p>
        </w:tc>
      </w:tr>
      <w:tr w:rsidR="002C0613">
        <w:tc>
          <w:tcPr>
            <w:tcW w:w="0" w:type="auto"/>
            <w:shd w:val="clear" w:color="auto" w:fill="98FB98"/>
          </w:tcPr>
          <w:p w:rsidR="002C0613" w:rsidRDefault="00447A7D">
            <w:r>
              <w:rPr>
                <w:rStyle w:val="SegmentID"/>
              </w:rPr>
              <w:t>940</w:t>
            </w:r>
            <w:r>
              <w:rPr>
                <w:rStyle w:val="TransUnitID"/>
              </w:rPr>
              <w:t>ce1dbd27-0511-4d70-ab65-1fd6c3509675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LCGWP = [GWPr x (Lr x Life +Mr) x Rc]/Life</w:t>
            </w:r>
          </w:p>
        </w:tc>
        <w:tc>
          <w:tcPr>
            <w:tcW w:w="0" w:type="auto"/>
            <w:shd w:val="clear" w:color="auto" w:fill="98FB98"/>
          </w:tcPr>
          <w:p w:rsidR="002C0613" w:rsidRDefault="00447A7D">
            <w:pPr>
              <w:rPr>
                <w:lang w:val="es-AR"/>
              </w:rPr>
            </w:pPr>
            <w:r>
              <w:rPr>
                <w:lang w:val="es-AR"/>
              </w:rPr>
              <w:t>PCGCV = [PCGr x (Pr x Vida +Vr) x Cr]/Vida</w:t>
            </w:r>
          </w:p>
        </w:tc>
      </w:tr>
      <w:tr w:rsidR="002C0613">
        <w:tc>
          <w:tcPr>
            <w:tcW w:w="0" w:type="auto"/>
            <w:shd w:val="clear" w:color="auto" w:fill="F5DEB3"/>
          </w:tcPr>
          <w:p w:rsidR="002C0613" w:rsidRDefault="00447A7D">
            <w:r>
              <w:rPr>
                <w:rStyle w:val="SegmentID"/>
              </w:rPr>
              <w:t>941</w:t>
            </w:r>
            <w:r>
              <w:rPr>
                <w:rStyle w:val="TransUnitID"/>
              </w:rPr>
              <w:t>84e8f54c-a2ed-4ae7-954e-ee5f2d080f9e</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 xml:space="preserve">LCODP: Lifecycle Ozone Depletion Potential </w:t>
            </w:r>
            <w:r>
              <w:br/>
              <w:t>(lb CFC 11/Ton-Year)</w:t>
            </w:r>
          </w:p>
        </w:tc>
        <w:tc>
          <w:tcPr>
            <w:tcW w:w="0" w:type="auto"/>
            <w:shd w:val="clear" w:color="auto" w:fill="F5DEB3"/>
          </w:tcPr>
          <w:p w:rsidR="002C0613" w:rsidRDefault="00447A7D">
            <w:pPr>
              <w:rPr>
                <w:lang w:val="es-AR"/>
              </w:rPr>
            </w:pPr>
            <w:r>
              <w:rPr>
                <w:lang w:val="es-AR"/>
              </w:rPr>
              <w:t>PAOCV = Potencial de agotamiento de la capa de ozono durante el ciclo vital (lb CFC 11/t-Año)</w:t>
            </w:r>
          </w:p>
        </w:tc>
      </w:tr>
      <w:tr w:rsidR="002C0613">
        <w:tc>
          <w:tcPr>
            <w:tcW w:w="0" w:type="auto"/>
            <w:shd w:val="clear" w:color="auto" w:fill="F5DEB3"/>
          </w:tcPr>
          <w:p w:rsidR="002C0613" w:rsidRDefault="00447A7D">
            <w:r>
              <w:rPr>
                <w:rStyle w:val="SegmentID"/>
              </w:rPr>
              <w:t>942</w:t>
            </w:r>
            <w:r>
              <w:rPr>
                <w:rStyle w:val="TransUnitID"/>
              </w:rPr>
              <w:t>d272186c-7be3-4f66-b41d-b13d8d9bd0dc</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 xml:space="preserve">LCODP: Lifecycle Ozone Depletion Potential </w:t>
            </w:r>
            <w:r>
              <w:br/>
              <w:t>(kg CFC 11/(kW/year))</w:t>
            </w:r>
          </w:p>
        </w:tc>
        <w:tc>
          <w:tcPr>
            <w:tcW w:w="0" w:type="auto"/>
            <w:shd w:val="clear" w:color="auto" w:fill="F5DEB3"/>
          </w:tcPr>
          <w:p w:rsidR="002C0613" w:rsidRDefault="00447A7D">
            <w:pPr>
              <w:rPr>
                <w:lang w:val="es-AR"/>
              </w:rPr>
            </w:pPr>
            <w:r>
              <w:rPr>
                <w:lang w:val="es-AR"/>
              </w:rPr>
              <w:t>PAOCV = Potencial de agotamiento de la capa de ozono durante el ciclo vital (kg CFC 11/(kW/año))</w:t>
            </w:r>
          </w:p>
        </w:tc>
      </w:tr>
      <w:tr w:rsidR="002C0613">
        <w:tc>
          <w:tcPr>
            <w:tcW w:w="0" w:type="auto"/>
            <w:shd w:val="clear" w:color="auto" w:fill="F5DEB3"/>
          </w:tcPr>
          <w:p w:rsidR="002C0613" w:rsidRDefault="00447A7D">
            <w:r>
              <w:rPr>
                <w:rStyle w:val="SegmentID"/>
              </w:rPr>
              <w:t>943</w:t>
            </w:r>
            <w:r>
              <w:rPr>
                <w:rStyle w:val="TransUnitID"/>
              </w:rPr>
              <w:t>92fc0d08-67ad-4c41-b7e5-ecf0ce35ccd8</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 xml:space="preserve">LCGWP: Lifecycle Direct Global Warming Potential </w:t>
            </w:r>
            <w:r>
              <w:br/>
              <w:t>(lb CO</w:t>
            </w:r>
            <w:r>
              <w:rPr>
                <w:rStyle w:val="Tag"/>
              </w:rPr>
              <w:t>&lt;1418&gt;</w:t>
            </w:r>
            <w:r>
              <w:t>2</w:t>
            </w:r>
            <w:r>
              <w:rPr>
                <w:rStyle w:val="Tag"/>
              </w:rPr>
              <w:t>&lt;/1418&gt;</w:t>
            </w:r>
            <w:r>
              <w:t>/Ton-Year)</w:t>
            </w:r>
          </w:p>
        </w:tc>
        <w:tc>
          <w:tcPr>
            <w:tcW w:w="0" w:type="auto"/>
            <w:shd w:val="clear" w:color="auto" w:fill="F5DEB3"/>
          </w:tcPr>
          <w:p w:rsidR="002C0613" w:rsidRDefault="00447A7D">
            <w:pPr>
              <w:rPr>
                <w:lang w:val="es-AR"/>
              </w:rPr>
            </w:pPr>
            <w:r>
              <w:rPr>
                <w:lang w:val="es-AR"/>
              </w:rPr>
              <w:t>PCGCV = Potencial de calentamiento global durante el ciclo vital (lb CO</w:t>
            </w:r>
            <w:r>
              <w:rPr>
                <w:rStyle w:val="Tag"/>
                <w:lang w:val="es-AR"/>
              </w:rPr>
              <w:t>&lt;1418&gt;</w:t>
            </w:r>
            <w:r>
              <w:rPr>
                <w:lang w:val="es-AR"/>
              </w:rPr>
              <w:t>2</w:t>
            </w:r>
            <w:r>
              <w:rPr>
                <w:rStyle w:val="Tag"/>
                <w:lang w:val="es-AR"/>
              </w:rPr>
              <w:t>&lt;/1418&gt;</w:t>
            </w:r>
            <w:r>
              <w:rPr>
                <w:lang w:val="es-AR"/>
              </w:rPr>
              <w:t>/T-Año)</w:t>
            </w:r>
          </w:p>
        </w:tc>
      </w:tr>
      <w:tr w:rsidR="002C0613">
        <w:tc>
          <w:tcPr>
            <w:tcW w:w="0" w:type="auto"/>
            <w:shd w:val="clear" w:color="auto" w:fill="F5DEB3"/>
          </w:tcPr>
          <w:p w:rsidR="002C0613" w:rsidRDefault="00447A7D">
            <w:r>
              <w:rPr>
                <w:rStyle w:val="SegmentID"/>
              </w:rPr>
              <w:t>944</w:t>
            </w:r>
            <w:r>
              <w:rPr>
                <w:rStyle w:val="TransUnitID"/>
              </w:rPr>
              <w:t>1ba086f6-12f3-4d86-83c9-351704130ba9</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 xml:space="preserve">LCGWP: Lifecycle Direct Global Warming Potential </w:t>
            </w:r>
            <w:r>
              <w:br/>
              <w:t>(kg CO</w:t>
            </w:r>
            <w:r>
              <w:rPr>
                <w:rStyle w:val="Tag"/>
              </w:rPr>
              <w:t>&lt;1422&gt;</w:t>
            </w:r>
            <w:r>
              <w:t>2</w:t>
            </w:r>
            <w:r>
              <w:rPr>
                <w:rStyle w:val="Tag"/>
              </w:rPr>
              <w:t>&lt;/1422&gt;</w:t>
            </w:r>
            <w:r>
              <w:t>/kW-year)</w:t>
            </w:r>
          </w:p>
        </w:tc>
        <w:tc>
          <w:tcPr>
            <w:tcW w:w="0" w:type="auto"/>
            <w:shd w:val="clear" w:color="auto" w:fill="F5DEB3"/>
          </w:tcPr>
          <w:p w:rsidR="002C0613" w:rsidRDefault="00447A7D">
            <w:pPr>
              <w:rPr>
                <w:lang w:val="es-AR"/>
              </w:rPr>
            </w:pPr>
            <w:r>
              <w:rPr>
                <w:lang w:val="es-AR"/>
              </w:rPr>
              <w:t>PCGCV = Potencial de calentamiento global durante el ciclo vital (kg CO</w:t>
            </w:r>
            <w:r>
              <w:rPr>
                <w:rStyle w:val="Tag"/>
                <w:lang w:val="es-AR"/>
              </w:rPr>
              <w:t>&lt;1422&gt;</w:t>
            </w:r>
            <w:r>
              <w:rPr>
                <w:lang w:val="es-AR"/>
              </w:rPr>
              <w:t>2</w:t>
            </w:r>
            <w:r>
              <w:rPr>
                <w:rStyle w:val="Tag"/>
                <w:lang w:val="es-AR"/>
              </w:rPr>
              <w:t>&lt;/1422&gt;</w:t>
            </w:r>
            <w:r>
              <w:rPr>
                <w:lang w:val="es-AR"/>
              </w:rPr>
              <w:t>/kW-Año)</w:t>
            </w:r>
          </w:p>
        </w:tc>
      </w:tr>
      <w:tr w:rsidR="002C0613">
        <w:tc>
          <w:tcPr>
            <w:tcW w:w="0" w:type="auto"/>
            <w:shd w:val="clear" w:color="auto" w:fill="F5DEB3"/>
          </w:tcPr>
          <w:p w:rsidR="002C0613" w:rsidRDefault="00447A7D">
            <w:r>
              <w:rPr>
                <w:rStyle w:val="SegmentID"/>
              </w:rPr>
              <w:t>945</w:t>
            </w:r>
            <w:r>
              <w:rPr>
                <w:rStyle w:val="TransUnitID"/>
              </w:rPr>
              <w:t>42a42b82-0d9b-46b2-9598-e2430394dc62</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GWPr: Global Warming Potential of Refrigerant </w:t>
            </w:r>
            <w:r>
              <w:br/>
              <w:t>(0 to 12,000 lb CO</w:t>
            </w:r>
            <w:r>
              <w:rPr>
                <w:rStyle w:val="Tag"/>
              </w:rPr>
              <w:t>&lt;1426&gt;</w:t>
            </w:r>
            <w:r>
              <w:t>2</w:t>
            </w:r>
            <w:r>
              <w:rPr>
                <w:rStyle w:val="Tag"/>
              </w:rPr>
              <w:t>&lt;/1426&gt;</w:t>
            </w:r>
            <w:r>
              <w:t>/lbr)</w:t>
            </w:r>
          </w:p>
        </w:tc>
        <w:tc>
          <w:tcPr>
            <w:tcW w:w="0" w:type="auto"/>
            <w:shd w:val="clear" w:color="auto" w:fill="F5DEB3"/>
          </w:tcPr>
          <w:p w:rsidR="002C0613" w:rsidRDefault="00447A7D">
            <w:pPr>
              <w:rPr>
                <w:lang w:val="es-AR"/>
              </w:rPr>
            </w:pPr>
            <w:r>
              <w:rPr>
                <w:lang w:val="es-AR"/>
              </w:rPr>
              <w:t>PCGr = Potencial de calentamiento global del refrigerante (0 a 12 000 lb CO</w:t>
            </w:r>
            <w:r>
              <w:rPr>
                <w:rStyle w:val="Tag"/>
                <w:lang w:val="es-AR"/>
              </w:rPr>
              <w:t>&lt;1426&gt;</w:t>
            </w:r>
            <w:r>
              <w:rPr>
                <w:lang w:val="es-AR"/>
              </w:rPr>
              <w:t>2</w:t>
            </w:r>
            <w:r>
              <w:rPr>
                <w:rStyle w:val="Tag"/>
                <w:lang w:val="es-AR"/>
              </w:rPr>
              <w:t>&lt;/1426&gt;</w:t>
            </w:r>
            <w:r>
              <w:rPr>
                <w:lang w:val="es-AR"/>
              </w:rPr>
              <w:t>/lbr)</w:t>
            </w:r>
          </w:p>
        </w:tc>
      </w:tr>
      <w:tr w:rsidR="002C0613">
        <w:tc>
          <w:tcPr>
            <w:tcW w:w="0" w:type="auto"/>
            <w:shd w:val="clear" w:color="auto" w:fill="F5DEB3"/>
          </w:tcPr>
          <w:p w:rsidR="002C0613" w:rsidRDefault="00447A7D">
            <w:r>
              <w:rPr>
                <w:rStyle w:val="SegmentID"/>
              </w:rPr>
              <w:t>946</w:t>
            </w:r>
            <w:r>
              <w:rPr>
                <w:rStyle w:val="TransUnitID"/>
              </w:rPr>
              <w:t>3a202d75-24ee-469b-bc9a-cf5fd890a9e1</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GWPr: Global Warming Potential of Refrigerant </w:t>
            </w:r>
            <w:r>
              <w:br/>
              <w:t>(0 to 12,000 kg CO</w:t>
            </w:r>
            <w:r>
              <w:rPr>
                <w:rStyle w:val="Tag"/>
              </w:rPr>
              <w:t>&lt;1430&gt;</w:t>
            </w:r>
            <w:r>
              <w:t>2</w:t>
            </w:r>
            <w:r>
              <w:rPr>
                <w:rStyle w:val="Tag"/>
              </w:rPr>
              <w:t>&lt;/1430&gt;</w:t>
            </w:r>
            <w:r>
              <w:t>/kg r)</w:t>
            </w:r>
          </w:p>
        </w:tc>
        <w:tc>
          <w:tcPr>
            <w:tcW w:w="0" w:type="auto"/>
            <w:shd w:val="clear" w:color="auto" w:fill="F5DEB3"/>
          </w:tcPr>
          <w:p w:rsidR="002C0613" w:rsidRDefault="00447A7D">
            <w:pPr>
              <w:rPr>
                <w:lang w:val="es-AR"/>
              </w:rPr>
            </w:pPr>
            <w:r>
              <w:rPr>
                <w:lang w:val="es-AR"/>
              </w:rPr>
              <w:t>PCGr = Potencial de calentamiento global del refrigerante (0 a 12 000 kg CO</w:t>
            </w:r>
            <w:r>
              <w:rPr>
                <w:rStyle w:val="Tag"/>
                <w:lang w:val="es-AR"/>
              </w:rPr>
              <w:t>&lt;1430&gt;</w:t>
            </w:r>
            <w:r>
              <w:rPr>
                <w:lang w:val="es-AR"/>
              </w:rPr>
              <w:t>2</w:t>
            </w:r>
            <w:r>
              <w:rPr>
                <w:rStyle w:val="Tag"/>
                <w:lang w:val="es-AR"/>
              </w:rPr>
              <w:t>&lt;/1430&gt;</w:t>
            </w:r>
            <w:r>
              <w:rPr>
                <w:lang w:val="es-AR"/>
              </w:rPr>
              <w:t>/kg r)</w:t>
            </w:r>
          </w:p>
        </w:tc>
      </w:tr>
      <w:tr w:rsidR="002C0613">
        <w:tc>
          <w:tcPr>
            <w:tcW w:w="0" w:type="auto"/>
            <w:shd w:val="clear" w:color="auto" w:fill="F5DEB3"/>
          </w:tcPr>
          <w:p w:rsidR="002C0613" w:rsidRDefault="00447A7D">
            <w:r>
              <w:rPr>
                <w:rStyle w:val="SegmentID"/>
              </w:rPr>
              <w:t>947</w:t>
            </w:r>
            <w:r>
              <w:rPr>
                <w:rStyle w:val="TransUnitID"/>
              </w:rPr>
              <w:t>c5175bf8-0d31-4c30-ae99-3547aa0515ce</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ODPr: Ozone Depletion Potential of Refrigerant </w:t>
            </w:r>
            <w:r>
              <w:br/>
              <w:t>(0 to 0.2 lb CFC 11/lbr)</w:t>
            </w:r>
          </w:p>
        </w:tc>
        <w:tc>
          <w:tcPr>
            <w:tcW w:w="0" w:type="auto"/>
            <w:shd w:val="clear" w:color="auto" w:fill="F5DEB3"/>
          </w:tcPr>
          <w:p w:rsidR="002C0613" w:rsidRDefault="00447A7D">
            <w:pPr>
              <w:rPr>
                <w:lang w:val="es-AR"/>
              </w:rPr>
            </w:pPr>
            <w:r>
              <w:rPr>
                <w:lang w:val="es-AR"/>
              </w:rPr>
              <w:t>PAOr = Potencial de agotamiento del ozono del refrigerante (0 a 0,2 lb CFC 11/lbr)</w:t>
            </w:r>
          </w:p>
        </w:tc>
      </w:tr>
      <w:tr w:rsidR="002C0613">
        <w:tc>
          <w:tcPr>
            <w:tcW w:w="0" w:type="auto"/>
            <w:shd w:val="clear" w:color="auto" w:fill="F5DEB3"/>
          </w:tcPr>
          <w:p w:rsidR="002C0613" w:rsidRDefault="00447A7D">
            <w:r>
              <w:rPr>
                <w:rStyle w:val="SegmentID"/>
              </w:rPr>
              <w:t>948</w:t>
            </w:r>
            <w:r>
              <w:rPr>
                <w:rStyle w:val="TransUnitID"/>
              </w:rPr>
              <w:t>07c7067b-9a1b-4014-844f-0ac8977dc360</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 xml:space="preserve">ODPr: Ozone Depletion Potential of Refrigerant </w:t>
            </w:r>
            <w:r>
              <w:br/>
              <w:t>(0 to 0.2 kg CFC 11/kg r)</w:t>
            </w:r>
          </w:p>
        </w:tc>
        <w:tc>
          <w:tcPr>
            <w:tcW w:w="0" w:type="auto"/>
            <w:shd w:val="clear" w:color="auto" w:fill="F5DEB3"/>
          </w:tcPr>
          <w:p w:rsidR="002C0613" w:rsidRDefault="00447A7D">
            <w:pPr>
              <w:rPr>
                <w:lang w:val="es-AR"/>
              </w:rPr>
            </w:pPr>
            <w:r>
              <w:rPr>
                <w:lang w:val="es-AR"/>
              </w:rPr>
              <w:t>PAOr = Potencial de agotamiento del ozono del refrigerante (0 a 0,2 kg CFC 11/kg r)</w:t>
            </w:r>
          </w:p>
        </w:tc>
      </w:tr>
      <w:tr w:rsidR="002C0613">
        <w:tc>
          <w:tcPr>
            <w:tcW w:w="0" w:type="auto"/>
            <w:shd w:val="clear" w:color="auto" w:fill="FFFFFF"/>
          </w:tcPr>
          <w:p w:rsidR="002C0613" w:rsidRDefault="00447A7D">
            <w:r>
              <w:rPr>
                <w:rStyle w:val="SegmentID"/>
              </w:rPr>
              <w:t>949</w:t>
            </w:r>
            <w:r>
              <w:rPr>
                <w:rStyle w:val="TransUnitID"/>
              </w:rPr>
              <w:t>0e4e48bc-ad46-4299-8286-746c246029cb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Lr: Refrigerant Leakage Rate </w:t>
            </w:r>
            <w:r>
              <w:br/>
              <w:t>(2.0%)</w:t>
            </w:r>
          </w:p>
        </w:tc>
        <w:tc>
          <w:tcPr>
            <w:tcW w:w="0" w:type="auto"/>
            <w:shd w:val="clear" w:color="auto" w:fill="FFFFFF"/>
          </w:tcPr>
          <w:p w:rsidR="002C0613" w:rsidRDefault="00447A7D">
            <w:pPr>
              <w:rPr>
                <w:lang w:val="es-AR"/>
              </w:rPr>
            </w:pPr>
            <w:r>
              <w:rPr>
                <w:lang w:val="es-AR"/>
              </w:rPr>
              <w:t xml:space="preserve">Pr: Índice de pérdidas de refrigerante </w:t>
            </w:r>
            <w:r>
              <w:br/>
            </w:r>
            <w:r>
              <w:rPr>
                <w:lang w:val="es-AR"/>
              </w:rPr>
              <w:t>(2,0%)</w:t>
            </w:r>
          </w:p>
        </w:tc>
      </w:tr>
      <w:tr w:rsidR="002C0613">
        <w:tc>
          <w:tcPr>
            <w:tcW w:w="0" w:type="auto"/>
            <w:shd w:val="clear" w:color="auto" w:fill="98FB98"/>
          </w:tcPr>
          <w:p w:rsidR="002C0613" w:rsidRDefault="00447A7D">
            <w:r>
              <w:rPr>
                <w:rStyle w:val="SegmentID"/>
              </w:rPr>
              <w:t>950</w:t>
            </w:r>
            <w:r>
              <w:rPr>
                <w:rStyle w:val="TransUnitID"/>
              </w:rPr>
              <w:t>3c06eaba-86a9-4e90-bee4-3a00fd8e63d7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xml:space="preserve">Lr: Refrigerant Leakage Rate </w:t>
            </w:r>
            <w:r>
              <w:br/>
              <w:t>(2.0%)</w:t>
            </w:r>
          </w:p>
        </w:tc>
        <w:tc>
          <w:tcPr>
            <w:tcW w:w="0" w:type="auto"/>
            <w:shd w:val="clear" w:color="auto" w:fill="98FB98"/>
          </w:tcPr>
          <w:p w:rsidR="002C0613" w:rsidRDefault="00447A7D">
            <w:pPr>
              <w:rPr>
                <w:lang w:val="es-AR"/>
              </w:rPr>
            </w:pPr>
            <w:r>
              <w:rPr>
                <w:lang w:val="es-AR"/>
              </w:rPr>
              <w:t xml:space="preserve">Pr: Índice de pérdidas de refrigerante </w:t>
            </w:r>
            <w:r>
              <w:br/>
            </w:r>
            <w:r>
              <w:rPr>
                <w:lang w:val="es-AR"/>
              </w:rPr>
              <w:t>(2,0%)</w:t>
            </w:r>
          </w:p>
        </w:tc>
      </w:tr>
      <w:tr w:rsidR="002C0613">
        <w:tc>
          <w:tcPr>
            <w:tcW w:w="0" w:type="auto"/>
            <w:shd w:val="clear" w:color="auto" w:fill="FFFFFF"/>
          </w:tcPr>
          <w:p w:rsidR="002C0613" w:rsidRDefault="00447A7D">
            <w:r>
              <w:rPr>
                <w:rStyle w:val="SegmentID"/>
              </w:rPr>
              <w:t>951</w:t>
            </w:r>
            <w:r>
              <w:rPr>
                <w:rStyle w:val="TransUnitID"/>
              </w:rPr>
              <w:t>8dd20fad-8fc4-4c2f-ad56-005d63a6d232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Mr: End-of-life Refrigerant Loss </w:t>
            </w:r>
            <w:r>
              <w:br/>
              <w:t>(10%)</w:t>
            </w:r>
          </w:p>
        </w:tc>
        <w:tc>
          <w:tcPr>
            <w:tcW w:w="0" w:type="auto"/>
            <w:shd w:val="clear" w:color="auto" w:fill="FFFFFF"/>
          </w:tcPr>
          <w:p w:rsidR="002C0613" w:rsidRDefault="00447A7D">
            <w:pPr>
              <w:rPr>
                <w:lang w:val="es-AR"/>
              </w:rPr>
            </w:pPr>
            <w:r>
              <w:rPr>
                <w:lang w:val="es-AR"/>
              </w:rPr>
              <w:t xml:space="preserve">Vr: Pérdida del refrigerante durante su vida útil </w:t>
            </w:r>
            <w:r>
              <w:br/>
            </w:r>
            <w:r>
              <w:rPr>
                <w:lang w:val="es-AR"/>
              </w:rPr>
              <w:t>(10%)</w:t>
            </w:r>
          </w:p>
        </w:tc>
      </w:tr>
      <w:tr w:rsidR="002C0613">
        <w:tc>
          <w:tcPr>
            <w:tcW w:w="0" w:type="auto"/>
            <w:shd w:val="clear" w:color="auto" w:fill="98FB98"/>
          </w:tcPr>
          <w:p w:rsidR="002C0613" w:rsidRDefault="00447A7D">
            <w:r>
              <w:rPr>
                <w:rStyle w:val="SegmentID"/>
              </w:rPr>
              <w:t>952</w:t>
            </w:r>
            <w:r>
              <w:rPr>
                <w:rStyle w:val="TransUnitID"/>
              </w:rPr>
              <w:t>b6db8da8-403d-4669-86e4-b7202fed05e1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xml:space="preserve">Mr: End-of-life Refrigerant Loss </w:t>
            </w:r>
            <w:r>
              <w:br/>
              <w:t>(10%)</w:t>
            </w:r>
          </w:p>
        </w:tc>
        <w:tc>
          <w:tcPr>
            <w:tcW w:w="0" w:type="auto"/>
            <w:shd w:val="clear" w:color="auto" w:fill="98FB98"/>
          </w:tcPr>
          <w:p w:rsidR="002C0613" w:rsidRDefault="00447A7D">
            <w:pPr>
              <w:rPr>
                <w:lang w:val="es-AR"/>
              </w:rPr>
            </w:pPr>
            <w:r>
              <w:rPr>
                <w:lang w:val="es-AR"/>
              </w:rPr>
              <w:t xml:space="preserve">Vr: Pérdida del refrigerante durante su vida útil </w:t>
            </w:r>
            <w:r>
              <w:br/>
            </w:r>
            <w:r>
              <w:rPr>
                <w:lang w:val="es-AR"/>
              </w:rPr>
              <w:t>(10%)</w:t>
            </w:r>
          </w:p>
        </w:tc>
      </w:tr>
      <w:tr w:rsidR="002C0613">
        <w:tc>
          <w:tcPr>
            <w:tcW w:w="0" w:type="auto"/>
            <w:shd w:val="clear" w:color="auto" w:fill="F5DEB3"/>
          </w:tcPr>
          <w:p w:rsidR="002C0613" w:rsidRDefault="00447A7D">
            <w:r>
              <w:rPr>
                <w:rStyle w:val="SegmentID"/>
              </w:rPr>
              <w:t>953</w:t>
            </w:r>
            <w:r>
              <w:rPr>
                <w:rStyle w:val="TransUnitID"/>
              </w:rPr>
              <w:t>0aeced90-8843-4039-8ea9-72eba3564eb6</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Rc: Refrigerant Charge </w:t>
            </w:r>
            <w:r>
              <w:br/>
              <w:t>(0.5 to 5.0 lbs of refrigerant per ton of gross AHRI rated cooling capacity)</w:t>
            </w:r>
          </w:p>
        </w:tc>
        <w:tc>
          <w:tcPr>
            <w:tcW w:w="0" w:type="auto"/>
            <w:shd w:val="clear" w:color="auto" w:fill="F5DEB3"/>
          </w:tcPr>
          <w:p w:rsidR="002C0613" w:rsidRDefault="00447A7D">
            <w:pPr>
              <w:rPr>
                <w:lang w:val="es-AR"/>
              </w:rPr>
            </w:pPr>
            <w:r>
              <w:rPr>
                <w:lang w:val="es-AR"/>
              </w:rPr>
              <w:t xml:space="preserve">Cr: Carga del refrigerante </w:t>
            </w:r>
            <w:r>
              <w:br/>
            </w:r>
            <w:r>
              <w:rPr>
                <w:lang w:val="es-AR"/>
              </w:rPr>
              <w:t>(0,5 a 5 lbs de refrigerante por tonelada de capacidad bruta de enfriamiento clasificada por AHRI)</w:t>
            </w:r>
          </w:p>
        </w:tc>
      </w:tr>
      <w:tr w:rsidR="002C0613">
        <w:tc>
          <w:tcPr>
            <w:tcW w:w="0" w:type="auto"/>
            <w:shd w:val="clear" w:color="auto" w:fill="F5DEB3"/>
          </w:tcPr>
          <w:p w:rsidR="002C0613" w:rsidRDefault="00447A7D">
            <w:r>
              <w:rPr>
                <w:rStyle w:val="SegmentID"/>
              </w:rPr>
              <w:t>954</w:t>
            </w:r>
            <w:r>
              <w:rPr>
                <w:rStyle w:val="TransUnitID"/>
              </w:rPr>
              <w:t>50019739-e01a-4242-8a07-fdda03060466</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Rc: Refrigerant Charge </w:t>
            </w:r>
            <w:r>
              <w:br/>
              <w:t>(0.065 to 0.65 kg of refrigerant per kW of AHRI rated or Eurovent Certified cooling capacity)</w:t>
            </w:r>
          </w:p>
        </w:tc>
        <w:tc>
          <w:tcPr>
            <w:tcW w:w="0" w:type="auto"/>
            <w:shd w:val="clear" w:color="auto" w:fill="F5DEB3"/>
          </w:tcPr>
          <w:p w:rsidR="002C0613" w:rsidRDefault="00447A7D">
            <w:pPr>
              <w:rPr>
                <w:lang w:val="es-AR"/>
              </w:rPr>
            </w:pPr>
            <w:r>
              <w:rPr>
                <w:lang w:val="es-AR"/>
              </w:rPr>
              <w:t>Cr: Carga del refrigerante</w:t>
            </w:r>
            <w:r>
              <w:br/>
            </w:r>
            <w:r>
              <w:rPr>
                <w:lang w:val="es-AR"/>
              </w:rPr>
              <w:t>(0,065 a 0,65 kg de refrigerante por kW de capacidad de enfriamiento clasificada por AHRI o certificada por Eurovent)</w:t>
            </w:r>
          </w:p>
        </w:tc>
      </w:tr>
      <w:tr w:rsidR="002C0613">
        <w:tc>
          <w:tcPr>
            <w:tcW w:w="0" w:type="auto"/>
            <w:shd w:val="clear" w:color="auto" w:fill="F5DEB3"/>
          </w:tcPr>
          <w:p w:rsidR="002C0613" w:rsidRDefault="00447A7D">
            <w:r>
              <w:rPr>
                <w:rStyle w:val="SegmentID"/>
              </w:rPr>
              <w:t>955</w:t>
            </w:r>
            <w:r>
              <w:rPr>
                <w:rStyle w:val="TransUnitID"/>
              </w:rPr>
              <w:t>957245c3-64f5-43b6-b8e5-3c98c90ea2ce</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Life: Equipment Life </w:t>
            </w:r>
            <w:r>
              <w:br/>
              <w:t>(10 years; default based on equipment type, unless otherwise demonstrated)</w:t>
            </w:r>
          </w:p>
        </w:tc>
        <w:tc>
          <w:tcPr>
            <w:tcW w:w="0" w:type="auto"/>
            <w:shd w:val="clear" w:color="auto" w:fill="F5DEB3"/>
          </w:tcPr>
          <w:p w:rsidR="002C0613" w:rsidRDefault="00447A7D">
            <w:pPr>
              <w:rPr>
                <w:lang w:val="es-AR"/>
              </w:rPr>
            </w:pPr>
            <w:r>
              <w:rPr>
                <w:lang w:val="es-AR"/>
              </w:rPr>
              <w:t>Vida: Vida del equipamiento</w:t>
            </w:r>
            <w:r>
              <w:br/>
            </w:r>
            <w:r>
              <w:rPr>
                <w:lang w:val="es-AR"/>
              </w:rPr>
              <w:t>(10 años; por defecto de acuerdo con el tipo de equipamiento, salvo que se demuestre lo contrario)</w:t>
            </w:r>
          </w:p>
        </w:tc>
      </w:tr>
      <w:tr w:rsidR="002C0613">
        <w:tc>
          <w:tcPr>
            <w:tcW w:w="0" w:type="auto"/>
            <w:shd w:val="clear" w:color="auto" w:fill="98FB98"/>
          </w:tcPr>
          <w:p w:rsidR="002C0613" w:rsidRDefault="00447A7D">
            <w:r>
              <w:rPr>
                <w:rStyle w:val="SegmentID"/>
              </w:rPr>
              <w:t>956</w:t>
            </w:r>
            <w:r>
              <w:rPr>
                <w:rStyle w:val="TransUnitID"/>
              </w:rPr>
              <w:t>b27a0f94-d17d-471f-99b1-9790cfcf23b0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xml:space="preserve">Life: Equipment Life </w:t>
            </w:r>
            <w:r>
              <w:br/>
              <w:t>(10 years; default based on equipment type, unless otherwise demonstrated)</w:t>
            </w:r>
          </w:p>
        </w:tc>
        <w:tc>
          <w:tcPr>
            <w:tcW w:w="0" w:type="auto"/>
            <w:shd w:val="clear" w:color="auto" w:fill="98FB98"/>
          </w:tcPr>
          <w:p w:rsidR="002C0613" w:rsidRDefault="00447A7D">
            <w:pPr>
              <w:rPr>
                <w:lang w:val="es-AR"/>
              </w:rPr>
            </w:pPr>
            <w:r>
              <w:rPr>
                <w:lang w:val="es-AR"/>
              </w:rPr>
              <w:t>Vida: Vida del equipamiento</w:t>
            </w:r>
            <w:r>
              <w:br/>
            </w:r>
            <w:r>
              <w:rPr>
                <w:lang w:val="es-AR"/>
              </w:rPr>
              <w:t>(10 años; por defecto de acuerdo con el tipo de equipamiento, salvo que se demuestre lo contrario)</w:t>
            </w:r>
          </w:p>
        </w:tc>
      </w:tr>
      <w:tr w:rsidR="002C0613">
        <w:tc>
          <w:tcPr>
            <w:tcW w:w="0" w:type="auto"/>
            <w:shd w:val="clear" w:color="auto" w:fill="F5DEB3"/>
          </w:tcPr>
          <w:p w:rsidR="002C0613" w:rsidRDefault="00447A7D">
            <w:r>
              <w:rPr>
                <w:rStyle w:val="SegmentID"/>
              </w:rPr>
              <w:t>957</w:t>
            </w:r>
            <w:r>
              <w:rPr>
                <w:rStyle w:val="TransUnitID"/>
              </w:rPr>
              <w:t>3fa41a02-8d44-4f76-8284-b4549f1caaae</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For multiple types of equipment, calculate a weighted average of all base building HVAC&amp;R equipment, using the following formula:</w:t>
            </w:r>
          </w:p>
        </w:tc>
        <w:tc>
          <w:tcPr>
            <w:tcW w:w="0" w:type="auto"/>
            <w:shd w:val="clear" w:color="auto" w:fill="F5DEB3"/>
          </w:tcPr>
          <w:p w:rsidR="002C0613" w:rsidRDefault="00447A7D">
            <w:pPr>
              <w:rPr>
                <w:lang w:val="es-AR"/>
              </w:rPr>
            </w:pPr>
            <w:r>
              <w:rPr>
                <w:lang w:val="es-AR"/>
              </w:rPr>
              <w:t>Para equipamiento de múltiples tipos debe calcularse una media ponderada de todo el equipamiento HVAC/R del edificio base usando la siguiente fórmula:</w:t>
            </w:r>
          </w:p>
        </w:tc>
      </w:tr>
      <w:tr w:rsidR="002C0613">
        <w:tc>
          <w:tcPr>
            <w:tcW w:w="0" w:type="auto"/>
            <w:shd w:val="clear" w:color="auto" w:fill="98FB98"/>
          </w:tcPr>
          <w:p w:rsidR="002C0613" w:rsidRDefault="00447A7D">
            <w:r>
              <w:rPr>
                <w:rStyle w:val="SegmentID"/>
              </w:rPr>
              <w:t>958</w:t>
            </w:r>
            <w:r>
              <w:rPr>
                <w:rStyle w:val="TransUnitID"/>
              </w:rPr>
              <w:t>0b97f9d8-5c9e-4c8f-a7a4-9f7147c8a418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IP units</w:t>
            </w:r>
          </w:p>
        </w:tc>
        <w:tc>
          <w:tcPr>
            <w:tcW w:w="0" w:type="auto"/>
            <w:shd w:val="clear" w:color="auto" w:fill="98FB98"/>
          </w:tcPr>
          <w:p w:rsidR="002C0613" w:rsidRDefault="00447A7D">
            <w:pPr>
              <w:rPr>
                <w:lang w:val="es-AR"/>
              </w:rPr>
            </w:pPr>
            <w:r>
              <w:rPr>
                <w:lang w:val="es-AR"/>
              </w:rPr>
              <w:t>Sistema imperial</w:t>
            </w:r>
          </w:p>
        </w:tc>
      </w:tr>
      <w:tr w:rsidR="002C0613">
        <w:tc>
          <w:tcPr>
            <w:tcW w:w="0" w:type="auto"/>
            <w:shd w:val="clear" w:color="auto" w:fill="98FB98"/>
          </w:tcPr>
          <w:p w:rsidR="002C0613" w:rsidRDefault="00447A7D">
            <w:r>
              <w:rPr>
                <w:rStyle w:val="SegmentID"/>
              </w:rPr>
              <w:t>959</w:t>
            </w:r>
            <w:r>
              <w:rPr>
                <w:rStyle w:val="TransUnitID"/>
              </w:rPr>
              <w:t>89b13a32-ed51-4560-a711-042ad09d446c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 units</w:t>
            </w:r>
          </w:p>
        </w:tc>
        <w:tc>
          <w:tcPr>
            <w:tcW w:w="0" w:type="auto"/>
            <w:shd w:val="clear" w:color="auto" w:fill="98FB98"/>
          </w:tcPr>
          <w:p w:rsidR="002C0613" w:rsidRDefault="00447A7D">
            <w:pPr>
              <w:rPr>
                <w:lang w:val="es-AR"/>
              </w:rPr>
            </w:pPr>
            <w:r>
              <w:rPr>
                <w:lang w:val="es-AR"/>
              </w:rPr>
              <w:t>Sistema métrico decimal</w:t>
            </w:r>
          </w:p>
        </w:tc>
      </w:tr>
      <w:tr w:rsidR="002C0613">
        <w:tc>
          <w:tcPr>
            <w:tcW w:w="0" w:type="auto"/>
            <w:shd w:val="clear" w:color="auto" w:fill="FFFFFF"/>
          </w:tcPr>
          <w:p w:rsidR="002C0613" w:rsidRDefault="00447A7D">
            <w:r>
              <w:rPr>
                <w:rStyle w:val="SegmentID"/>
              </w:rPr>
              <w:t>960</w:t>
            </w:r>
            <w:r>
              <w:rPr>
                <w:rStyle w:val="TransUnitID"/>
              </w:rPr>
              <w:t>1e8ec9f5-7a89-4a00-8387-b3179cbf3678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 LCGWP + LCODP x 10</w:t>
            </w:r>
            <w:r>
              <w:rPr>
                <w:rStyle w:val="Tag"/>
              </w:rPr>
              <w:t>&lt;1472&gt;</w:t>
            </w:r>
            <w:r>
              <w:t>5</w:t>
            </w:r>
            <w:r>
              <w:rPr>
                <w:rStyle w:val="Tag"/>
              </w:rPr>
              <w:t>&lt;/1472&gt;</w:t>
            </w:r>
            <w:r>
              <w:t xml:space="preserve"> ) x Qunit</w:t>
            </w:r>
          </w:p>
        </w:tc>
        <w:tc>
          <w:tcPr>
            <w:tcW w:w="0" w:type="auto"/>
            <w:shd w:val="clear" w:color="auto" w:fill="FFFFFF"/>
          </w:tcPr>
          <w:p w:rsidR="002C0613" w:rsidRDefault="00447A7D">
            <w:pPr>
              <w:rPr>
                <w:lang w:val="es-AR"/>
              </w:rPr>
            </w:pPr>
            <w:r>
              <w:rPr>
                <w:lang w:val="es-AR"/>
              </w:rPr>
              <w:t>∑ ( PCGCV + PAOCV x 10</w:t>
            </w:r>
            <w:r>
              <w:rPr>
                <w:rStyle w:val="Tag"/>
                <w:lang w:val="es-AR"/>
              </w:rPr>
              <w:t>&lt;1472&gt;</w:t>
            </w:r>
            <w:r>
              <w:rPr>
                <w:lang w:val="es-AR"/>
              </w:rPr>
              <w:t>5</w:t>
            </w:r>
            <w:r>
              <w:rPr>
                <w:rStyle w:val="Tag"/>
                <w:lang w:val="es-AR"/>
              </w:rPr>
              <w:t>&lt;/1472&gt;</w:t>
            </w:r>
            <w:r>
              <w:rPr>
                <w:lang w:val="es-AR"/>
              </w:rPr>
              <w:t xml:space="preserve"> ) x Cunit</w:t>
            </w:r>
          </w:p>
        </w:tc>
      </w:tr>
      <w:tr w:rsidR="002C0613">
        <w:tc>
          <w:tcPr>
            <w:tcW w:w="0" w:type="auto"/>
            <w:shd w:val="clear" w:color="auto" w:fill="FFFFFF"/>
          </w:tcPr>
          <w:p w:rsidR="002C0613" w:rsidRDefault="00447A7D">
            <w:r>
              <w:rPr>
                <w:rStyle w:val="SegmentID"/>
              </w:rPr>
              <w:t>961</w:t>
            </w:r>
            <w:r>
              <w:rPr>
                <w:rStyle w:val="TransUnitID"/>
              </w:rPr>
              <w:t>d73e368e-22b1-4767-aa65-a7237a51b82d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100</w:t>
            </w:r>
          </w:p>
        </w:tc>
        <w:tc>
          <w:tcPr>
            <w:tcW w:w="0" w:type="auto"/>
            <w:shd w:val="clear" w:color="auto" w:fill="FFFFFF"/>
          </w:tcPr>
          <w:p w:rsidR="002C0613" w:rsidRDefault="00447A7D">
            <w:pPr>
              <w:rPr>
                <w:lang w:val="es-AR"/>
              </w:rPr>
            </w:pPr>
            <w:r>
              <w:rPr>
                <w:lang w:val="es-AR"/>
              </w:rPr>
              <w:t>≤ 100</w:t>
            </w:r>
          </w:p>
        </w:tc>
      </w:tr>
      <w:tr w:rsidR="002C0613">
        <w:tc>
          <w:tcPr>
            <w:tcW w:w="0" w:type="auto"/>
            <w:shd w:val="clear" w:color="auto" w:fill="98FB98"/>
          </w:tcPr>
          <w:p w:rsidR="002C0613" w:rsidRDefault="00447A7D">
            <w:r>
              <w:rPr>
                <w:rStyle w:val="SegmentID"/>
              </w:rPr>
              <w:t>962</w:t>
            </w:r>
            <w:r>
              <w:rPr>
                <w:rStyle w:val="TransUnitID"/>
              </w:rPr>
              <w:t>bec69f7b-ef1c-4039-8487-f3fb8c3360e2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 LCGWP + LCODP x 10</w:t>
            </w:r>
            <w:r>
              <w:rPr>
                <w:rStyle w:val="Tag"/>
              </w:rPr>
              <w:t>&lt;1479&gt;</w:t>
            </w:r>
            <w:r>
              <w:t>5</w:t>
            </w:r>
            <w:r>
              <w:rPr>
                <w:rStyle w:val="Tag"/>
              </w:rPr>
              <w:t>&lt;/1479&gt;</w:t>
            </w:r>
            <w:r>
              <w:t xml:space="preserve"> ) x Qunit</w:t>
            </w:r>
          </w:p>
        </w:tc>
        <w:tc>
          <w:tcPr>
            <w:tcW w:w="0" w:type="auto"/>
            <w:shd w:val="clear" w:color="auto" w:fill="98FB98"/>
          </w:tcPr>
          <w:p w:rsidR="002C0613" w:rsidRDefault="00447A7D">
            <w:pPr>
              <w:rPr>
                <w:lang w:val="es-AR"/>
              </w:rPr>
            </w:pPr>
            <w:r>
              <w:rPr>
                <w:lang w:val="es-AR"/>
              </w:rPr>
              <w:t>∑ ( PCGCV + PAOCV x 10</w:t>
            </w:r>
            <w:r>
              <w:rPr>
                <w:rStyle w:val="Tag"/>
                <w:lang w:val="es-AR"/>
              </w:rPr>
              <w:t>&lt;1479&gt;</w:t>
            </w:r>
            <w:r>
              <w:rPr>
                <w:lang w:val="es-AR"/>
              </w:rPr>
              <w:t>5</w:t>
            </w:r>
            <w:r>
              <w:rPr>
                <w:rStyle w:val="Tag"/>
                <w:lang w:val="es-AR"/>
              </w:rPr>
              <w:t>&lt;/1479&gt;</w:t>
            </w:r>
            <w:r>
              <w:rPr>
                <w:lang w:val="es-AR"/>
              </w:rPr>
              <w:t xml:space="preserve"> ) x Cunit</w:t>
            </w:r>
          </w:p>
        </w:tc>
      </w:tr>
      <w:tr w:rsidR="002C0613">
        <w:tc>
          <w:tcPr>
            <w:tcW w:w="0" w:type="auto"/>
            <w:shd w:val="clear" w:color="auto" w:fill="FFFFFF"/>
          </w:tcPr>
          <w:p w:rsidR="002C0613" w:rsidRDefault="00447A7D">
            <w:r>
              <w:rPr>
                <w:rStyle w:val="SegmentID"/>
              </w:rPr>
              <w:t>963</w:t>
            </w:r>
            <w:r>
              <w:rPr>
                <w:rStyle w:val="TransUnitID"/>
              </w:rPr>
              <w:t>00d6422c-3aca-452e-988b-d017d4eae604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13</w:t>
            </w:r>
          </w:p>
        </w:tc>
        <w:tc>
          <w:tcPr>
            <w:tcW w:w="0" w:type="auto"/>
            <w:shd w:val="clear" w:color="auto" w:fill="FFFFFF"/>
          </w:tcPr>
          <w:p w:rsidR="002C0613" w:rsidRDefault="00447A7D">
            <w:pPr>
              <w:rPr>
                <w:lang w:val="es-AR"/>
              </w:rPr>
            </w:pPr>
            <w:r>
              <w:rPr>
                <w:lang w:val="es-AR"/>
              </w:rPr>
              <w:t>≤ 13</w:t>
            </w:r>
          </w:p>
        </w:tc>
      </w:tr>
      <w:tr w:rsidR="002C0613">
        <w:tc>
          <w:tcPr>
            <w:tcW w:w="0" w:type="auto"/>
            <w:shd w:val="clear" w:color="auto" w:fill="FFFFFF"/>
          </w:tcPr>
          <w:p w:rsidR="002C0613" w:rsidRDefault="00447A7D">
            <w:r>
              <w:rPr>
                <w:rStyle w:val="SegmentID"/>
              </w:rPr>
              <w:t>964</w:t>
            </w:r>
            <w:r>
              <w:rPr>
                <w:rStyle w:val="TransUnitID"/>
              </w:rPr>
              <w:t>3a602118-18a8-42a3-81cc-532a12c5cf15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965</w:t>
            </w:r>
            <w:r>
              <w:rPr>
                <w:rStyle w:val="TransUnitID"/>
              </w:rPr>
              <w:t>1821da72-7b13-465c-b4dd-ba323b440bdc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Qtotal</w:t>
            </w:r>
          </w:p>
        </w:tc>
        <w:tc>
          <w:tcPr>
            <w:tcW w:w="0" w:type="auto"/>
            <w:shd w:val="clear" w:color="auto" w:fill="98FB98"/>
          </w:tcPr>
          <w:p w:rsidR="002C0613" w:rsidRDefault="00447A7D">
            <w:pPr>
              <w:rPr>
                <w:lang w:val="es-AR"/>
              </w:rPr>
            </w:pPr>
            <w:r>
              <w:rPr>
                <w:lang w:val="es-AR"/>
              </w:rPr>
              <w:t>Ctotal</w:t>
            </w:r>
          </w:p>
        </w:tc>
      </w:tr>
      <w:tr w:rsidR="002C0613">
        <w:tc>
          <w:tcPr>
            <w:tcW w:w="0" w:type="auto"/>
            <w:shd w:val="clear" w:color="auto" w:fill="FFFFFF"/>
          </w:tcPr>
          <w:p w:rsidR="002C0613" w:rsidRDefault="00447A7D">
            <w:r>
              <w:rPr>
                <w:rStyle w:val="SegmentID"/>
              </w:rPr>
              <w:t>966</w:t>
            </w:r>
            <w:r>
              <w:rPr>
                <w:rStyle w:val="TransUnitID"/>
              </w:rPr>
              <w:t>89813926-edc5-44cb-bda6-707d15ca446c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967</w:t>
            </w:r>
            <w:r>
              <w:rPr>
                <w:rStyle w:val="TransUnitID"/>
              </w:rPr>
              <w:t>98004ef1-49ed-4c6e-adeb-4f13328ee2ac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Qtotal</w:t>
            </w:r>
          </w:p>
        </w:tc>
        <w:tc>
          <w:tcPr>
            <w:tcW w:w="0" w:type="auto"/>
            <w:shd w:val="clear" w:color="auto" w:fill="98FB98"/>
          </w:tcPr>
          <w:p w:rsidR="002C0613" w:rsidRDefault="00447A7D">
            <w:pPr>
              <w:rPr>
                <w:lang w:val="es-AR"/>
              </w:rPr>
            </w:pPr>
            <w:r>
              <w:rPr>
                <w:lang w:val="es-AR"/>
              </w:rPr>
              <w:t>Ctotal</w:t>
            </w:r>
          </w:p>
        </w:tc>
      </w:tr>
      <w:tr w:rsidR="002C0613">
        <w:tc>
          <w:tcPr>
            <w:tcW w:w="0" w:type="auto"/>
            <w:shd w:val="clear" w:color="auto" w:fill="FFFFFF"/>
          </w:tcPr>
          <w:p w:rsidR="002C0613" w:rsidRDefault="00447A7D">
            <w:r>
              <w:rPr>
                <w:rStyle w:val="SegmentID"/>
              </w:rPr>
              <w:t>968</w:t>
            </w:r>
            <w:r>
              <w:rPr>
                <w:rStyle w:val="TransUnitID"/>
              </w:rPr>
              <w:t>f43f9178-1e9d-4127-b3c3-dc8fc0c2b054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Calculation definitions for </w:t>
            </w:r>
            <w:r>
              <w:br/>
              <w:t>[ ∑ (LCGWP + LCODP x 10</w:t>
            </w:r>
            <w:r>
              <w:rPr>
                <w:rStyle w:val="Tag"/>
              </w:rPr>
              <w:t>&lt;1499&gt;</w:t>
            </w:r>
            <w:r>
              <w:t>5</w:t>
            </w:r>
            <w:r>
              <w:rPr>
                <w:rStyle w:val="Tag"/>
              </w:rPr>
              <w:t>&lt;/1499&gt;</w:t>
            </w:r>
            <w:r>
              <w:t>) x Qunit ] / Qtotal ≤ 100</w:t>
            </w:r>
          </w:p>
        </w:tc>
        <w:tc>
          <w:tcPr>
            <w:tcW w:w="0" w:type="auto"/>
            <w:shd w:val="clear" w:color="auto" w:fill="FFFFFF"/>
          </w:tcPr>
          <w:p w:rsidR="002C0613" w:rsidRDefault="00447A7D">
            <w:pPr>
              <w:rPr>
                <w:lang w:val="es-AR"/>
              </w:rPr>
            </w:pPr>
            <w:r>
              <w:rPr>
                <w:lang w:val="es-AR"/>
              </w:rPr>
              <w:t xml:space="preserve">Definiciones de cálculo para </w:t>
            </w:r>
            <w:r>
              <w:br/>
            </w:r>
            <w:r>
              <w:rPr>
                <w:lang w:val="es-AR"/>
              </w:rPr>
              <w:t>[ ∑ (PCGCV + PAOCV x 10</w:t>
            </w:r>
            <w:r>
              <w:rPr>
                <w:rStyle w:val="Tag"/>
                <w:lang w:val="es-AR"/>
              </w:rPr>
              <w:t>&lt;1499&gt;</w:t>
            </w:r>
            <w:r>
              <w:rPr>
                <w:lang w:val="es-AR"/>
              </w:rPr>
              <w:t>5</w:t>
            </w:r>
            <w:r>
              <w:rPr>
                <w:rStyle w:val="Tag"/>
                <w:lang w:val="es-AR"/>
              </w:rPr>
              <w:t>&lt;/1499&gt;</w:t>
            </w:r>
            <w:r>
              <w:rPr>
                <w:lang w:val="es-AR"/>
              </w:rPr>
              <w:t>) x Cunit ] / Ctotal ≤ 100</w:t>
            </w:r>
          </w:p>
        </w:tc>
      </w:tr>
      <w:tr w:rsidR="002C0613">
        <w:tc>
          <w:tcPr>
            <w:tcW w:w="0" w:type="auto"/>
            <w:shd w:val="clear" w:color="auto" w:fill="98FB98"/>
          </w:tcPr>
          <w:p w:rsidR="002C0613" w:rsidRDefault="00447A7D">
            <w:r>
              <w:rPr>
                <w:rStyle w:val="SegmentID"/>
              </w:rPr>
              <w:t>969</w:t>
            </w:r>
            <w:r>
              <w:rPr>
                <w:rStyle w:val="TransUnitID"/>
              </w:rPr>
              <w:t>d736764f-f27b-4efd-8a37-7db5147d0dd6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(IP units)</w:t>
            </w:r>
          </w:p>
        </w:tc>
        <w:tc>
          <w:tcPr>
            <w:tcW w:w="0" w:type="auto"/>
            <w:shd w:val="clear" w:color="auto" w:fill="98FB98"/>
          </w:tcPr>
          <w:p w:rsidR="002C0613" w:rsidRDefault="00447A7D">
            <w:pPr>
              <w:rPr>
                <w:lang w:val="es-AR"/>
              </w:rPr>
            </w:pPr>
            <w:r>
              <w:rPr>
                <w:lang w:val="es-AR"/>
              </w:rPr>
              <w:t>(Sistema imperial)</w:t>
            </w:r>
          </w:p>
        </w:tc>
      </w:tr>
      <w:tr w:rsidR="002C0613">
        <w:tc>
          <w:tcPr>
            <w:tcW w:w="0" w:type="auto"/>
            <w:shd w:val="clear" w:color="auto" w:fill="F5DEB3"/>
          </w:tcPr>
          <w:p w:rsidR="002C0613" w:rsidRDefault="00447A7D">
            <w:r>
              <w:rPr>
                <w:rStyle w:val="SegmentID"/>
              </w:rPr>
              <w:t>970</w:t>
            </w:r>
            <w:r>
              <w:rPr>
                <w:rStyle w:val="TransUnitID"/>
              </w:rPr>
              <w:t>bad37d57-2e1b-4900-8c17-08a4b521cb9e</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 xml:space="preserve">Calculation definitions for </w:t>
            </w:r>
            <w:r>
              <w:br/>
              <w:t>[ ∑ (LCGWP + LCODP x 10</w:t>
            </w:r>
            <w:r>
              <w:rPr>
                <w:rStyle w:val="Tag"/>
              </w:rPr>
              <w:t>&lt;1508&gt;</w:t>
            </w:r>
            <w:r>
              <w:t>5</w:t>
            </w:r>
            <w:r>
              <w:rPr>
                <w:rStyle w:val="Tag"/>
              </w:rPr>
              <w:t>&lt;/1508&gt;</w:t>
            </w:r>
            <w:r>
              <w:t>) x Qunit ] / Qtotal ≤ 13</w:t>
            </w:r>
          </w:p>
        </w:tc>
        <w:tc>
          <w:tcPr>
            <w:tcW w:w="0" w:type="auto"/>
            <w:shd w:val="clear" w:color="auto" w:fill="F5DEB3"/>
          </w:tcPr>
          <w:p w:rsidR="002C0613" w:rsidRDefault="00447A7D">
            <w:pPr>
              <w:rPr>
                <w:lang w:val="es-AR"/>
              </w:rPr>
            </w:pPr>
            <w:r>
              <w:rPr>
                <w:lang w:val="es-AR"/>
              </w:rPr>
              <w:t xml:space="preserve">Definiciones de cálculo para </w:t>
            </w:r>
            <w:r>
              <w:br/>
            </w:r>
            <w:r>
              <w:rPr>
                <w:lang w:val="es-AR"/>
              </w:rPr>
              <w:t>[ ∑ (PCGCV + PAOCV x 10</w:t>
            </w:r>
            <w:r>
              <w:rPr>
                <w:rStyle w:val="Tag"/>
                <w:lang w:val="es-AR"/>
              </w:rPr>
              <w:t>&lt;1499&gt;</w:t>
            </w:r>
            <w:r>
              <w:rPr>
                <w:lang w:val="es-AR"/>
              </w:rPr>
              <w:t>5</w:t>
            </w:r>
            <w:r>
              <w:rPr>
                <w:rStyle w:val="Tag"/>
                <w:lang w:val="es-AR"/>
              </w:rPr>
              <w:t>&lt;/1499&gt;</w:t>
            </w:r>
            <w:r>
              <w:rPr>
                <w:lang w:val="es-AR"/>
              </w:rPr>
              <w:t>) x Cunit ] / Ctotal ≤ 13</w:t>
            </w:r>
          </w:p>
        </w:tc>
      </w:tr>
      <w:tr w:rsidR="002C0613">
        <w:tc>
          <w:tcPr>
            <w:tcW w:w="0" w:type="auto"/>
            <w:shd w:val="clear" w:color="auto" w:fill="98FB98"/>
          </w:tcPr>
          <w:p w:rsidR="002C0613" w:rsidRDefault="00447A7D">
            <w:r>
              <w:rPr>
                <w:rStyle w:val="SegmentID"/>
              </w:rPr>
              <w:t>971</w:t>
            </w:r>
            <w:r>
              <w:rPr>
                <w:rStyle w:val="TransUnitID"/>
              </w:rPr>
              <w:t>4353c26b-dd51-48d9-bd58-e80df2139af1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 units)</w:t>
            </w:r>
          </w:p>
        </w:tc>
        <w:tc>
          <w:tcPr>
            <w:tcW w:w="0" w:type="auto"/>
            <w:shd w:val="clear" w:color="auto" w:fill="98FB98"/>
          </w:tcPr>
          <w:p w:rsidR="002C0613" w:rsidRDefault="00447A7D">
            <w:pPr>
              <w:rPr>
                <w:lang w:val="es-AR"/>
              </w:rPr>
            </w:pPr>
            <w:r>
              <w:rPr>
                <w:lang w:val="es-AR"/>
              </w:rPr>
              <w:t>(Sistema métrico decimal)</w:t>
            </w:r>
          </w:p>
        </w:tc>
      </w:tr>
      <w:tr w:rsidR="002C0613">
        <w:tc>
          <w:tcPr>
            <w:tcW w:w="0" w:type="auto"/>
            <w:shd w:val="clear" w:color="auto" w:fill="F5DEB3"/>
          </w:tcPr>
          <w:p w:rsidR="002C0613" w:rsidRDefault="00447A7D">
            <w:r>
              <w:rPr>
                <w:rStyle w:val="SegmentID"/>
              </w:rPr>
              <w:t>972</w:t>
            </w:r>
            <w:r>
              <w:rPr>
                <w:rStyle w:val="TransUnitID"/>
              </w:rPr>
              <w:t>bc38c84d-b5e5-4806-bc43-e9d81a30617a</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Qunit = Gross AHRI rated cooling capacity of an individual HVAC or refrigeration unit (Tons)</w:t>
            </w:r>
          </w:p>
        </w:tc>
        <w:tc>
          <w:tcPr>
            <w:tcW w:w="0" w:type="auto"/>
            <w:shd w:val="clear" w:color="auto" w:fill="F5DEB3"/>
          </w:tcPr>
          <w:p w:rsidR="002C0613" w:rsidRDefault="00447A7D">
            <w:pPr>
              <w:rPr>
                <w:lang w:val="es-AR"/>
              </w:rPr>
            </w:pPr>
            <w:r>
              <w:rPr>
                <w:lang w:val="es-AR"/>
              </w:rPr>
              <w:t>Cunit = Capacidad bruta de enfriamiento clasificada por AHRI de una unidad individual de HVAC o de refrigeración (toneladas)</w:t>
            </w:r>
          </w:p>
        </w:tc>
      </w:tr>
      <w:tr w:rsidR="002C0613">
        <w:tc>
          <w:tcPr>
            <w:tcW w:w="0" w:type="auto"/>
            <w:shd w:val="clear" w:color="auto" w:fill="98FB98"/>
          </w:tcPr>
          <w:p w:rsidR="002C0613" w:rsidRDefault="00447A7D">
            <w:r>
              <w:rPr>
                <w:rStyle w:val="SegmentID"/>
              </w:rPr>
              <w:t>973</w:t>
            </w:r>
            <w:r>
              <w:rPr>
                <w:rStyle w:val="TransUnitID"/>
              </w:rPr>
              <w:t>dd85ce2a-f721-4486-9a0a-2e4e3c39bf6c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Qunit = Eurovent Certified cooling capacity of an individual HVAC or refrigeration unit (kW)</w:t>
            </w:r>
          </w:p>
        </w:tc>
        <w:tc>
          <w:tcPr>
            <w:tcW w:w="0" w:type="auto"/>
            <w:shd w:val="clear" w:color="auto" w:fill="98FB98"/>
          </w:tcPr>
          <w:p w:rsidR="002C0613" w:rsidRDefault="00447A7D">
            <w:pPr>
              <w:rPr>
                <w:lang w:val="es-AR"/>
              </w:rPr>
            </w:pPr>
            <w:r>
              <w:rPr>
                <w:lang w:val="es-AR"/>
              </w:rPr>
              <w:t>Cunit = Capacidad bruta de enfriamiento certificada por Eurovent de una unidad individual de HVAC o de refrigeración (kW)</w:t>
            </w:r>
          </w:p>
        </w:tc>
      </w:tr>
      <w:tr w:rsidR="002C0613">
        <w:tc>
          <w:tcPr>
            <w:tcW w:w="0" w:type="auto"/>
            <w:shd w:val="clear" w:color="auto" w:fill="F5DEB3"/>
          </w:tcPr>
          <w:p w:rsidR="002C0613" w:rsidRDefault="00447A7D">
            <w:r>
              <w:rPr>
                <w:rStyle w:val="SegmentID"/>
              </w:rPr>
              <w:t>974</w:t>
            </w:r>
            <w:r>
              <w:rPr>
                <w:rStyle w:val="TransUnitID"/>
              </w:rPr>
              <w:t>68a75dc8-d8dd-417c-a9df-5cbb4aa8c020</w:t>
            </w:r>
          </w:p>
        </w:tc>
        <w:tc>
          <w:tcPr>
            <w:tcW w:w="0" w:type="auto"/>
            <w:shd w:val="clear" w:color="auto" w:fill="F5DEB3"/>
          </w:tcPr>
          <w:p w:rsidR="002C0613" w:rsidRPr="00447A7D" w:rsidRDefault="00447A7D">
            <w:pPr>
              <w:rPr>
                <w:vanish/>
              </w:rPr>
            </w:pPr>
            <w:r w:rsidRPr="00447A7D">
              <w:rPr>
                <w:vanish/>
              </w:rPr>
              <w:t>Translation Approved (95%)</w:t>
            </w:r>
          </w:p>
        </w:tc>
        <w:tc>
          <w:tcPr>
            <w:tcW w:w="0" w:type="auto"/>
            <w:shd w:val="clear" w:color="auto" w:fill="F5DEB3"/>
          </w:tcPr>
          <w:p w:rsidR="002C0613" w:rsidRDefault="00447A7D">
            <w:r>
              <w:t>Qtotal = Total gross AHRI rated cooling capacity of all HVAC or refrigeration</w:t>
            </w:r>
          </w:p>
        </w:tc>
        <w:tc>
          <w:tcPr>
            <w:tcW w:w="0" w:type="auto"/>
            <w:shd w:val="clear" w:color="auto" w:fill="F5DEB3"/>
          </w:tcPr>
          <w:p w:rsidR="002C0613" w:rsidRDefault="00447A7D">
            <w:pPr>
              <w:rPr>
                <w:lang w:val="es-AR"/>
              </w:rPr>
            </w:pPr>
            <w:r>
              <w:rPr>
                <w:lang w:val="es-AR"/>
              </w:rPr>
              <w:t>Ctotal = Capacidad bruta total de enfriamiento clasificada por AHRI de todos los sistemas HVAC o de refrigeración</w:t>
            </w:r>
          </w:p>
        </w:tc>
      </w:tr>
      <w:tr w:rsidR="002C0613">
        <w:tc>
          <w:tcPr>
            <w:tcW w:w="0" w:type="auto"/>
            <w:shd w:val="clear" w:color="auto" w:fill="98FB98"/>
          </w:tcPr>
          <w:p w:rsidR="002C0613" w:rsidRDefault="00447A7D">
            <w:r>
              <w:rPr>
                <w:rStyle w:val="SegmentID"/>
              </w:rPr>
              <w:t>975</w:t>
            </w:r>
            <w:r>
              <w:rPr>
                <w:rStyle w:val="TransUnitID"/>
              </w:rPr>
              <w:t>7ec00134-3ebb-4ec6-9ee5-fb3977e36e06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Qtotal = Total Eurovent Certified cooling capacity of all HVAC or refrigeration (kW)</w:t>
            </w:r>
          </w:p>
        </w:tc>
        <w:tc>
          <w:tcPr>
            <w:tcW w:w="0" w:type="auto"/>
            <w:shd w:val="clear" w:color="auto" w:fill="98FB98"/>
          </w:tcPr>
          <w:p w:rsidR="002C0613" w:rsidRDefault="00447A7D">
            <w:pPr>
              <w:rPr>
                <w:lang w:val="es-AR"/>
              </w:rPr>
            </w:pPr>
            <w:r>
              <w:rPr>
                <w:lang w:val="es-AR"/>
              </w:rPr>
              <w:t>Ctotal = Capacidad bruta total de enfriamiento certificada por Eurovent de todos los sistemas de HVAC o de refrigeración (kW)</w:t>
            </w:r>
          </w:p>
        </w:tc>
      </w:tr>
      <w:tr w:rsidR="002C0613">
        <w:tc>
          <w:tcPr>
            <w:tcW w:w="0" w:type="auto"/>
            <w:shd w:val="clear" w:color="auto" w:fill="F5DEB3"/>
          </w:tcPr>
          <w:p w:rsidR="002C0613" w:rsidRDefault="00447A7D">
            <w:r>
              <w:rPr>
                <w:rStyle w:val="SegmentID"/>
              </w:rPr>
              <w:t>976</w:t>
            </w:r>
            <w:r>
              <w:rPr>
                <w:rStyle w:val="TransUnitID"/>
              </w:rPr>
              <w:t>1db49a2c-c6cd-428d-8525-c80fc6962cd6</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Retail CI</w:t>
            </w:r>
          </w:p>
        </w:tc>
        <w:tc>
          <w:tcPr>
            <w:tcW w:w="0" w:type="auto"/>
            <w:shd w:val="clear" w:color="auto" w:fill="F5DEB3"/>
          </w:tcPr>
          <w:p w:rsidR="002C0613" w:rsidRDefault="00447A7D">
            <w:pPr>
              <w:rPr>
                <w:lang w:val="es-AR"/>
              </w:rPr>
            </w:pPr>
            <w:r>
              <w:rPr>
                <w:lang w:val="es-AR"/>
              </w:rPr>
              <w:t>Comercios-Interiores Comerciales</w:t>
            </w:r>
          </w:p>
        </w:tc>
      </w:tr>
      <w:tr w:rsidR="002C0613">
        <w:tc>
          <w:tcPr>
            <w:tcW w:w="0" w:type="auto"/>
            <w:shd w:val="clear" w:color="auto" w:fill="FFFFFF"/>
          </w:tcPr>
          <w:p w:rsidR="002C0613" w:rsidRDefault="00447A7D">
            <w:r>
              <w:rPr>
                <w:rStyle w:val="SegmentID"/>
              </w:rPr>
              <w:t>977</w:t>
            </w:r>
            <w:r>
              <w:rPr>
                <w:rStyle w:val="TransUnitID"/>
              </w:rPr>
              <w:t>b09d3299-d9a3-4e04-973c-9a1633fb4cd1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Option 1 or 2 for all HVAC systems.</w:t>
            </w:r>
          </w:p>
        </w:tc>
        <w:tc>
          <w:tcPr>
            <w:tcW w:w="0" w:type="auto"/>
            <w:shd w:val="clear" w:color="auto" w:fill="FFFFFF"/>
          </w:tcPr>
          <w:p w:rsidR="002C0613" w:rsidRDefault="00447A7D">
            <w:pPr>
              <w:rPr>
                <w:lang w:val="es-AR"/>
              </w:rPr>
            </w:pPr>
            <w:r>
              <w:rPr>
                <w:lang w:val="es-AR"/>
              </w:rPr>
              <w:t>Cumplir la Opción 1 o 2 para todos los sistemas HVAC.</w:t>
            </w:r>
          </w:p>
        </w:tc>
      </w:tr>
      <w:tr w:rsidR="002C0613">
        <w:tc>
          <w:tcPr>
            <w:tcW w:w="0" w:type="auto"/>
            <w:shd w:val="clear" w:color="auto" w:fill="FFFFFF"/>
          </w:tcPr>
          <w:p w:rsidR="002C0613" w:rsidRDefault="00447A7D">
            <w:r>
              <w:rPr>
                <w:rStyle w:val="SegmentID"/>
              </w:rPr>
              <w:t>978</w:t>
            </w:r>
            <w:r>
              <w:rPr>
                <w:rStyle w:val="TransUnitID"/>
              </w:rPr>
              <w:t>32240253-4e5f-42ca-86bb-38d8f003e0e3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Stores with commercial refrigeration systems must comply with the following.</w:t>
            </w:r>
          </w:p>
        </w:tc>
        <w:tc>
          <w:tcPr>
            <w:tcW w:w="0" w:type="auto"/>
            <w:shd w:val="clear" w:color="auto" w:fill="FFFFFF"/>
          </w:tcPr>
          <w:p w:rsidR="002C0613" w:rsidRDefault="00447A7D">
            <w:pPr>
              <w:rPr>
                <w:lang w:val="es-AR"/>
              </w:rPr>
            </w:pPr>
            <w:r>
              <w:rPr>
                <w:lang w:val="es-AR"/>
              </w:rPr>
              <w:t>Las tiendas con sistemas de refrigeración comercial deben cumplir con lo siguiente:</w:t>
            </w:r>
          </w:p>
        </w:tc>
      </w:tr>
      <w:tr w:rsidR="002C0613">
        <w:tc>
          <w:tcPr>
            <w:tcW w:w="0" w:type="auto"/>
            <w:shd w:val="clear" w:color="auto" w:fill="FFFFFF"/>
          </w:tcPr>
          <w:p w:rsidR="002C0613" w:rsidRDefault="00447A7D">
            <w:r>
              <w:rPr>
                <w:rStyle w:val="SegmentID"/>
              </w:rPr>
              <w:t>979</w:t>
            </w:r>
            <w:r>
              <w:rPr>
                <w:rStyle w:val="TransUnitID"/>
              </w:rPr>
              <w:t>edf49487-3194-43b5-ab5a-ff02b164df82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only non-ozone-depleting refrigerants.</w:t>
            </w:r>
          </w:p>
        </w:tc>
        <w:tc>
          <w:tcPr>
            <w:tcW w:w="0" w:type="auto"/>
            <w:shd w:val="clear" w:color="auto" w:fill="FFFFFF"/>
          </w:tcPr>
          <w:p w:rsidR="002C0613" w:rsidRDefault="00447A7D">
            <w:pPr>
              <w:rPr>
                <w:lang w:val="es-AR"/>
              </w:rPr>
            </w:pPr>
            <w:r>
              <w:rPr>
                <w:lang w:val="es-AR"/>
              </w:rPr>
              <w:t>Usar refrigerantes que no agoten la capa de ozono.</w:t>
            </w:r>
          </w:p>
        </w:tc>
      </w:tr>
      <w:tr w:rsidR="002C0613">
        <w:tc>
          <w:tcPr>
            <w:tcW w:w="0" w:type="auto"/>
            <w:shd w:val="clear" w:color="auto" w:fill="FFFFFF"/>
          </w:tcPr>
          <w:p w:rsidR="002C0613" w:rsidRDefault="00447A7D">
            <w:r>
              <w:rPr>
                <w:rStyle w:val="SegmentID"/>
              </w:rPr>
              <w:t>980</w:t>
            </w:r>
            <w:r>
              <w:rPr>
                <w:rStyle w:val="TransUnitID"/>
              </w:rPr>
              <w:t>291205bb-c43a-4b56-9d53-fc9d942692e1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Select equipment with an average HFC refrigerant charge of no more than 1.75 pounds of refrigerant per 1,000 Btu/h (2.72 kg of refrigerant per kW) total evaporator cooling load.</w:t>
            </w:r>
          </w:p>
        </w:tc>
        <w:tc>
          <w:tcPr>
            <w:tcW w:w="0" w:type="auto"/>
            <w:shd w:val="clear" w:color="auto" w:fill="FFFFFF"/>
          </w:tcPr>
          <w:p w:rsidR="002C0613" w:rsidRDefault="00447A7D">
            <w:pPr>
              <w:rPr>
                <w:lang w:val="es-AR"/>
              </w:rPr>
            </w:pPr>
            <w:r>
              <w:rPr>
                <w:lang w:val="es-AR"/>
              </w:rPr>
              <w:t>Seleccionar equipos con una carga media de refrigerante HFC que no supere las 1,75 libras de refrigerante por 1000 Btu/h (2,72 kg de refrigerante por kW) del total de la carga de enfriamiento del evaporador.</w:t>
            </w:r>
          </w:p>
        </w:tc>
      </w:tr>
      <w:tr w:rsidR="002C0613">
        <w:tc>
          <w:tcPr>
            <w:tcW w:w="0" w:type="auto"/>
            <w:shd w:val="clear" w:color="auto" w:fill="FFFFFF"/>
          </w:tcPr>
          <w:p w:rsidR="002C0613" w:rsidRDefault="00447A7D">
            <w:r>
              <w:rPr>
                <w:rStyle w:val="SegmentID"/>
              </w:rPr>
              <w:t>981</w:t>
            </w:r>
            <w:r>
              <w:rPr>
                <w:rStyle w:val="TransUnitID"/>
              </w:rPr>
              <w:t>290bf155-ce5e-4713-919f-ba14489a5f79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a predicted store-wide annual refrigerant emissions rate of no more than 15%.</w:t>
            </w:r>
          </w:p>
        </w:tc>
        <w:tc>
          <w:tcPr>
            <w:tcW w:w="0" w:type="auto"/>
            <w:shd w:val="clear" w:color="auto" w:fill="FFFFFF"/>
          </w:tcPr>
          <w:p w:rsidR="002C0613" w:rsidRDefault="00447A7D">
            <w:pPr>
              <w:rPr>
                <w:lang w:val="es-AR"/>
              </w:rPr>
            </w:pPr>
            <w:r>
              <w:rPr>
                <w:lang w:val="es-AR"/>
              </w:rPr>
              <w:t>Demostrar que el índice anual de emisiones de refrigerante previstas para toda la tienda no superará el 15%.</w:t>
            </w:r>
          </w:p>
        </w:tc>
      </w:tr>
      <w:tr w:rsidR="002C0613">
        <w:tc>
          <w:tcPr>
            <w:tcW w:w="0" w:type="auto"/>
            <w:shd w:val="clear" w:color="auto" w:fill="FFFFFF"/>
          </w:tcPr>
          <w:p w:rsidR="002C0613" w:rsidRDefault="00447A7D">
            <w:r>
              <w:rPr>
                <w:rStyle w:val="SegmentID"/>
              </w:rPr>
              <w:t>982</w:t>
            </w:r>
            <w:r>
              <w:rPr>
                <w:rStyle w:val="TransUnitID"/>
              </w:rPr>
              <w:t>290bf155-ce5e-4713-919f-ba14489a5f79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Conduct leak testing using the procedures in GreenChill’s best practices guideline for leak tightness at installation.</w:t>
            </w:r>
          </w:p>
        </w:tc>
        <w:tc>
          <w:tcPr>
            <w:tcW w:w="0" w:type="auto"/>
            <w:shd w:val="clear" w:color="auto" w:fill="FFFFFF"/>
          </w:tcPr>
          <w:p w:rsidR="002C0613" w:rsidRDefault="00447A7D">
            <w:pPr>
              <w:rPr>
                <w:lang w:val="es-AR"/>
              </w:rPr>
            </w:pPr>
            <w:r>
              <w:rPr>
                <w:lang w:val="es-AR"/>
              </w:rPr>
              <w:t>Llevar a cabo pruebas de pérdidas utilizando las mejores prácticas de GreenChill relativas a la hermeticidad en la instalación.</w:t>
            </w:r>
          </w:p>
        </w:tc>
      </w:tr>
      <w:tr w:rsidR="002C0613">
        <w:tc>
          <w:tcPr>
            <w:tcW w:w="0" w:type="auto"/>
            <w:shd w:val="clear" w:color="auto" w:fill="FFFFFF"/>
          </w:tcPr>
          <w:p w:rsidR="002C0613" w:rsidRDefault="00447A7D">
            <w:r>
              <w:rPr>
                <w:rStyle w:val="SegmentID"/>
              </w:rPr>
              <w:t>983</w:t>
            </w:r>
            <w:r>
              <w:rPr>
                <w:rStyle w:val="TransUnitID"/>
              </w:rPr>
              <w:t>7e7317a4-a53b-44f1-80a2-959cdeb7d5c6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Alternatively, stores with commercial refrigeration systems may provide proof of attainment of EPA GreenChill’s silver-level store certification for newly constructed stores.</w:t>
            </w:r>
          </w:p>
        </w:tc>
        <w:tc>
          <w:tcPr>
            <w:tcW w:w="0" w:type="auto"/>
            <w:shd w:val="clear" w:color="auto" w:fill="FFFFFF"/>
          </w:tcPr>
          <w:p w:rsidR="002C0613" w:rsidRDefault="00447A7D">
            <w:pPr>
              <w:rPr>
                <w:lang w:val="es-AR"/>
              </w:rPr>
            </w:pPr>
            <w:r>
              <w:rPr>
                <w:lang w:val="es-AR"/>
              </w:rPr>
              <w:t xml:space="preserve">De manera alternativa, las tiendas con sistemas de refrigeración comercial pueden demostrar la obtención de la certificación nivel plata de GreenChill de la EPA para tiendas de nueva construcción. </w:t>
            </w:r>
          </w:p>
        </w:tc>
      </w:tr>
      <w:tr w:rsidR="002C0613">
        <w:tc>
          <w:tcPr>
            <w:tcW w:w="0" w:type="auto"/>
            <w:shd w:val="clear" w:color="auto" w:fill="F5DEB3"/>
          </w:tcPr>
          <w:p w:rsidR="002C0613" w:rsidRDefault="00447A7D">
            <w:r>
              <w:rPr>
                <w:rStyle w:val="SegmentID"/>
              </w:rPr>
              <w:t>984</w:t>
            </w:r>
            <w:r>
              <w:rPr>
                <w:rStyle w:val="TransUnitID"/>
              </w:rPr>
              <w:t>13c71182-bdae-4a89-8226-b8c18b97d8fa</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EA Credit: Green Power and Carbon Offsets</w:t>
            </w:r>
          </w:p>
        </w:tc>
        <w:tc>
          <w:tcPr>
            <w:tcW w:w="0" w:type="auto"/>
            <w:shd w:val="clear" w:color="auto" w:fill="F5DEB3"/>
          </w:tcPr>
          <w:p w:rsidR="002C0613" w:rsidRDefault="00447A7D">
            <w:pPr>
              <w:rPr>
                <w:lang w:val="es-AR"/>
              </w:rPr>
            </w:pPr>
            <w:r>
              <w:rPr>
                <w:lang w:val="es-AR"/>
              </w:rPr>
              <w:t>Crédito EA: Energía Verde y Compensaciones de Carbono (EA Credit: Green Power and Carbon Offsets)</w:t>
            </w:r>
          </w:p>
        </w:tc>
      </w:tr>
      <w:tr w:rsidR="002C0613">
        <w:tc>
          <w:tcPr>
            <w:tcW w:w="0" w:type="auto"/>
            <w:shd w:val="clear" w:color="auto" w:fill="98FB98"/>
          </w:tcPr>
          <w:p w:rsidR="002C0613" w:rsidRDefault="00447A7D">
            <w:r>
              <w:rPr>
                <w:rStyle w:val="SegmentID"/>
              </w:rPr>
              <w:t>985</w:t>
            </w:r>
            <w:r>
              <w:rPr>
                <w:rStyle w:val="TransUnitID"/>
              </w:rPr>
              <w:t>5052a91a-44c4-49e6-8fc7-3c61201ff0a7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986</w:t>
            </w:r>
            <w:r>
              <w:rPr>
                <w:rStyle w:val="TransUnitID"/>
              </w:rPr>
              <w:t>62dd3e25-ff4a-4f19-a356-8d40645c78e6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987</w:t>
            </w:r>
            <w:r>
              <w:rPr>
                <w:rStyle w:val="TransUnitID"/>
              </w:rPr>
              <w:t>3f1a1113-c2e8-4e41-bf80-283002abb7f9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988</w:t>
            </w:r>
            <w:r>
              <w:rPr>
                <w:rStyle w:val="TransUnitID"/>
              </w:rPr>
              <w:t>c21bf7c5-4d2e-428c-b9a4-91ca116b2f1a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989</w:t>
            </w:r>
            <w:r>
              <w:rPr>
                <w:rStyle w:val="TransUnitID"/>
              </w:rPr>
              <w:t>dd488aea-f13f-4c73-9cfd-fc1087c7ea4b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(1–2 points)</w:t>
            </w:r>
          </w:p>
        </w:tc>
        <w:tc>
          <w:tcPr>
            <w:tcW w:w="0" w:type="auto"/>
            <w:shd w:val="clear" w:color="auto" w:fill="98FB98"/>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990</w:t>
            </w:r>
            <w:r>
              <w:rPr>
                <w:rStyle w:val="TransUnitID"/>
              </w:rPr>
              <w:t>2acba5a5-24dd-4b06-92c7-e70c2fd2dc5d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991</w:t>
            </w:r>
            <w:r>
              <w:rPr>
                <w:rStyle w:val="TransUnitID"/>
              </w:rPr>
              <w:t>8684fd68-6bbd-4b38-83d4-c139d229580e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992</w:t>
            </w:r>
            <w:r>
              <w:rPr>
                <w:rStyle w:val="TransUnitID"/>
              </w:rPr>
              <w:t>35266d23-2477-452f-8f54-db924d531cc1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the reduction of greenhouse gas emissions through the use of grid-source, renewable energy technologies and carbon mitigation projects.</w:t>
            </w:r>
          </w:p>
        </w:tc>
        <w:tc>
          <w:tcPr>
            <w:tcW w:w="0" w:type="auto"/>
            <w:shd w:val="clear" w:color="auto" w:fill="FFFFFF"/>
          </w:tcPr>
          <w:p w:rsidR="002C0613" w:rsidRDefault="00447A7D">
            <w:pPr>
              <w:rPr>
                <w:lang w:val="es-AR"/>
              </w:rPr>
            </w:pPr>
            <w:r>
              <w:rPr>
                <w:lang w:val="es-AR"/>
              </w:rPr>
              <w:t>Fomentar la reducción de las emisiones de gases de efecto invernadero mediante el uso de tecnologías de energía renovable de la red y proyectos de mitigación.</w:t>
            </w:r>
          </w:p>
        </w:tc>
      </w:tr>
      <w:tr w:rsidR="002C0613">
        <w:tc>
          <w:tcPr>
            <w:tcW w:w="0" w:type="auto"/>
            <w:shd w:val="clear" w:color="auto" w:fill="98FB98"/>
          </w:tcPr>
          <w:p w:rsidR="002C0613" w:rsidRDefault="00447A7D">
            <w:r>
              <w:rPr>
                <w:rStyle w:val="SegmentID"/>
              </w:rPr>
              <w:t>993</w:t>
            </w:r>
            <w:r>
              <w:rPr>
                <w:rStyle w:val="TransUnitID"/>
              </w:rPr>
              <w:t>535a9dd1-777c-4d2b-9a92-58061b2c101d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994</w:t>
            </w:r>
            <w:r>
              <w:rPr>
                <w:rStyle w:val="TransUnitID"/>
              </w:rPr>
              <w:t>d40354f2-c150-413e-bd60-54a6b760c005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995</w:t>
            </w:r>
            <w:r>
              <w:rPr>
                <w:rStyle w:val="TransUnitID"/>
              </w:rPr>
              <w:t>b2e77678-5fbd-4ab1-9001-c45900105896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Engage in a contract for qualified resources that have come online since January 1, 2005, for a minimum of five years, to be delivered at least annually.</w:t>
            </w:r>
          </w:p>
        </w:tc>
        <w:tc>
          <w:tcPr>
            <w:tcW w:w="0" w:type="auto"/>
            <w:shd w:val="clear" w:color="auto" w:fill="FFFFFF"/>
          </w:tcPr>
          <w:p w:rsidR="002C0613" w:rsidRDefault="00447A7D">
            <w:pPr>
              <w:rPr>
                <w:lang w:val="es-AR"/>
              </w:rPr>
            </w:pPr>
            <w:r>
              <w:rPr>
                <w:lang w:val="es-AR"/>
              </w:rPr>
              <w:t xml:space="preserve">Celebrar un contrato de obtención de recursos calificados que estén activos desde el 1 de enero de 2005. La duración mínima debe ser de cinco años y el suministro al menos anual. </w:t>
            </w:r>
          </w:p>
        </w:tc>
      </w:tr>
      <w:tr w:rsidR="002C0613">
        <w:tc>
          <w:tcPr>
            <w:tcW w:w="0" w:type="auto"/>
            <w:shd w:val="clear" w:color="auto" w:fill="FFFFFF"/>
          </w:tcPr>
          <w:p w:rsidR="002C0613" w:rsidRDefault="00447A7D">
            <w:r>
              <w:rPr>
                <w:rStyle w:val="SegmentID"/>
              </w:rPr>
              <w:t>996</w:t>
            </w:r>
            <w:r>
              <w:rPr>
                <w:rStyle w:val="TransUnitID"/>
              </w:rPr>
              <w:t>b2e77678-5fbd-4ab1-9001-c45900105896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contract must specify the provision of at least 50% or 100% of the project’s energy from green power, carbon offsets, or renewable energy certificates (RECs).</w:t>
            </w:r>
          </w:p>
        </w:tc>
        <w:tc>
          <w:tcPr>
            <w:tcW w:w="0" w:type="auto"/>
            <w:shd w:val="clear" w:color="auto" w:fill="FFFFFF"/>
          </w:tcPr>
          <w:p w:rsidR="002C0613" w:rsidRDefault="00447A7D">
            <w:pPr>
              <w:rPr>
                <w:lang w:val="es-AR"/>
              </w:rPr>
            </w:pPr>
            <w:r>
              <w:rPr>
                <w:lang w:val="es-AR"/>
              </w:rPr>
              <w:t xml:space="preserve">El contrato debe especificar el suministro de entre un 50% y un 100% de la energía del proyecto de fuentes verdes, compensaciones de carbono o certificados de energía renovable (REC, según sus siglas en inglés). </w:t>
            </w:r>
          </w:p>
        </w:tc>
      </w:tr>
      <w:tr w:rsidR="002C0613">
        <w:tc>
          <w:tcPr>
            <w:tcW w:w="0" w:type="auto"/>
            <w:shd w:val="clear" w:color="auto" w:fill="FFFFFF"/>
          </w:tcPr>
          <w:p w:rsidR="002C0613" w:rsidRDefault="00447A7D">
            <w:r>
              <w:rPr>
                <w:rStyle w:val="SegmentID"/>
              </w:rPr>
              <w:t>997</w:t>
            </w:r>
            <w:r>
              <w:rPr>
                <w:rStyle w:val="TransUnitID"/>
              </w:rPr>
              <w:t>79749158-d02d-4761-8551-58b267963190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Green power and RECs must be Green-e Energy certified or the equivalent.</w:t>
            </w:r>
          </w:p>
        </w:tc>
        <w:tc>
          <w:tcPr>
            <w:tcW w:w="0" w:type="auto"/>
            <w:shd w:val="clear" w:color="auto" w:fill="FFFFFF"/>
          </w:tcPr>
          <w:p w:rsidR="002C0613" w:rsidRDefault="00447A7D">
            <w:pPr>
              <w:rPr>
                <w:lang w:val="es-AR"/>
              </w:rPr>
            </w:pPr>
            <w:r>
              <w:rPr>
                <w:lang w:val="es-AR"/>
              </w:rPr>
              <w:t>La energía verde y los REC deben contar con certificación Green-e Energy o equivalente.</w:t>
            </w:r>
          </w:p>
        </w:tc>
      </w:tr>
      <w:tr w:rsidR="002C0613">
        <w:tc>
          <w:tcPr>
            <w:tcW w:w="0" w:type="auto"/>
            <w:shd w:val="clear" w:color="auto" w:fill="FFFFFF"/>
          </w:tcPr>
          <w:p w:rsidR="002C0613" w:rsidRDefault="00447A7D">
            <w:r>
              <w:rPr>
                <w:rStyle w:val="SegmentID"/>
              </w:rPr>
              <w:t>998</w:t>
            </w:r>
            <w:r>
              <w:rPr>
                <w:rStyle w:val="TransUnitID"/>
              </w:rPr>
              <w:t>79749158-d02d-4761-8551-58b267963190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RECs can only be used to mitigate the effects of Scope 2, electricity use.</w:t>
            </w:r>
          </w:p>
        </w:tc>
        <w:tc>
          <w:tcPr>
            <w:tcW w:w="0" w:type="auto"/>
            <w:shd w:val="clear" w:color="auto" w:fill="FFFFFF"/>
          </w:tcPr>
          <w:p w:rsidR="002C0613" w:rsidRDefault="00447A7D">
            <w:pPr>
              <w:rPr>
                <w:lang w:val="es-AR"/>
              </w:rPr>
            </w:pPr>
            <w:r>
              <w:rPr>
                <w:lang w:val="es-AR"/>
              </w:rPr>
              <w:t>Los REC solo se pueden usar para mitigar los efectos del Ámbito 2, usos eléctricos.</w:t>
            </w:r>
          </w:p>
        </w:tc>
      </w:tr>
      <w:tr w:rsidR="002C0613">
        <w:tc>
          <w:tcPr>
            <w:tcW w:w="0" w:type="auto"/>
            <w:shd w:val="clear" w:color="auto" w:fill="FFFFFF"/>
          </w:tcPr>
          <w:p w:rsidR="002C0613" w:rsidRDefault="00447A7D">
            <w:r>
              <w:rPr>
                <w:rStyle w:val="SegmentID"/>
              </w:rPr>
              <w:t>999</w:t>
            </w:r>
            <w:r>
              <w:rPr>
                <w:rStyle w:val="TransUnitID"/>
              </w:rPr>
              <w:t>a6b8f8df-efd8-4f54-99c8-9c155a815a80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Carbon offsets may be used to mitigate Scope 1 or Scope 2 emissions on a metric ton of carbon dioxide–equivalent basis and must be Green-e Climate certified, or the equivalent.</w:t>
            </w:r>
          </w:p>
        </w:tc>
        <w:tc>
          <w:tcPr>
            <w:tcW w:w="0" w:type="auto"/>
            <w:shd w:val="clear" w:color="auto" w:fill="FFFFFF"/>
          </w:tcPr>
          <w:p w:rsidR="002C0613" w:rsidRDefault="00447A7D">
            <w:pPr>
              <w:rPr>
                <w:lang w:val="es-AR"/>
              </w:rPr>
            </w:pPr>
            <w:r>
              <w:rPr>
                <w:lang w:val="es-AR"/>
              </w:rPr>
              <w:t>Las compensaciones de carbono pueden usarse para mitigar las emisiones del Ámbito 1 o 2 basándose en una tonelada métrica equivalente de dióxido de carbono y deben contar con certificación Green-e Climate o equivalente.</w:t>
            </w:r>
          </w:p>
        </w:tc>
      </w:tr>
      <w:tr w:rsidR="002C0613">
        <w:tc>
          <w:tcPr>
            <w:tcW w:w="0" w:type="auto"/>
            <w:shd w:val="clear" w:color="auto" w:fill="FFFFFF"/>
          </w:tcPr>
          <w:p w:rsidR="002C0613" w:rsidRDefault="00447A7D">
            <w:r>
              <w:rPr>
                <w:rStyle w:val="SegmentID"/>
              </w:rPr>
              <w:t>1000</w:t>
            </w:r>
            <w:r>
              <w:rPr>
                <w:rStyle w:val="TransUnitID"/>
              </w:rPr>
              <w:t>dfa943b5-2718-499f-a055-e1d375ccb906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U.S. projects, the offsets must be from greenhouse gas emissions reduction projects within the U.S.</w:t>
            </w:r>
          </w:p>
        </w:tc>
        <w:tc>
          <w:tcPr>
            <w:tcW w:w="0" w:type="auto"/>
            <w:shd w:val="clear" w:color="auto" w:fill="FFFFFF"/>
          </w:tcPr>
          <w:p w:rsidR="002C0613" w:rsidRDefault="00447A7D">
            <w:pPr>
              <w:rPr>
                <w:lang w:val="es-AR"/>
              </w:rPr>
            </w:pPr>
            <w:r>
              <w:rPr>
                <w:lang w:val="es-AR"/>
              </w:rPr>
              <w:t>En proyectos fuera de Estados Unidos, las compensaciones deben ser de proyectos de reducción de emisiones de gases de efecto invernadero dentro de Estados Unidos.</w:t>
            </w:r>
          </w:p>
        </w:tc>
      </w:tr>
      <w:tr w:rsidR="002C0613">
        <w:tc>
          <w:tcPr>
            <w:tcW w:w="0" w:type="auto"/>
            <w:shd w:val="clear" w:color="auto" w:fill="F5DEB3"/>
          </w:tcPr>
          <w:p w:rsidR="002C0613" w:rsidRDefault="00447A7D">
            <w:r>
              <w:rPr>
                <w:rStyle w:val="SegmentID"/>
              </w:rPr>
              <w:t>1001</w:t>
            </w:r>
            <w:r>
              <w:rPr>
                <w:rStyle w:val="TransUnitID"/>
              </w:rPr>
              <w:t>f3623855-b040-4a94-b8fe-a7fd2eeb7b2c</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Determine the percentage of green power or offsets based on the quantity of energy consumed, not the cost.</w:t>
            </w:r>
          </w:p>
        </w:tc>
        <w:tc>
          <w:tcPr>
            <w:tcW w:w="0" w:type="auto"/>
            <w:shd w:val="clear" w:color="auto" w:fill="F5DEB3"/>
          </w:tcPr>
          <w:p w:rsidR="002C0613" w:rsidRDefault="00447A7D">
            <w:pPr>
              <w:rPr>
                <w:lang w:val="es-AR"/>
              </w:rPr>
            </w:pPr>
            <w:r>
              <w:rPr>
                <w:lang w:val="es-AR"/>
              </w:rPr>
              <w:t>Determinar el porcentaje de energía verde o compensaciones basándose en la cantidad de energía consumida, no en el costo.</w:t>
            </w:r>
          </w:p>
        </w:tc>
      </w:tr>
      <w:tr w:rsidR="002C0613">
        <w:tc>
          <w:tcPr>
            <w:tcW w:w="0" w:type="auto"/>
            <w:shd w:val="clear" w:color="auto" w:fill="98FB98"/>
          </w:tcPr>
          <w:p w:rsidR="002C0613" w:rsidRDefault="00447A7D">
            <w:r>
              <w:rPr>
                <w:rStyle w:val="SegmentID"/>
              </w:rPr>
              <w:t>1002</w:t>
            </w:r>
            <w:r>
              <w:rPr>
                <w:rStyle w:val="TransUnitID"/>
              </w:rPr>
              <w:t>f3623855-b040-4a94-b8fe-a7fd2eeb7b2c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 are awarded according to Table 1.</w:t>
            </w:r>
          </w:p>
        </w:tc>
        <w:tc>
          <w:tcPr>
            <w:tcW w:w="0" w:type="auto"/>
            <w:shd w:val="clear" w:color="auto" w:fill="98FB98"/>
          </w:tcPr>
          <w:p w:rsidR="002C0613" w:rsidRDefault="00447A7D">
            <w:pPr>
              <w:rPr>
                <w:lang w:val="es-AR"/>
              </w:rPr>
            </w:pPr>
            <w:r>
              <w:rPr>
                <w:lang w:val="es-AR"/>
              </w:rPr>
              <w:t>Los puntos se asignan de acuerdo con la Tabla 1.</w:t>
            </w:r>
          </w:p>
        </w:tc>
      </w:tr>
      <w:tr w:rsidR="002C0613">
        <w:tc>
          <w:tcPr>
            <w:tcW w:w="0" w:type="auto"/>
            <w:shd w:val="clear" w:color="auto" w:fill="98FB98"/>
          </w:tcPr>
          <w:p w:rsidR="002C0613" w:rsidRDefault="00447A7D">
            <w:r>
              <w:rPr>
                <w:rStyle w:val="SegmentID"/>
              </w:rPr>
              <w:t>1003</w:t>
            </w:r>
            <w:r>
              <w:rPr>
                <w:rStyle w:val="TransUnitID"/>
              </w:rPr>
              <w:t>24ef1758-cb57-4457-a6d1-4752c90db44e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1004</w:t>
            </w:r>
            <w:r>
              <w:rPr>
                <w:rStyle w:val="TransUnitID"/>
              </w:rPr>
              <w:t>24ef1758-cb57-4457-a6d1-4752c90db44e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energy from green power or carbon offsets</w:t>
            </w:r>
          </w:p>
        </w:tc>
        <w:tc>
          <w:tcPr>
            <w:tcW w:w="0" w:type="auto"/>
            <w:shd w:val="clear" w:color="auto" w:fill="FFFFFF"/>
          </w:tcPr>
          <w:p w:rsidR="002C0613" w:rsidRDefault="00447A7D">
            <w:pPr>
              <w:rPr>
                <w:lang w:val="es-AR"/>
              </w:rPr>
            </w:pPr>
            <w:r>
              <w:rPr>
                <w:lang w:val="es-AR"/>
              </w:rPr>
              <w:t>Puntos por energía verde o compensaciones de carbono</w:t>
            </w:r>
          </w:p>
        </w:tc>
      </w:tr>
      <w:tr w:rsidR="002C0613">
        <w:tc>
          <w:tcPr>
            <w:tcW w:w="0" w:type="auto"/>
            <w:shd w:val="clear" w:color="auto" w:fill="FFFFFF"/>
          </w:tcPr>
          <w:p w:rsidR="002C0613" w:rsidRDefault="00447A7D">
            <w:r>
              <w:rPr>
                <w:rStyle w:val="SegmentID"/>
              </w:rPr>
              <w:t>1005</w:t>
            </w:r>
            <w:r>
              <w:rPr>
                <w:rStyle w:val="TransUnitID"/>
              </w:rPr>
              <w:t>8bd28f50-6d87-4f1d-8d83-919f285f1c3c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Percentage of total energy addressed by green power, RECs  and/or offsets</w:t>
            </w:r>
          </w:p>
        </w:tc>
        <w:tc>
          <w:tcPr>
            <w:tcW w:w="0" w:type="auto"/>
            <w:shd w:val="clear" w:color="auto" w:fill="FFFFFF"/>
          </w:tcPr>
          <w:p w:rsidR="002C0613" w:rsidRDefault="00447A7D">
            <w:pPr>
              <w:rPr>
                <w:lang w:val="es-AR"/>
              </w:rPr>
            </w:pPr>
            <w:r>
              <w:rPr>
                <w:lang w:val="es-AR"/>
              </w:rPr>
              <w:t>Porcentaje de la energía total cubierta con energía verde, REC y/o compensaciones</w:t>
            </w:r>
          </w:p>
        </w:tc>
      </w:tr>
      <w:tr w:rsidR="002C0613">
        <w:tc>
          <w:tcPr>
            <w:tcW w:w="0" w:type="auto"/>
            <w:shd w:val="clear" w:color="auto" w:fill="98FB98"/>
          </w:tcPr>
          <w:p w:rsidR="002C0613" w:rsidRDefault="00447A7D">
            <w:r>
              <w:rPr>
                <w:rStyle w:val="SegmentID"/>
              </w:rPr>
              <w:t>1006</w:t>
            </w:r>
            <w:r>
              <w:rPr>
                <w:rStyle w:val="TransUnitID"/>
              </w:rPr>
              <w:t>e6c834b0-4dd2-49df-90c0-833fcdb26a06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98FB98"/>
          </w:tcPr>
          <w:p w:rsidR="002C0613" w:rsidRDefault="00447A7D">
            <w:r>
              <w:rPr>
                <w:rStyle w:val="SegmentID"/>
              </w:rPr>
              <w:t>1007</w:t>
            </w:r>
            <w:r>
              <w:rPr>
                <w:rStyle w:val="TransUnitID"/>
              </w:rPr>
              <w:t>facc291e-b81b-4142-851c-efae8563d3f5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1008</w:t>
            </w:r>
            <w:r>
              <w:rPr>
                <w:rStyle w:val="TransUnitID"/>
              </w:rPr>
              <w:t>ec8afde9-4aeb-46af-b977-0c67501243aa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FFFFFF"/>
          </w:tcPr>
          <w:p w:rsidR="002C0613" w:rsidRDefault="00447A7D">
            <w:r>
              <w:rPr>
                <w:rStyle w:val="SegmentID"/>
              </w:rPr>
              <w:t>1009</w:t>
            </w:r>
            <w:r>
              <w:rPr>
                <w:rStyle w:val="TransUnitID"/>
              </w:rPr>
              <w:t>e19c2b3e-1905-419e-a712-32ef0a9379ed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100%</w:t>
            </w:r>
          </w:p>
        </w:tc>
        <w:tc>
          <w:tcPr>
            <w:tcW w:w="0" w:type="auto"/>
            <w:shd w:val="clear" w:color="auto" w:fill="FFFFFF"/>
          </w:tcPr>
          <w:p w:rsidR="002C0613" w:rsidRDefault="00447A7D">
            <w:pPr>
              <w:rPr>
                <w:lang w:val="es-AR"/>
              </w:rPr>
            </w:pPr>
            <w:r>
              <w:rPr>
                <w:lang w:val="es-AR"/>
              </w:rPr>
              <w:t>100%</w:t>
            </w:r>
          </w:p>
        </w:tc>
      </w:tr>
      <w:tr w:rsidR="002C0613">
        <w:tc>
          <w:tcPr>
            <w:tcW w:w="0" w:type="auto"/>
            <w:shd w:val="clear" w:color="auto" w:fill="98FB98"/>
          </w:tcPr>
          <w:p w:rsidR="002C0613" w:rsidRDefault="00447A7D">
            <w:r>
              <w:rPr>
                <w:rStyle w:val="SegmentID"/>
              </w:rPr>
              <w:t>1010</w:t>
            </w:r>
            <w:r>
              <w:rPr>
                <w:rStyle w:val="TransUnitID"/>
              </w:rPr>
              <w:t>c1141b73-8fe5-4e15-830d-d096d7f7eb46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5DEB3"/>
          </w:tcPr>
          <w:p w:rsidR="002C0613" w:rsidRDefault="00447A7D">
            <w:r>
              <w:rPr>
                <w:rStyle w:val="SegmentID"/>
              </w:rPr>
              <w:t>1011</w:t>
            </w:r>
            <w:r>
              <w:rPr>
                <w:rStyle w:val="TransUnitID"/>
              </w:rPr>
              <w:t>8b794704-0145-4cdd-99e3-7109b8fdc45a</w:t>
            </w:r>
          </w:p>
        </w:tc>
        <w:tc>
          <w:tcPr>
            <w:tcW w:w="0" w:type="auto"/>
            <w:shd w:val="clear" w:color="auto" w:fill="F5DEB3"/>
          </w:tcPr>
          <w:p w:rsidR="002C0613" w:rsidRPr="00447A7D" w:rsidRDefault="00447A7D">
            <w:pPr>
              <w:rPr>
                <w:vanish/>
              </w:rPr>
            </w:pPr>
            <w:r w:rsidRPr="00447A7D">
              <w:rPr>
                <w:vanish/>
              </w:rPr>
              <w:t>Translation Approved (95%)</w:t>
            </w:r>
          </w:p>
        </w:tc>
        <w:tc>
          <w:tcPr>
            <w:tcW w:w="0" w:type="auto"/>
            <w:shd w:val="clear" w:color="auto" w:fill="F5DEB3"/>
          </w:tcPr>
          <w:p w:rsidR="002C0613" w:rsidRDefault="00447A7D">
            <w:r>
              <w:t>Use the project’s annual energy consumption, calculated in EA Prerequisite Minimum Energy  Performance, if Option 1 was pursued; otherwise use the U.S. Department of Energy’s Commercial Buildings Energy Consumption Survey (CBECS) database to estimate energy use.</w:t>
            </w:r>
          </w:p>
        </w:tc>
        <w:tc>
          <w:tcPr>
            <w:tcW w:w="0" w:type="auto"/>
            <w:shd w:val="clear" w:color="auto" w:fill="F5DEB3"/>
          </w:tcPr>
          <w:p w:rsidR="002C0613" w:rsidRDefault="00447A7D">
            <w:pPr>
              <w:rPr>
                <w:lang w:val="es-AR"/>
              </w:rPr>
            </w:pPr>
            <w:r>
              <w:rPr>
                <w:lang w:val="es-AR"/>
              </w:rPr>
              <w:t>Utilizar el consumo anual de energía del proyecto calculado en el Prerrequisito EA: Desempeño Energético Mínimo (EA Prerequisite Minimum Energy Performance) si se aspira a la Opción 1; de lo contrario, usar la base de datos del estudio sobre consumo energético de edificios comerciales (Commercial Buildings Energy Consumption Survey o CBECS) del Departamento de Energía de Estados Unidos para estimar el consumo de energía.</w:t>
            </w:r>
          </w:p>
        </w:tc>
      </w:tr>
      <w:tr w:rsidR="002C0613">
        <w:tc>
          <w:tcPr>
            <w:tcW w:w="0" w:type="auto"/>
            <w:shd w:val="clear" w:color="auto" w:fill="98FB98"/>
          </w:tcPr>
          <w:p w:rsidR="002C0613" w:rsidRDefault="00447A7D">
            <w:r>
              <w:rPr>
                <w:rStyle w:val="SegmentID"/>
              </w:rPr>
              <w:t>1012</w:t>
            </w:r>
            <w:r>
              <w:rPr>
                <w:rStyle w:val="TransUnitID"/>
              </w:rPr>
              <w:t>a062d3c7-cf43-4016-a273-b6de94e74614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Materials and Resources (MR)</w:t>
            </w:r>
          </w:p>
        </w:tc>
        <w:tc>
          <w:tcPr>
            <w:tcW w:w="0" w:type="auto"/>
            <w:shd w:val="clear" w:color="auto" w:fill="98FB98"/>
          </w:tcPr>
          <w:p w:rsidR="002C0613" w:rsidRDefault="00447A7D">
            <w:pPr>
              <w:rPr>
                <w:lang w:val="es-AR"/>
              </w:rPr>
            </w:pPr>
            <w:r>
              <w:rPr>
                <w:lang w:val="es-AR"/>
              </w:rPr>
              <w:t>MR, Materiales y Recursos (MR, Materials and Resources)</w:t>
            </w:r>
          </w:p>
        </w:tc>
      </w:tr>
      <w:tr w:rsidR="002C0613">
        <w:tc>
          <w:tcPr>
            <w:tcW w:w="0" w:type="auto"/>
            <w:shd w:val="clear" w:color="auto" w:fill="F5DEB3"/>
          </w:tcPr>
          <w:p w:rsidR="002C0613" w:rsidRDefault="00447A7D">
            <w:r>
              <w:rPr>
                <w:rStyle w:val="SegmentID"/>
              </w:rPr>
              <w:t>1013</w:t>
            </w:r>
            <w:r>
              <w:rPr>
                <w:rStyle w:val="TransUnitID"/>
              </w:rPr>
              <w:t>995e2a99-0617-4211-905d-d38cef661a0f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MR Prerequisite: Storage and Collection of Recyclables</w:t>
            </w:r>
          </w:p>
        </w:tc>
        <w:tc>
          <w:tcPr>
            <w:tcW w:w="0" w:type="auto"/>
            <w:shd w:val="clear" w:color="auto" w:fill="F5DEB3"/>
          </w:tcPr>
          <w:p w:rsidR="002C0613" w:rsidRDefault="00447A7D">
            <w:pPr>
              <w:rPr>
                <w:lang w:val="es-AR"/>
              </w:rPr>
            </w:pPr>
            <w:r>
              <w:rPr>
                <w:lang w:val="es-AR"/>
              </w:rPr>
              <w:t>Prerrequisito MR: Almacenamiento y Recolección de Productos Reciclables (MR Prerequisite: Storage and Collection of Recyclables)</w:t>
            </w:r>
          </w:p>
        </w:tc>
      </w:tr>
      <w:tr w:rsidR="002C0613">
        <w:tc>
          <w:tcPr>
            <w:tcW w:w="0" w:type="auto"/>
            <w:shd w:val="clear" w:color="auto" w:fill="98FB98"/>
          </w:tcPr>
          <w:p w:rsidR="002C0613" w:rsidRDefault="00447A7D">
            <w:r>
              <w:rPr>
                <w:rStyle w:val="SegmentID"/>
              </w:rPr>
              <w:t>1014</w:t>
            </w:r>
            <w:r>
              <w:rPr>
                <w:rStyle w:val="TransUnitID"/>
              </w:rPr>
              <w:t>5b653f0f-e3f5-4bc5-bde4-270ecc156c45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1015</w:t>
            </w:r>
            <w:r>
              <w:rPr>
                <w:rStyle w:val="TransUnitID"/>
              </w:rPr>
              <w:t>e311b55d-456f-46b4-9907-a2212c651be7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1016</w:t>
            </w:r>
            <w:r>
              <w:rPr>
                <w:rStyle w:val="TransUnitID"/>
              </w:rPr>
              <w:t>a3798a5d-0856-45fc-938d-7d1face0e199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1017</w:t>
            </w:r>
            <w:r>
              <w:rPr>
                <w:rStyle w:val="TransUnitID"/>
              </w:rPr>
              <w:t>c609ffce-381e-43c5-bc44-63586dc277f8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1018</w:t>
            </w:r>
            <w:r>
              <w:rPr>
                <w:rStyle w:val="TransUnitID"/>
              </w:rPr>
              <w:t>659bca1b-63d6-430a-9768-45450bffbfb6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1019</w:t>
            </w:r>
            <w:r>
              <w:rPr>
                <w:rStyle w:val="TransUnitID"/>
              </w:rPr>
              <w:t>8eb2239a-93fb-4ccd-b64e-79cc6273ba94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1020</w:t>
            </w:r>
            <w:r>
              <w:rPr>
                <w:rStyle w:val="TransUnitID"/>
              </w:rPr>
              <w:t>0834d479-a180-4013-8c0d-c87596d1823a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1021</w:t>
            </w:r>
            <w:r>
              <w:rPr>
                <w:rStyle w:val="TransUnitID"/>
              </w:rPr>
              <w:t>5c48be37-3515-48dd-ad9c-9b3e97245470</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To reduce the waste that is generated by building occupants and hauled to and disposed of in landfills.</w:t>
            </w:r>
          </w:p>
        </w:tc>
        <w:tc>
          <w:tcPr>
            <w:tcW w:w="0" w:type="auto"/>
            <w:shd w:val="clear" w:color="auto" w:fill="F5DEB3"/>
          </w:tcPr>
          <w:p w:rsidR="002C0613" w:rsidRDefault="00447A7D">
            <w:pPr>
              <w:rPr>
                <w:lang w:val="es-AR"/>
              </w:rPr>
            </w:pPr>
            <w:r>
              <w:rPr>
                <w:lang w:val="es-AR"/>
              </w:rPr>
              <w:t>Reducir los desechos generados por los ocupantes del edificio que son transportados y desechados en rellenos sanitarios.</w:t>
            </w:r>
          </w:p>
        </w:tc>
      </w:tr>
      <w:tr w:rsidR="002C0613">
        <w:tc>
          <w:tcPr>
            <w:tcW w:w="0" w:type="auto"/>
            <w:shd w:val="clear" w:color="auto" w:fill="98FB98"/>
          </w:tcPr>
          <w:p w:rsidR="002C0613" w:rsidRDefault="00447A7D">
            <w:r>
              <w:rPr>
                <w:rStyle w:val="SegmentID"/>
              </w:rPr>
              <w:t>1022</w:t>
            </w:r>
            <w:r>
              <w:rPr>
                <w:rStyle w:val="TransUnitID"/>
              </w:rPr>
              <w:t>0188b4d6-8d97-4249-9f19-a103f9164a20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1023</w:t>
            </w:r>
            <w:r>
              <w:rPr>
                <w:rStyle w:val="TransUnitID"/>
              </w:rPr>
              <w:t>104b2b8a-0eef-4ad7-a6ca-5545d33863f2</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CI, Hospitality CI</w:t>
            </w:r>
          </w:p>
        </w:tc>
        <w:tc>
          <w:tcPr>
            <w:tcW w:w="0" w:type="auto"/>
            <w:shd w:val="clear" w:color="auto" w:fill="F5DEB3"/>
          </w:tcPr>
          <w:p w:rsidR="002C0613" w:rsidRDefault="00447A7D">
            <w:pPr>
              <w:rPr>
                <w:lang w:val="es-AR"/>
              </w:rPr>
            </w:pPr>
            <w:r>
              <w:rPr>
                <w:lang w:val="es-AR"/>
              </w:rPr>
              <w:t>Interiores Comerciales, Interiores Comerciales de Hotelería</w:t>
            </w:r>
          </w:p>
        </w:tc>
      </w:tr>
      <w:tr w:rsidR="002C0613">
        <w:tc>
          <w:tcPr>
            <w:tcW w:w="0" w:type="auto"/>
            <w:shd w:val="clear" w:color="auto" w:fill="FFFFFF"/>
          </w:tcPr>
          <w:p w:rsidR="002C0613" w:rsidRDefault="00447A7D">
            <w:r>
              <w:rPr>
                <w:rStyle w:val="SegmentID"/>
              </w:rPr>
              <w:t>1024</w:t>
            </w:r>
            <w:r>
              <w:rPr>
                <w:rStyle w:val="TransUnitID"/>
              </w:rPr>
              <w:t>f1a5e4ac-224c-4ecf-9bb6-d0244b8fe280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dedicated areas accessible to waste haulers and building occupants for the collection and storage of recyclable materials for the entire building.</w:t>
            </w:r>
          </w:p>
        </w:tc>
        <w:tc>
          <w:tcPr>
            <w:tcW w:w="0" w:type="auto"/>
            <w:shd w:val="clear" w:color="auto" w:fill="FFFFFF"/>
          </w:tcPr>
          <w:p w:rsidR="002C0613" w:rsidRDefault="00447A7D">
            <w:pPr>
              <w:rPr>
                <w:lang w:val="es-AR"/>
              </w:rPr>
            </w:pPr>
            <w:r>
              <w:rPr>
                <w:lang w:val="es-AR"/>
              </w:rPr>
              <w:t>Ofrecer áreas de fácil acceso para transportistas de desechos y ocupantes del edificio destinadas a la recolección y almacenamiento de materiales reciclables de todo el edificio.</w:t>
            </w:r>
          </w:p>
        </w:tc>
      </w:tr>
      <w:tr w:rsidR="002C0613">
        <w:tc>
          <w:tcPr>
            <w:tcW w:w="0" w:type="auto"/>
            <w:shd w:val="clear" w:color="auto" w:fill="FFFFFF"/>
          </w:tcPr>
          <w:p w:rsidR="002C0613" w:rsidRDefault="00447A7D">
            <w:r>
              <w:rPr>
                <w:rStyle w:val="SegmentID"/>
              </w:rPr>
              <w:t>1025</w:t>
            </w:r>
            <w:r>
              <w:rPr>
                <w:rStyle w:val="TransUnitID"/>
              </w:rPr>
              <w:t>f1a5e4ac-224c-4ecf-9bb6-d0244b8fe280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Collection and storage areas may be separate locations.</w:t>
            </w:r>
          </w:p>
        </w:tc>
        <w:tc>
          <w:tcPr>
            <w:tcW w:w="0" w:type="auto"/>
            <w:shd w:val="clear" w:color="auto" w:fill="FFFFFF"/>
          </w:tcPr>
          <w:p w:rsidR="002C0613" w:rsidRDefault="00447A7D">
            <w:pPr>
              <w:rPr>
                <w:lang w:val="es-AR"/>
              </w:rPr>
            </w:pPr>
            <w:r>
              <w:rPr>
                <w:lang w:val="es-AR"/>
              </w:rPr>
              <w:t>Las áreas de recolección y almacenamiento pueden estar en ubicaciones separadas.</w:t>
            </w:r>
          </w:p>
        </w:tc>
      </w:tr>
      <w:tr w:rsidR="002C0613">
        <w:tc>
          <w:tcPr>
            <w:tcW w:w="0" w:type="auto"/>
            <w:shd w:val="clear" w:color="auto" w:fill="FFFFFF"/>
          </w:tcPr>
          <w:p w:rsidR="002C0613" w:rsidRDefault="00447A7D">
            <w:r>
              <w:rPr>
                <w:rStyle w:val="SegmentID"/>
              </w:rPr>
              <w:t>1026</w:t>
            </w:r>
            <w:r>
              <w:rPr>
                <w:rStyle w:val="TransUnitID"/>
              </w:rPr>
              <w:t>f1a5e4ac-224c-4ecf-9bb6-d0244b8fe280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Recyclable materials must include mixed paper,</w:t>
            </w:r>
            <w:r>
              <w:rPr>
                <w:rStyle w:val="Tag"/>
              </w:rPr>
              <w:t>&lt;1557&gt;</w:t>
            </w:r>
            <w:r>
              <w:t xml:space="preserve"> </w:t>
            </w:r>
            <w:r>
              <w:rPr>
                <w:rStyle w:val="Tag"/>
              </w:rPr>
              <w:t>&lt;/1557&gt;</w:t>
            </w:r>
            <w:r>
              <w:t xml:space="preserve"> corrugated cardboard,</w:t>
            </w:r>
            <w:r>
              <w:rPr>
                <w:rStyle w:val="Tag"/>
              </w:rPr>
              <w:t>&lt;1558&gt;</w:t>
            </w:r>
            <w:r>
              <w:t xml:space="preserve"> </w:t>
            </w:r>
            <w:r>
              <w:rPr>
                <w:rStyle w:val="Tag"/>
              </w:rPr>
              <w:t>&lt;/1558&gt;</w:t>
            </w:r>
            <w:r>
              <w:t xml:space="preserve"> glass, plastics, and metals.</w:t>
            </w:r>
          </w:p>
        </w:tc>
        <w:tc>
          <w:tcPr>
            <w:tcW w:w="0" w:type="auto"/>
            <w:shd w:val="clear" w:color="auto" w:fill="FFFFFF"/>
          </w:tcPr>
          <w:p w:rsidR="002C0613" w:rsidRDefault="00447A7D">
            <w:pPr>
              <w:rPr>
                <w:lang w:val="es-AR"/>
              </w:rPr>
            </w:pPr>
            <w:r>
              <w:rPr>
                <w:lang w:val="es-AR"/>
              </w:rPr>
              <w:t>Los materiales reciclables deben incluir papel mezclado,</w:t>
            </w:r>
            <w:r>
              <w:rPr>
                <w:rStyle w:val="Tag"/>
                <w:lang w:val="es-AR"/>
              </w:rPr>
              <w:t>&lt;1557&gt;</w:t>
            </w:r>
            <w:r>
              <w:rPr>
                <w:lang w:val="es-AR"/>
              </w:rPr>
              <w:t xml:space="preserve"> </w:t>
            </w:r>
            <w:r>
              <w:rPr>
                <w:rStyle w:val="Tag"/>
                <w:lang w:val="es-AR"/>
              </w:rPr>
              <w:t>&lt;/1557&gt;</w:t>
            </w:r>
            <w:r>
              <w:rPr>
                <w:lang w:val="es-AR"/>
              </w:rPr>
              <w:t xml:space="preserve"> cartón corrugado,</w:t>
            </w:r>
            <w:r>
              <w:rPr>
                <w:rStyle w:val="Tag"/>
                <w:lang w:val="es-AR"/>
              </w:rPr>
              <w:t>&lt;1558&gt;</w:t>
            </w:r>
            <w:r>
              <w:rPr>
                <w:lang w:val="es-AR"/>
              </w:rPr>
              <w:t xml:space="preserve"> </w:t>
            </w:r>
            <w:r>
              <w:rPr>
                <w:rStyle w:val="Tag"/>
                <w:lang w:val="es-AR"/>
              </w:rPr>
              <w:t>&lt;/1558&gt;</w:t>
            </w:r>
            <w:r>
              <w:rPr>
                <w:lang w:val="es-AR"/>
              </w:rPr>
              <w:t xml:space="preserve"> vidrio, plásticos y metales.</w:t>
            </w:r>
          </w:p>
        </w:tc>
      </w:tr>
      <w:tr w:rsidR="002C0613">
        <w:tc>
          <w:tcPr>
            <w:tcW w:w="0" w:type="auto"/>
            <w:shd w:val="clear" w:color="auto" w:fill="FFFFFF"/>
          </w:tcPr>
          <w:p w:rsidR="002C0613" w:rsidRDefault="00447A7D">
            <w:r>
              <w:rPr>
                <w:rStyle w:val="SegmentID"/>
              </w:rPr>
              <w:t>1027</w:t>
            </w:r>
            <w:r>
              <w:rPr>
                <w:rStyle w:val="TransUnitID"/>
              </w:rPr>
              <w:t>f1a5e4ac-224c-4ecf-9bb6-d0244b8fe280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Take appropriate measures for the safe collection, storage, and disposal of two of the following: batteries, mercury-containing lamps, and electronic waste.</w:t>
            </w:r>
          </w:p>
        </w:tc>
        <w:tc>
          <w:tcPr>
            <w:tcW w:w="0" w:type="auto"/>
            <w:shd w:val="clear" w:color="auto" w:fill="FFFFFF"/>
          </w:tcPr>
          <w:p w:rsidR="002C0613" w:rsidRDefault="00447A7D">
            <w:pPr>
              <w:rPr>
                <w:lang w:val="es-AR"/>
              </w:rPr>
            </w:pPr>
            <w:r>
              <w:rPr>
                <w:lang w:val="es-AR"/>
              </w:rPr>
              <w:t>Adoptar las medidas pertinentes para la recolección, almacenamiento y eliminación de manera segura de baterías, lámparas con mercurio y desechos electrónicos.</w:t>
            </w:r>
          </w:p>
        </w:tc>
      </w:tr>
      <w:tr w:rsidR="002C0613">
        <w:tc>
          <w:tcPr>
            <w:tcW w:w="0" w:type="auto"/>
            <w:shd w:val="clear" w:color="auto" w:fill="98FB98"/>
          </w:tcPr>
          <w:p w:rsidR="002C0613" w:rsidRDefault="00447A7D">
            <w:r>
              <w:rPr>
                <w:rStyle w:val="SegmentID"/>
              </w:rPr>
              <w:t>1028</w:t>
            </w:r>
            <w:r>
              <w:rPr>
                <w:rStyle w:val="TransUnitID"/>
              </w:rPr>
              <w:t>21f0362a-7928-41c4-9e65-f60e5fcfd4e5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CI</w:t>
            </w:r>
          </w:p>
        </w:tc>
        <w:tc>
          <w:tcPr>
            <w:tcW w:w="0" w:type="auto"/>
            <w:shd w:val="clear" w:color="auto" w:fill="98FB98"/>
          </w:tcPr>
          <w:p w:rsidR="002C0613" w:rsidRDefault="00447A7D">
            <w:pPr>
              <w:rPr>
                <w:lang w:val="es-AR"/>
              </w:rPr>
            </w:pPr>
            <w:r>
              <w:rPr>
                <w:lang w:val="es-AR"/>
              </w:rPr>
              <w:t>Comercios-Interiores Comerciales</w:t>
            </w:r>
          </w:p>
        </w:tc>
      </w:tr>
      <w:tr w:rsidR="002C0613">
        <w:tc>
          <w:tcPr>
            <w:tcW w:w="0" w:type="auto"/>
            <w:shd w:val="clear" w:color="auto" w:fill="FFFFFF"/>
          </w:tcPr>
          <w:p w:rsidR="002C0613" w:rsidRDefault="00447A7D">
            <w:r>
              <w:rPr>
                <w:rStyle w:val="SegmentID"/>
              </w:rPr>
              <w:t>1029</w:t>
            </w:r>
            <w:r>
              <w:rPr>
                <w:rStyle w:val="TransUnitID"/>
              </w:rPr>
              <w:t>f80f4682-85e2-447a-bbf2-18f7e6e600a3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Conduct a waste stream study to identify the retail project’s top five recyclable waste streams, by either weight or volume, using consistent metrics.</w:t>
            </w:r>
          </w:p>
        </w:tc>
        <w:tc>
          <w:tcPr>
            <w:tcW w:w="0" w:type="auto"/>
            <w:shd w:val="clear" w:color="auto" w:fill="FFFFFF"/>
          </w:tcPr>
          <w:p w:rsidR="002C0613" w:rsidRDefault="00447A7D">
            <w:pPr>
              <w:rPr>
                <w:lang w:val="es-AR"/>
              </w:rPr>
            </w:pPr>
            <w:r>
              <w:rPr>
                <w:lang w:val="es-AR"/>
              </w:rPr>
              <w:t>Llevar a cabo un estudio del flujo de desechos usando métricas constantes para identificar los cinco flujos de desechos principales del proyecto comercial, ya sea por peso o por volumen.</w:t>
            </w:r>
          </w:p>
        </w:tc>
      </w:tr>
      <w:tr w:rsidR="002C0613">
        <w:tc>
          <w:tcPr>
            <w:tcW w:w="0" w:type="auto"/>
            <w:shd w:val="clear" w:color="auto" w:fill="FFFFFF"/>
          </w:tcPr>
          <w:p w:rsidR="002C0613" w:rsidRDefault="00447A7D">
            <w:r>
              <w:rPr>
                <w:rStyle w:val="SegmentID"/>
              </w:rPr>
              <w:t>1030</w:t>
            </w:r>
            <w:r>
              <w:rPr>
                <w:rStyle w:val="TransUnitID"/>
              </w:rPr>
              <w:t>f80f4682-85e2-447a-bbf2-18f7e6e600a3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Based on the waste stream study, list the top four waste streams for which collection and storage space will be provided.</w:t>
            </w:r>
          </w:p>
        </w:tc>
        <w:tc>
          <w:tcPr>
            <w:tcW w:w="0" w:type="auto"/>
            <w:shd w:val="clear" w:color="auto" w:fill="FFFFFF"/>
          </w:tcPr>
          <w:p w:rsidR="002C0613" w:rsidRDefault="00447A7D">
            <w:pPr>
              <w:rPr>
                <w:lang w:val="es-AR"/>
              </w:rPr>
            </w:pPr>
            <w:r>
              <w:rPr>
                <w:lang w:val="es-AR"/>
              </w:rPr>
              <w:t>Basándose en el estudio del flujo de desechos, enumerar los cuatro flujos de desecho principales para los que se suministrará un espacio de recolección y almacenamiento.</w:t>
            </w:r>
          </w:p>
        </w:tc>
      </w:tr>
      <w:tr w:rsidR="002C0613">
        <w:tc>
          <w:tcPr>
            <w:tcW w:w="0" w:type="auto"/>
            <w:shd w:val="clear" w:color="auto" w:fill="FFFFFF"/>
          </w:tcPr>
          <w:p w:rsidR="002C0613" w:rsidRDefault="00447A7D">
            <w:r>
              <w:rPr>
                <w:rStyle w:val="SegmentID"/>
              </w:rPr>
              <w:t>1031</w:t>
            </w:r>
            <w:r>
              <w:rPr>
                <w:rStyle w:val="TransUnitID"/>
              </w:rPr>
              <w:t>f80f4682-85e2-447a-bbf2-18f7e6e600a3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no information is available on waste streams for the project, use data from similar operations to make projections.</w:t>
            </w:r>
          </w:p>
        </w:tc>
        <w:tc>
          <w:tcPr>
            <w:tcW w:w="0" w:type="auto"/>
            <w:shd w:val="clear" w:color="auto" w:fill="FFFFFF"/>
          </w:tcPr>
          <w:p w:rsidR="002C0613" w:rsidRDefault="00447A7D">
            <w:pPr>
              <w:rPr>
                <w:lang w:val="es-AR"/>
              </w:rPr>
            </w:pPr>
            <w:r>
              <w:rPr>
                <w:lang w:val="es-AR"/>
              </w:rPr>
              <w:t>Si no hubiera información disponible sobre los flujos de desechos del proyecto, utilizar datos de operaciones similares para hacer proyecciones.</w:t>
            </w:r>
          </w:p>
        </w:tc>
      </w:tr>
      <w:tr w:rsidR="002C0613">
        <w:tc>
          <w:tcPr>
            <w:tcW w:w="0" w:type="auto"/>
            <w:shd w:val="clear" w:color="auto" w:fill="FFFFFF"/>
          </w:tcPr>
          <w:p w:rsidR="002C0613" w:rsidRDefault="00447A7D">
            <w:r>
              <w:rPr>
                <w:rStyle w:val="SegmentID"/>
              </w:rPr>
              <w:t>1032</w:t>
            </w:r>
            <w:r>
              <w:rPr>
                <w:rStyle w:val="TransUnitID"/>
              </w:rPr>
              <w:t>f80f4682-85e2-447a-bbf2-18f7e6e600a3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Retailers with existing stores of similar size and function can use historical information from their other locations.</w:t>
            </w:r>
          </w:p>
        </w:tc>
        <w:tc>
          <w:tcPr>
            <w:tcW w:w="0" w:type="auto"/>
            <w:shd w:val="clear" w:color="auto" w:fill="FFFFFF"/>
          </w:tcPr>
          <w:p w:rsidR="002C0613" w:rsidRDefault="00447A7D">
            <w:pPr>
              <w:rPr>
                <w:lang w:val="es-AR"/>
              </w:rPr>
            </w:pPr>
            <w:r>
              <w:rPr>
                <w:lang w:val="es-AR"/>
              </w:rPr>
              <w:t>Los comercios que tengan más tiendas con función y tamaño similares pueden usar información histórica sobre sus otros puntos de venta.</w:t>
            </w:r>
          </w:p>
        </w:tc>
      </w:tr>
      <w:tr w:rsidR="002C0613">
        <w:tc>
          <w:tcPr>
            <w:tcW w:w="0" w:type="auto"/>
            <w:shd w:val="clear" w:color="auto" w:fill="FFFFFF"/>
          </w:tcPr>
          <w:p w:rsidR="002C0613" w:rsidRDefault="00447A7D">
            <w:r>
              <w:rPr>
                <w:rStyle w:val="SegmentID"/>
              </w:rPr>
              <w:t>1033</w:t>
            </w:r>
            <w:r>
              <w:rPr>
                <w:rStyle w:val="TransUnitID"/>
              </w:rPr>
              <w:t>110bc853-4ead-44e9-8e2b-1e286f8f56b6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dedicated areas accessible to waste haulers and building occupants for the separation, collection, and storage of recyclable materials for at least the top four recyclable waste streams identified by the waste study.</w:t>
            </w:r>
          </w:p>
        </w:tc>
        <w:tc>
          <w:tcPr>
            <w:tcW w:w="0" w:type="auto"/>
            <w:shd w:val="clear" w:color="auto" w:fill="FFFFFF"/>
          </w:tcPr>
          <w:p w:rsidR="002C0613" w:rsidRDefault="00447A7D">
            <w:pPr>
              <w:rPr>
                <w:lang w:val="es-AR"/>
              </w:rPr>
            </w:pPr>
            <w:r>
              <w:rPr>
                <w:lang w:val="es-AR"/>
              </w:rPr>
              <w:t>Ofrecer áreas de fácil acceso para transportistas de desechos y para los ocupantes del edificio destinadas a la separación, recolección y almacenamiento de materiales reciclables de al menos los cuatro flujos de desechos principales identificados en el estudio de desechos.</w:t>
            </w:r>
          </w:p>
        </w:tc>
      </w:tr>
      <w:tr w:rsidR="002C0613">
        <w:tc>
          <w:tcPr>
            <w:tcW w:w="0" w:type="auto"/>
            <w:shd w:val="clear" w:color="auto" w:fill="FFFFFF"/>
          </w:tcPr>
          <w:p w:rsidR="002C0613" w:rsidRDefault="00447A7D">
            <w:r>
              <w:rPr>
                <w:rStyle w:val="SegmentID"/>
              </w:rPr>
              <w:t>1034</w:t>
            </w:r>
            <w:r>
              <w:rPr>
                <w:rStyle w:val="TransUnitID"/>
              </w:rPr>
              <w:t>110bc853-4ead-44e9-8e2b-1e286f8f56b6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Locate the collection and storage bins close the source of recyclable waste.</w:t>
            </w:r>
          </w:p>
        </w:tc>
        <w:tc>
          <w:tcPr>
            <w:tcW w:w="0" w:type="auto"/>
            <w:shd w:val="clear" w:color="auto" w:fill="FFFFFF"/>
          </w:tcPr>
          <w:p w:rsidR="002C0613" w:rsidRDefault="00447A7D">
            <w:pPr>
              <w:rPr>
                <w:lang w:val="es-AR"/>
              </w:rPr>
            </w:pPr>
            <w:r>
              <w:rPr>
                <w:lang w:val="es-AR"/>
              </w:rPr>
              <w:t>Colocar los contenedores de recolección y almacenamiento cerca de la fuente de desechos reciclables.</w:t>
            </w:r>
          </w:p>
        </w:tc>
      </w:tr>
      <w:tr w:rsidR="002C0613">
        <w:tc>
          <w:tcPr>
            <w:tcW w:w="0" w:type="auto"/>
            <w:shd w:val="clear" w:color="auto" w:fill="FFFFFF"/>
          </w:tcPr>
          <w:p w:rsidR="002C0613" w:rsidRDefault="00447A7D">
            <w:r>
              <w:rPr>
                <w:rStyle w:val="SegmentID"/>
              </w:rPr>
              <w:t>1035</w:t>
            </w:r>
            <w:r>
              <w:rPr>
                <w:rStyle w:val="TransUnitID"/>
              </w:rPr>
              <w:t>110bc853-4ead-44e9-8e2b-1e286f8f56b6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any of the top four waste streams are batteries, mercury-containing lamps, or electronic waste, take appropriate measures for safe collection, storage, and disposal.</w:t>
            </w:r>
          </w:p>
        </w:tc>
        <w:tc>
          <w:tcPr>
            <w:tcW w:w="0" w:type="auto"/>
            <w:shd w:val="clear" w:color="auto" w:fill="FFFFFF"/>
          </w:tcPr>
          <w:p w:rsidR="002C0613" w:rsidRDefault="00447A7D">
            <w:pPr>
              <w:rPr>
                <w:lang w:val="es-AR"/>
              </w:rPr>
            </w:pPr>
            <w:r>
              <w:rPr>
                <w:lang w:val="es-AR"/>
              </w:rPr>
              <w:t>Si alguno de los cuatro flujos principales identificados son baterías, lámparas con mercurio o desechos electrónicos, tomar las medidas apropiadas para la recolección, el almacenamiento y la eliminación de forma segura.</w:t>
            </w:r>
          </w:p>
        </w:tc>
      </w:tr>
      <w:tr w:rsidR="002C0613">
        <w:tc>
          <w:tcPr>
            <w:tcW w:w="0" w:type="auto"/>
            <w:shd w:val="clear" w:color="auto" w:fill="F5DEB3"/>
          </w:tcPr>
          <w:p w:rsidR="002C0613" w:rsidRDefault="00447A7D">
            <w:r>
              <w:rPr>
                <w:rStyle w:val="SegmentID"/>
              </w:rPr>
              <w:t>1036</w:t>
            </w:r>
            <w:r>
              <w:rPr>
                <w:rStyle w:val="TransUnitID"/>
              </w:rPr>
              <w:t>47c94ab8-9930-4cf3-a98f-d3496e3976ec</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MR Prerequisite: Construction and Demolition Waste Management Planning</w:t>
            </w:r>
          </w:p>
        </w:tc>
        <w:tc>
          <w:tcPr>
            <w:tcW w:w="0" w:type="auto"/>
            <w:shd w:val="clear" w:color="auto" w:fill="F5DEB3"/>
          </w:tcPr>
          <w:p w:rsidR="002C0613" w:rsidRDefault="00447A7D">
            <w:pPr>
              <w:rPr>
                <w:lang w:val="es-AR"/>
              </w:rPr>
            </w:pPr>
            <w:r>
              <w:rPr>
                <w:lang w:val="es-AR"/>
              </w:rPr>
              <w:t>Prerrequisito MR: Planificación de la  Gestión de los Desechos de Construcción y Demolición (MR Prerequisite: Construction and Demolition Waste Management Planning)</w:t>
            </w:r>
          </w:p>
        </w:tc>
      </w:tr>
      <w:tr w:rsidR="002C0613">
        <w:tc>
          <w:tcPr>
            <w:tcW w:w="0" w:type="auto"/>
            <w:shd w:val="clear" w:color="auto" w:fill="98FB98"/>
          </w:tcPr>
          <w:p w:rsidR="002C0613" w:rsidRDefault="00447A7D">
            <w:r>
              <w:rPr>
                <w:rStyle w:val="SegmentID"/>
              </w:rPr>
              <w:t>1037</w:t>
            </w:r>
            <w:r>
              <w:rPr>
                <w:rStyle w:val="TransUnitID"/>
              </w:rPr>
              <w:t>a14c6a41-a8d0-4026-a3fd-36492b27eec4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1038</w:t>
            </w:r>
            <w:r>
              <w:rPr>
                <w:rStyle w:val="TransUnitID"/>
              </w:rPr>
              <w:t>1afb73e0-1766-4406-9af3-a44450ede1e2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1039</w:t>
            </w:r>
            <w:r>
              <w:rPr>
                <w:rStyle w:val="TransUnitID"/>
              </w:rPr>
              <w:t>800e3665-3d7a-4261-9dd6-de026bd4a9d5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1040</w:t>
            </w:r>
            <w:r>
              <w:rPr>
                <w:rStyle w:val="TransUnitID"/>
              </w:rPr>
              <w:t>286ae3e6-f11d-48e3-b00c-e474917f4560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1041</w:t>
            </w:r>
            <w:r>
              <w:rPr>
                <w:rStyle w:val="TransUnitID"/>
              </w:rPr>
              <w:t>ace16f10-39a6-48f6-b71f-b13ec4a966df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1042</w:t>
            </w:r>
            <w:r>
              <w:rPr>
                <w:rStyle w:val="TransUnitID"/>
              </w:rPr>
              <w:t>3b22e2e8-9f41-43c5-b30c-18ed67dcec60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1043</w:t>
            </w:r>
            <w:r>
              <w:rPr>
                <w:rStyle w:val="TransUnitID"/>
              </w:rPr>
              <w:t>2d9468be-f045-4d5d-bea1-8f212d274a4e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1044</w:t>
            </w:r>
            <w:r>
              <w:rPr>
                <w:rStyle w:val="TransUnitID"/>
              </w:rPr>
              <w:t>1477edf8-f114-43f6-8066-28cc2b83da4a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construction and demolition waste disposed of in landfills and incineration facilities by recovering, reusing, and recycling materials.</w:t>
            </w:r>
          </w:p>
        </w:tc>
        <w:tc>
          <w:tcPr>
            <w:tcW w:w="0" w:type="auto"/>
            <w:shd w:val="clear" w:color="auto" w:fill="FFFFFF"/>
          </w:tcPr>
          <w:p w:rsidR="002C0613" w:rsidRDefault="00447A7D">
            <w:pPr>
              <w:rPr>
                <w:lang w:val="es-AR"/>
              </w:rPr>
            </w:pPr>
            <w:r>
              <w:rPr>
                <w:lang w:val="es-AR"/>
              </w:rPr>
              <w:t>Reducir la cantidad de desechos de construcción y demolición que pasan a rellenos sanitarios e instalaciones de incineración mediante la recuperación, la reutilización y el reciclaje de materiales.</w:t>
            </w:r>
          </w:p>
        </w:tc>
      </w:tr>
      <w:tr w:rsidR="002C0613">
        <w:tc>
          <w:tcPr>
            <w:tcW w:w="0" w:type="auto"/>
            <w:shd w:val="clear" w:color="auto" w:fill="98FB98"/>
          </w:tcPr>
          <w:p w:rsidR="002C0613" w:rsidRDefault="00447A7D">
            <w:r>
              <w:rPr>
                <w:rStyle w:val="SegmentID"/>
              </w:rPr>
              <w:t>1045</w:t>
            </w:r>
            <w:r>
              <w:rPr>
                <w:rStyle w:val="TransUnitID"/>
              </w:rPr>
              <w:t>daa34a8b-868e-41e8-8213-4b582f6b18f1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D3D3D3"/>
          </w:tcPr>
          <w:p w:rsidR="002C0613" w:rsidRDefault="00447A7D">
            <w:r>
              <w:rPr>
                <w:rStyle w:val="SegmentID"/>
              </w:rPr>
              <w:t>1046</w:t>
            </w:r>
            <w:r>
              <w:rPr>
                <w:rStyle w:val="TransUnitID"/>
              </w:rPr>
              <w:t>36fad510-b831-47ac-9b0c-020d2792f7b5</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CI, Retail CI, Hospitality CI</w:t>
            </w:r>
          </w:p>
        </w:tc>
        <w:tc>
          <w:tcPr>
            <w:tcW w:w="0" w:type="auto"/>
            <w:shd w:val="clear" w:color="auto" w:fill="D3D3D3"/>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F5DEB3"/>
          </w:tcPr>
          <w:p w:rsidR="002C0613" w:rsidRDefault="00447A7D">
            <w:r>
              <w:rPr>
                <w:rStyle w:val="SegmentID"/>
              </w:rPr>
              <w:t>1047</w:t>
            </w:r>
            <w:r>
              <w:rPr>
                <w:rStyle w:val="TransUnitID"/>
              </w:rPr>
              <w:t>5b35a91f-5b04-416a-8663-550427f5c2f1</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Develop and implement a construction and demolition waste management plan:</w:t>
            </w:r>
          </w:p>
        </w:tc>
        <w:tc>
          <w:tcPr>
            <w:tcW w:w="0" w:type="auto"/>
            <w:shd w:val="clear" w:color="auto" w:fill="F5DEB3"/>
          </w:tcPr>
          <w:p w:rsidR="002C0613" w:rsidRDefault="00447A7D">
            <w:pPr>
              <w:rPr>
                <w:lang w:val="es-AR"/>
              </w:rPr>
            </w:pPr>
            <w:r>
              <w:rPr>
                <w:lang w:val="es-AR"/>
              </w:rPr>
              <w:t>Desarrollar e implementar un plan de gestión de desechos de construcción y demolición.</w:t>
            </w:r>
          </w:p>
        </w:tc>
      </w:tr>
      <w:tr w:rsidR="002C0613">
        <w:tc>
          <w:tcPr>
            <w:tcW w:w="0" w:type="auto"/>
            <w:shd w:val="clear" w:color="auto" w:fill="FFFFFF"/>
          </w:tcPr>
          <w:p w:rsidR="002C0613" w:rsidRDefault="00447A7D">
            <w:r>
              <w:rPr>
                <w:rStyle w:val="SegmentID"/>
              </w:rPr>
              <w:t>1048</w:t>
            </w:r>
            <w:r>
              <w:rPr>
                <w:rStyle w:val="TransUnitID"/>
              </w:rPr>
              <w:t>6640108c-882f-4596-b358-5d2dc21652f6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Establish waste diversion goals for the project by identifying at least five materials (both structural and nonstructural) targeted for diversion.</w:t>
            </w:r>
          </w:p>
        </w:tc>
        <w:tc>
          <w:tcPr>
            <w:tcW w:w="0" w:type="auto"/>
            <w:shd w:val="clear" w:color="auto" w:fill="FFFFFF"/>
          </w:tcPr>
          <w:p w:rsidR="002C0613" w:rsidRDefault="00447A7D">
            <w:pPr>
              <w:rPr>
                <w:lang w:val="es-AR"/>
              </w:rPr>
            </w:pPr>
            <w:r>
              <w:rPr>
                <w:lang w:val="es-AR"/>
              </w:rPr>
              <w:t>Establecer objetivos de desvío de desechos del proyecto identificando al menos cinco materiales (tanto estructurales como no estructurales) destinados al desvío.</w:t>
            </w:r>
          </w:p>
        </w:tc>
      </w:tr>
      <w:tr w:rsidR="002C0613">
        <w:tc>
          <w:tcPr>
            <w:tcW w:w="0" w:type="auto"/>
            <w:shd w:val="clear" w:color="auto" w:fill="FFFFFF"/>
          </w:tcPr>
          <w:p w:rsidR="002C0613" w:rsidRDefault="00447A7D">
            <w:r>
              <w:rPr>
                <w:rStyle w:val="SegmentID"/>
              </w:rPr>
              <w:t>1049</w:t>
            </w:r>
            <w:r>
              <w:rPr>
                <w:rStyle w:val="TransUnitID"/>
              </w:rPr>
              <w:t>6640108c-882f-4596-b358-5d2dc21652f6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Approximate a percentage of the overall project waste that these materials represent.</w:t>
            </w:r>
          </w:p>
        </w:tc>
        <w:tc>
          <w:tcPr>
            <w:tcW w:w="0" w:type="auto"/>
            <w:shd w:val="clear" w:color="auto" w:fill="FFFFFF"/>
          </w:tcPr>
          <w:p w:rsidR="002C0613" w:rsidRDefault="00447A7D">
            <w:pPr>
              <w:rPr>
                <w:lang w:val="es-AR"/>
              </w:rPr>
            </w:pPr>
            <w:r>
              <w:rPr>
                <w:lang w:val="es-AR"/>
              </w:rPr>
              <w:t>Calcular el porcentaje aproximado que supondrían estos materiales con respecto a los desechos totales del proyecto.</w:t>
            </w:r>
          </w:p>
        </w:tc>
      </w:tr>
      <w:tr w:rsidR="002C0613">
        <w:tc>
          <w:tcPr>
            <w:tcW w:w="0" w:type="auto"/>
            <w:shd w:val="clear" w:color="auto" w:fill="FFFFFF"/>
          </w:tcPr>
          <w:p w:rsidR="002C0613" w:rsidRDefault="00447A7D">
            <w:r>
              <w:rPr>
                <w:rStyle w:val="SegmentID"/>
              </w:rPr>
              <w:t>1050</w:t>
            </w:r>
            <w:r>
              <w:rPr>
                <w:rStyle w:val="TransUnitID"/>
              </w:rPr>
              <w:t>4d3e2e23-9d0b-438c-be13-e38f6d690582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Specify whether materials will be separated or comingled and describe the diversion strategies planned for the project.</w:t>
            </w:r>
          </w:p>
        </w:tc>
        <w:tc>
          <w:tcPr>
            <w:tcW w:w="0" w:type="auto"/>
            <w:shd w:val="clear" w:color="auto" w:fill="FFFFFF"/>
          </w:tcPr>
          <w:p w:rsidR="002C0613" w:rsidRDefault="00447A7D">
            <w:pPr>
              <w:rPr>
                <w:lang w:val="es-AR"/>
              </w:rPr>
            </w:pPr>
            <w:r>
              <w:rPr>
                <w:lang w:val="es-AR"/>
              </w:rPr>
              <w:t>Especificar si los materiales se separarán o estarán mezclados y describir las estrategias de desvío planificadas para el proyecto.</w:t>
            </w:r>
          </w:p>
        </w:tc>
      </w:tr>
      <w:tr w:rsidR="002C0613">
        <w:tc>
          <w:tcPr>
            <w:tcW w:w="0" w:type="auto"/>
            <w:shd w:val="clear" w:color="auto" w:fill="FFFFFF"/>
          </w:tcPr>
          <w:p w:rsidR="002C0613" w:rsidRDefault="00447A7D">
            <w:r>
              <w:rPr>
                <w:rStyle w:val="SegmentID"/>
              </w:rPr>
              <w:t>1051</w:t>
            </w:r>
            <w:r>
              <w:rPr>
                <w:rStyle w:val="TransUnitID"/>
              </w:rPr>
              <w:t>4d3e2e23-9d0b-438c-be13-e38f6d690582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Describe where the material will be taken and how the recycling facility will process the material.</w:t>
            </w:r>
          </w:p>
        </w:tc>
        <w:tc>
          <w:tcPr>
            <w:tcW w:w="0" w:type="auto"/>
            <w:shd w:val="clear" w:color="auto" w:fill="FFFFFF"/>
          </w:tcPr>
          <w:p w:rsidR="002C0613" w:rsidRDefault="00447A7D">
            <w:pPr>
              <w:rPr>
                <w:lang w:val="es-AR"/>
              </w:rPr>
            </w:pPr>
            <w:r>
              <w:rPr>
                <w:lang w:val="es-AR"/>
              </w:rPr>
              <w:t>Describir dónde irá el material y cómo se procesará ese material en las instalaciones de reciclaje.</w:t>
            </w:r>
          </w:p>
        </w:tc>
      </w:tr>
      <w:tr w:rsidR="002C0613">
        <w:tc>
          <w:tcPr>
            <w:tcW w:w="0" w:type="auto"/>
            <w:shd w:val="clear" w:color="auto" w:fill="FFFFFF"/>
          </w:tcPr>
          <w:p w:rsidR="002C0613" w:rsidRDefault="00447A7D">
            <w:r>
              <w:rPr>
                <w:rStyle w:val="SegmentID"/>
              </w:rPr>
              <w:t>1052</w:t>
            </w:r>
            <w:r>
              <w:rPr>
                <w:rStyle w:val="TransUnitID"/>
              </w:rPr>
              <w:t>ecb6ae7a-d0e7-4c86-92ac-bf70a3e67469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a final report detailing all major waste streams generated, including disposal and diversion rates.</w:t>
            </w:r>
          </w:p>
        </w:tc>
        <w:tc>
          <w:tcPr>
            <w:tcW w:w="0" w:type="auto"/>
            <w:shd w:val="clear" w:color="auto" w:fill="FFFFFF"/>
          </w:tcPr>
          <w:p w:rsidR="002C0613" w:rsidRDefault="00447A7D">
            <w:pPr>
              <w:rPr>
                <w:lang w:val="es-AR"/>
              </w:rPr>
            </w:pPr>
            <w:r>
              <w:rPr>
                <w:lang w:val="es-AR"/>
              </w:rPr>
              <w:t>Suministrar un informe final que detalle todos los flujos de desecho principales generados, incluyendo las tasas de eliminación y desvío.</w:t>
            </w:r>
          </w:p>
        </w:tc>
      </w:tr>
      <w:tr w:rsidR="002C0613">
        <w:tc>
          <w:tcPr>
            <w:tcW w:w="0" w:type="auto"/>
            <w:shd w:val="clear" w:color="auto" w:fill="FFFFFF"/>
          </w:tcPr>
          <w:p w:rsidR="002C0613" w:rsidRDefault="00447A7D">
            <w:r>
              <w:rPr>
                <w:rStyle w:val="SegmentID"/>
              </w:rPr>
              <w:t>1053</w:t>
            </w:r>
            <w:r>
              <w:rPr>
                <w:rStyle w:val="TransUnitID"/>
              </w:rPr>
              <w:t>6a552e70-361b-4ed6-ab9b-14d0d9f23e36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Alternative daily cover (ADC) does not qualify as material diverted from disposal.</w:t>
            </w:r>
          </w:p>
        </w:tc>
        <w:tc>
          <w:tcPr>
            <w:tcW w:w="0" w:type="auto"/>
            <w:shd w:val="clear" w:color="auto" w:fill="FFFFFF"/>
          </w:tcPr>
          <w:p w:rsidR="002C0613" w:rsidRDefault="00447A7D">
            <w:pPr>
              <w:rPr>
                <w:lang w:val="es-AR"/>
              </w:rPr>
            </w:pPr>
            <w:r>
              <w:rPr>
                <w:lang w:val="es-AR"/>
              </w:rPr>
              <w:t>El cubrimiento diario alternativo (ADC, según sus siglas en inglés) no se considera material desviado de su eliminación.</w:t>
            </w:r>
          </w:p>
        </w:tc>
      </w:tr>
      <w:tr w:rsidR="002C0613">
        <w:tc>
          <w:tcPr>
            <w:tcW w:w="0" w:type="auto"/>
            <w:shd w:val="clear" w:color="auto" w:fill="FFFFFF"/>
          </w:tcPr>
          <w:p w:rsidR="002C0613" w:rsidRDefault="00447A7D">
            <w:r>
              <w:rPr>
                <w:rStyle w:val="SegmentID"/>
              </w:rPr>
              <w:t>1054</w:t>
            </w:r>
            <w:r>
              <w:rPr>
                <w:rStyle w:val="TransUnitID"/>
              </w:rPr>
              <w:t>6a552e70-361b-4ed6-ab9b-14d0d9f23e36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Land-clearing debris is not considered construction, demolition, or renovation waste that can contribute to waste diversion.</w:t>
            </w:r>
          </w:p>
        </w:tc>
        <w:tc>
          <w:tcPr>
            <w:tcW w:w="0" w:type="auto"/>
            <w:shd w:val="clear" w:color="auto" w:fill="FFFFFF"/>
          </w:tcPr>
          <w:p w:rsidR="002C0613" w:rsidRDefault="00447A7D">
            <w:pPr>
              <w:rPr>
                <w:lang w:val="es-AR"/>
              </w:rPr>
            </w:pPr>
            <w:r>
              <w:rPr>
                <w:lang w:val="es-AR"/>
              </w:rPr>
              <w:t>Los desechos de desbroce no se consideran residuos de construcción, demolición ni renovación que puedan contribuir al desvío de desechos.</w:t>
            </w:r>
          </w:p>
        </w:tc>
      </w:tr>
      <w:tr w:rsidR="002C0613">
        <w:tc>
          <w:tcPr>
            <w:tcW w:w="0" w:type="auto"/>
            <w:shd w:val="clear" w:color="auto" w:fill="FFFFFF"/>
          </w:tcPr>
          <w:p w:rsidR="002C0613" w:rsidRDefault="00447A7D">
            <w:r>
              <w:rPr>
                <w:rStyle w:val="SegmentID"/>
              </w:rPr>
              <w:t>1055</w:t>
            </w:r>
            <w:r>
              <w:rPr>
                <w:rStyle w:val="TransUnitID"/>
              </w:rPr>
              <w:t>89e8d9da-e50c-4c8c-a412-e79ec7961469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MR Credit: Long-Term Commitment</w:t>
            </w:r>
          </w:p>
        </w:tc>
        <w:tc>
          <w:tcPr>
            <w:tcW w:w="0" w:type="auto"/>
            <w:shd w:val="clear" w:color="auto" w:fill="FFFFFF"/>
          </w:tcPr>
          <w:p w:rsidR="002C0613" w:rsidRDefault="00447A7D">
            <w:pPr>
              <w:rPr>
                <w:lang w:val="es-AR"/>
              </w:rPr>
            </w:pPr>
            <w:r>
              <w:rPr>
                <w:lang w:val="es-AR"/>
              </w:rPr>
              <w:t>Crédito MR: Compromiso a Largo Plazo (MR Credit: Long-Term Commitment)</w:t>
            </w:r>
          </w:p>
        </w:tc>
      </w:tr>
      <w:tr w:rsidR="002C0613">
        <w:tc>
          <w:tcPr>
            <w:tcW w:w="0" w:type="auto"/>
            <w:shd w:val="clear" w:color="auto" w:fill="98FB98"/>
          </w:tcPr>
          <w:p w:rsidR="002C0613" w:rsidRDefault="00447A7D">
            <w:r>
              <w:rPr>
                <w:rStyle w:val="SegmentID"/>
              </w:rPr>
              <w:t>1056</w:t>
            </w:r>
            <w:r>
              <w:rPr>
                <w:rStyle w:val="TransUnitID"/>
              </w:rPr>
              <w:t>87ccee82-0544-46a4-9c94-ec806ca5bdde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1057</w:t>
            </w:r>
            <w:r>
              <w:rPr>
                <w:rStyle w:val="TransUnitID"/>
              </w:rPr>
              <w:t>22562bba-4aef-4110-9334-4ad34ba23cfa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1058</w:t>
            </w:r>
            <w:r>
              <w:rPr>
                <w:rStyle w:val="TransUnitID"/>
              </w:rPr>
              <w:t>6451fd91-f57c-4992-be9a-8c2ea6b912b7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1059</w:t>
            </w:r>
            <w:r>
              <w:rPr>
                <w:rStyle w:val="TransUnitID"/>
              </w:rPr>
              <w:t>6f5402f1-745b-41ba-b1a8-6338c10660dd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1060</w:t>
            </w:r>
            <w:r>
              <w:rPr>
                <w:rStyle w:val="TransUnitID"/>
              </w:rPr>
              <w:t>ae68ba45-bc10-40bf-b1f3-f9a8effd928a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1061</w:t>
            </w:r>
            <w:r>
              <w:rPr>
                <w:rStyle w:val="TransUnitID"/>
              </w:rPr>
              <w:t>573b0b64-6c23-42a8-a159-ea9e1f2cd3f9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1062</w:t>
            </w:r>
            <w:r>
              <w:rPr>
                <w:rStyle w:val="TransUnitID"/>
              </w:rPr>
              <w:t>bb640a1b-4d6c-41e5-af42-bde4eb8cf89c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1063</w:t>
            </w:r>
            <w:r>
              <w:rPr>
                <w:rStyle w:val="TransUnitID"/>
              </w:rPr>
              <w:t>a47c16da-7d38-42e5-9d27-ab7122f5d059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choices that will conserve resources and reduce environmental harm from materials manufacturing and transport for tenants’ relocation.</w:t>
            </w:r>
          </w:p>
        </w:tc>
        <w:tc>
          <w:tcPr>
            <w:tcW w:w="0" w:type="auto"/>
            <w:shd w:val="clear" w:color="auto" w:fill="FFFFFF"/>
          </w:tcPr>
          <w:p w:rsidR="002C0613" w:rsidRDefault="00447A7D">
            <w:pPr>
              <w:rPr>
                <w:lang w:val="es-AR"/>
              </w:rPr>
            </w:pPr>
            <w:r>
              <w:rPr>
                <w:lang w:val="es-AR"/>
              </w:rPr>
              <w:t>Fomentar elecciones que conserven recursos y reduzcan el daño medioambiental debido a la fabricación y al transporte de materiales para la reubicación del inquilino.</w:t>
            </w:r>
          </w:p>
        </w:tc>
      </w:tr>
      <w:tr w:rsidR="002C0613">
        <w:tc>
          <w:tcPr>
            <w:tcW w:w="0" w:type="auto"/>
            <w:shd w:val="clear" w:color="auto" w:fill="98FB98"/>
          </w:tcPr>
          <w:p w:rsidR="002C0613" w:rsidRDefault="00447A7D">
            <w:r>
              <w:rPr>
                <w:rStyle w:val="SegmentID"/>
              </w:rPr>
              <w:t>1064</w:t>
            </w:r>
            <w:r>
              <w:rPr>
                <w:rStyle w:val="TransUnitID"/>
              </w:rPr>
              <w:t>2df270cf-b09c-434f-a548-010fb4e86a04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1065</w:t>
            </w:r>
            <w:r>
              <w:rPr>
                <w:rStyle w:val="TransUnitID"/>
              </w:rPr>
              <w:t>4f8ed7e6-6e85-4830-858f-92b2dad518f6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 CI</w:t>
            </w:r>
          </w:p>
        </w:tc>
        <w:tc>
          <w:tcPr>
            <w:tcW w:w="0" w:type="auto"/>
            <w:shd w:val="clear" w:color="auto" w:fill="98FB98"/>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F5DEB3"/>
          </w:tcPr>
          <w:p w:rsidR="002C0613" w:rsidRDefault="00447A7D">
            <w:r>
              <w:rPr>
                <w:rStyle w:val="SegmentID"/>
              </w:rPr>
              <w:t>1066</w:t>
            </w:r>
            <w:r>
              <w:rPr>
                <w:rStyle w:val="TransUnitID"/>
              </w:rPr>
              <w:t>e09c6a03-2814-4678-aac0-163957698aae</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The occupant or tenant must commit to remain in the same location for at least 10 years.</w:t>
            </w:r>
          </w:p>
        </w:tc>
        <w:tc>
          <w:tcPr>
            <w:tcW w:w="0" w:type="auto"/>
            <w:shd w:val="clear" w:color="auto" w:fill="F5DEB3"/>
          </w:tcPr>
          <w:p w:rsidR="002C0613" w:rsidRDefault="00447A7D">
            <w:pPr>
              <w:rPr>
                <w:lang w:val="es-AR"/>
              </w:rPr>
            </w:pPr>
            <w:r>
              <w:rPr>
                <w:lang w:val="es-AR"/>
              </w:rPr>
              <w:t>Los ocupantes o inquilinos deben comprometerse a permanecer en el mismo lugar durante un mínimo de 10 años.</w:t>
            </w:r>
          </w:p>
        </w:tc>
      </w:tr>
      <w:tr w:rsidR="002C0613">
        <w:tc>
          <w:tcPr>
            <w:tcW w:w="0" w:type="auto"/>
            <w:shd w:val="clear" w:color="auto" w:fill="F5DEB3"/>
          </w:tcPr>
          <w:p w:rsidR="002C0613" w:rsidRDefault="00447A7D">
            <w:r>
              <w:rPr>
                <w:rStyle w:val="SegmentID"/>
              </w:rPr>
              <w:t>1067</w:t>
            </w:r>
            <w:r>
              <w:rPr>
                <w:rStyle w:val="TransUnitID"/>
              </w:rPr>
              <w:t>3fb5856d-3f98-49c8-86c4-31f641d3034f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MR Credit: Interiors Life-Cycle Impact Reduction</w:t>
            </w:r>
          </w:p>
        </w:tc>
        <w:tc>
          <w:tcPr>
            <w:tcW w:w="0" w:type="auto"/>
            <w:shd w:val="clear" w:color="auto" w:fill="F5DEB3"/>
          </w:tcPr>
          <w:p w:rsidR="002C0613" w:rsidRDefault="00447A7D">
            <w:pPr>
              <w:rPr>
                <w:lang w:val="es-AR"/>
              </w:rPr>
            </w:pPr>
            <w:r>
              <w:rPr>
                <w:lang w:val="es-AR"/>
              </w:rPr>
              <w:t>Crédito MR: Reducción del Impacto del Ciclo de Vida de los Interiores (MR Credit: Interiors Life-Cycle Impact Reduction)</w:t>
            </w:r>
          </w:p>
        </w:tc>
      </w:tr>
      <w:tr w:rsidR="002C0613">
        <w:tc>
          <w:tcPr>
            <w:tcW w:w="0" w:type="auto"/>
            <w:shd w:val="clear" w:color="auto" w:fill="98FB98"/>
          </w:tcPr>
          <w:p w:rsidR="002C0613" w:rsidRDefault="00447A7D">
            <w:r>
              <w:rPr>
                <w:rStyle w:val="SegmentID"/>
              </w:rPr>
              <w:t>1068</w:t>
            </w:r>
            <w:r>
              <w:rPr>
                <w:rStyle w:val="TransUnitID"/>
              </w:rPr>
              <w:t>b5751b39-90bb-4a32-9ba1-11262d43b1d1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1069</w:t>
            </w:r>
            <w:r>
              <w:rPr>
                <w:rStyle w:val="TransUnitID"/>
              </w:rPr>
              <w:t>80ee5bf6-676c-410a-affc-6a9a105e110c</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1-5 points</w:t>
            </w:r>
          </w:p>
        </w:tc>
        <w:tc>
          <w:tcPr>
            <w:tcW w:w="0" w:type="auto"/>
            <w:shd w:val="clear" w:color="auto" w:fill="F5DEB3"/>
          </w:tcPr>
          <w:p w:rsidR="002C0613" w:rsidRDefault="00447A7D">
            <w:pPr>
              <w:rPr>
                <w:lang w:val="es-AR"/>
              </w:rPr>
            </w:pPr>
            <w:r>
              <w:rPr>
                <w:lang w:val="es-AR"/>
              </w:rPr>
              <w:t>De 1 a 5 puntos</w:t>
            </w:r>
          </w:p>
        </w:tc>
      </w:tr>
      <w:tr w:rsidR="002C0613">
        <w:tc>
          <w:tcPr>
            <w:tcW w:w="0" w:type="auto"/>
            <w:shd w:val="clear" w:color="auto" w:fill="98FB98"/>
          </w:tcPr>
          <w:p w:rsidR="002C0613" w:rsidRDefault="00447A7D">
            <w:r>
              <w:rPr>
                <w:rStyle w:val="SegmentID"/>
              </w:rPr>
              <w:t>1070</w:t>
            </w:r>
            <w:r>
              <w:rPr>
                <w:rStyle w:val="TransUnitID"/>
              </w:rPr>
              <w:t>c6f5e634-e32a-419d-9511-c7770d0839d9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1071</w:t>
            </w:r>
            <w:r>
              <w:rPr>
                <w:rStyle w:val="TransUnitID"/>
              </w:rPr>
              <w:t>764f8571-db3d-4e52-a29a-ad334d2cd0eb</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(1-4 points)</w:t>
            </w:r>
          </w:p>
        </w:tc>
        <w:tc>
          <w:tcPr>
            <w:tcW w:w="0" w:type="auto"/>
            <w:shd w:val="clear" w:color="auto" w:fill="F5DEB3"/>
          </w:tcPr>
          <w:p w:rsidR="002C0613" w:rsidRDefault="00447A7D">
            <w:pPr>
              <w:rPr>
                <w:lang w:val="es-AR"/>
              </w:rPr>
            </w:pPr>
            <w:r>
              <w:rPr>
                <w:lang w:val="es-AR"/>
              </w:rPr>
              <w:t>Interiores Comerciales (Commercial Interiors) 1-4 puntos</w:t>
            </w:r>
          </w:p>
        </w:tc>
      </w:tr>
      <w:tr w:rsidR="002C0613">
        <w:tc>
          <w:tcPr>
            <w:tcW w:w="0" w:type="auto"/>
            <w:shd w:val="clear" w:color="auto" w:fill="F5DEB3"/>
          </w:tcPr>
          <w:p w:rsidR="002C0613" w:rsidRDefault="00447A7D">
            <w:r>
              <w:rPr>
                <w:rStyle w:val="SegmentID"/>
              </w:rPr>
              <w:t>1072</w:t>
            </w:r>
            <w:r>
              <w:rPr>
                <w:rStyle w:val="TransUnitID"/>
              </w:rPr>
              <w:t>b46b37cc-3cc5-4af7-bb88-faf11d3467ec</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(1-5 points)</w:t>
            </w:r>
          </w:p>
        </w:tc>
        <w:tc>
          <w:tcPr>
            <w:tcW w:w="0" w:type="auto"/>
            <w:shd w:val="clear" w:color="auto" w:fill="F5DEB3"/>
          </w:tcPr>
          <w:p w:rsidR="002C0613" w:rsidRDefault="00447A7D">
            <w:pPr>
              <w:rPr>
                <w:lang w:val="es-AR"/>
              </w:rPr>
            </w:pPr>
            <w:r>
              <w:rPr>
                <w:lang w:val="es-AR"/>
              </w:rPr>
              <w:t>Comercios (Retail) 1-4 puntos</w:t>
            </w:r>
          </w:p>
        </w:tc>
      </w:tr>
      <w:tr w:rsidR="002C0613">
        <w:tc>
          <w:tcPr>
            <w:tcW w:w="0" w:type="auto"/>
            <w:shd w:val="clear" w:color="auto" w:fill="F5DEB3"/>
          </w:tcPr>
          <w:p w:rsidR="002C0613" w:rsidRDefault="00447A7D">
            <w:r>
              <w:rPr>
                <w:rStyle w:val="SegmentID"/>
              </w:rPr>
              <w:t>1073</w:t>
            </w:r>
            <w:r>
              <w:rPr>
                <w:rStyle w:val="TransUnitID"/>
              </w:rPr>
              <w:t>b5db5142-b8c9-48e1-863f-d521b16aed07</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(1-4 points)</w:t>
            </w:r>
          </w:p>
        </w:tc>
        <w:tc>
          <w:tcPr>
            <w:tcW w:w="0" w:type="auto"/>
            <w:shd w:val="clear" w:color="auto" w:fill="F5DEB3"/>
          </w:tcPr>
          <w:p w:rsidR="002C0613" w:rsidRDefault="00447A7D">
            <w:pPr>
              <w:rPr>
                <w:lang w:val="es-AR"/>
              </w:rPr>
            </w:pPr>
            <w:r>
              <w:rPr>
                <w:lang w:val="es-AR"/>
              </w:rPr>
              <w:t>Hotelería (Hospitality) 1-4 puntos</w:t>
            </w:r>
          </w:p>
        </w:tc>
      </w:tr>
      <w:tr w:rsidR="002C0613">
        <w:tc>
          <w:tcPr>
            <w:tcW w:w="0" w:type="auto"/>
            <w:shd w:val="clear" w:color="auto" w:fill="98FB98"/>
          </w:tcPr>
          <w:p w:rsidR="002C0613" w:rsidRDefault="00447A7D">
            <w:r>
              <w:rPr>
                <w:rStyle w:val="SegmentID"/>
              </w:rPr>
              <w:t>1074</w:t>
            </w:r>
            <w:r>
              <w:rPr>
                <w:rStyle w:val="TransUnitID"/>
              </w:rPr>
              <w:t>c931b873-9299-4a9c-bb77-6d26553d1a42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1075</w:t>
            </w:r>
            <w:r>
              <w:rPr>
                <w:rStyle w:val="TransUnitID"/>
              </w:rPr>
              <w:t>3c28fa7c-a3ee-4773-8d02-003ab5542629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adaptive reuse and optimize the environmental performance of products and materials.</w:t>
            </w:r>
          </w:p>
        </w:tc>
        <w:tc>
          <w:tcPr>
            <w:tcW w:w="0" w:type="auto"/>
            <w:shd w:val="clear" w:color="auto" w:fill="FFFFFF"/>
          </w:tcPr>
          <w:p w:rsidR="002C0613" w:rsidRDefault="00447A7D">
            <w:pPr>
              <w:rPr>
                <w:lang w:val="es-AR"/>
              </w:rPr>
            </w:pPr>
            <w:r>
              <w:rPr>
                <w:lang w:val="es-AR"/>
              </w:rPr>
              <w:t>Fomentar la reutilización adaptativa y optimizar el desempeño medioambiental de los productos y materiales.</w:t>
            </w:r>
          </w:p>
        </w:tc>
      </w:tr>
      <w:tr w:rsidR="002C0613">
        <w:tc>
          <w:tcPr>
            <w:tcW w:w="0" w:type="auto"/>
            <w:shd w:val="clear" w:color="auto" w:fill="98FB98"/>
          </w:tcPr>
          <w:p w:rsidR="002C0613" w:rsidRDefault="00447A7D">
            <w:r>
              <w:rPr>
                <w:rStyle w:val="SegmentID"/>
              </w:rPr>
              <w:t>1076</w:t>
            </w:r>
            <w:r>
              <w:rPr>
                <w:rStyle w:val="TransUnitID"/>
              </w:rPr>
              <w:t>3a133137-5406-4722-9ad6-823ef466da86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1077</w:t>
            </w:r>
            <w:r>
              <w:rPr>
                <w:rStyle w:val="TransUnitID"/>
              </w:rPr>
              <w:t>89955136-cab4-4fe9-b09a-4c7881b4f872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 CI</w:t>
            </w:r>
          </w:p>
        </w:tc>
        <w:tc>
          <w:tcPr>
            <w:tcW w:w="0" w:type="auto"/>
            <w:shd w:val="clear" w:color="auto" w:fill="98FB98"/>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FFFFFF"/>
          </w:tcPr>
          <w:p w:rsidR="002C0613" w:rsidRDefault="00447A7D">
            <w:r>
              <w:rPr>
                <w:rStyle w:val="SegmentID"/>
              </w:rPr>
              <w:t>1078</w:t>
            </w:r>
            <w:r>
              <w:rPr>
                <w:rStyle w:val="TransUnitID"/>
              </w:rPr>
              <w:t>499a8782-e322-408b-974f-206fd58170b1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&lt;1572&gt;</w:t>
            </w:r>
            <w:r>
              <w:t>Option 1</w:t>
            </w:r>
            <w:r>
              <w:rPr>
                <w:rStyle w:val="Tag"/>
              </w:rPr>
              <w:t>&lt;/1572&gt;</w:t>
            </w:r>
            <w:r>
              <w:t>.</w:t>
            </w:r>
          </w:p>
        </w:tc>
        <w:tc>
          <w:tcPr>
            <w:tcW w:w="0" w:type="auto"/>
            <w:shd w:val="clear" w:color="auto" w:fill="FFFFFF"/>
          </w:tcPr>
          <w:p w:rsidR="002C0613" w:rsidRDefault="00447A7D">
            <w:pPr>
              <w:rPr>
                <w:lang w:val="es-AR"/>
              </w:rPr>
            </w:pPr>
            <w:r>
              <w:rPr>
                <w:rStyle w:val="Tag"/>
                <w:lang w:val="es-AR"/>
              </w:rPr>
              <w:t>&lt;1572&gt;</w:t>
            </w:r>
            <w:r>
              <w:rPr>
                <w:lang w:val="es-AR"/>
              </w:rPr>
              <w:t>Opción 1</w:t>
            </w:r>
            <w:r>
              <w:rPr>
                <w:rStyle w:val="Tag"/>
                <w:lang w:val="es-AR"/>
              </w:rPr>
              <w:t>&lt;/1572&gt;</w:t>
            </w:r>
            <w:r>
              <w:rPr>
                <w:lang w:val="es-AR"/>
              </w:rPr>
              <w:t>.</w:t>
            </w:r>
          </w:p>
        </w:tc>
      </w:tr>
      <w:tr w:rsidR="002C0613">
        <w:tc>
          <w:tcPr>
            <w:tcW w:w="0" w:type="auto"/>
            <w:shd w:val="clear" w:color="auto" w:fill="FFFFFF"/>
          </w:tcPr>
          <w:p w:rsidR="002C0613" w:rsidRDefault="00447A7D">
            <w:r>
              <w:rPr>
                <w:rStyle w:val="SegmentID"/>
              </w:rPr>
              <w:t>1079</w:t>
            </w:r>
            <w:r>
              <w:rPr>
                <w:rStyle w:val="TransUnitID"/>
              </w:rPr>
              <w:t>499a8782-e322-408b-974f-206fd58170b1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Reuse (2 points)</w:t>
            </w:r>
          </w:p>
        </w:tc>
        <w:tc>
          <w:tcPr>
            <w:tcW w:w="0" w:type="auto"/>
            <w:shd w:val="clear" w:color="auto" w:fill="FFFFFF"/>
          </w:tcPr>
          <w:p w:rsidR="002C0613" w:rsidRDefault="00447A7D">
            <w:pPr>
              <w:rPr>
                <w:lang w:val="es-AR"/>
              </w:rPr>
            </w:pPr>
            <w:r>
              <w:rPr>
                <w:lang w:val="es-AR"/>
              </w:rPr>
              <w:t>Reutilización interior (2 puntos)</w:t>
            </w:r>
          </w:p>
        </w:tc>
      </w:tr>
      <w:tr w:rsidR="002C0613">
        <w:tc>
          <w:tcPr>
            <w:tcW w:w="0" w:type="auto"/>
            <w:shd w:val="clear" w:color="auto" w:fill="FFFFFF"/>
          </w:tcPr>
          <w:p w:rsidR="002C0613" w:rsidRDefault="00447A7D">
            <w:r>
              <w:rPr>
                <w:rStyle w:val="SegmentID"/>
              </w:rPr>
              <w:t>1080</w:t>
            </w:r>
            <w:r>
              <w:rPr>
                <w:rStyle w:val="TransUnitID"/>
              </w:rPr>
              <w:t>0b78906d-2f6a-47e6-b2a9-0f0c03d3d1fa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Reuse or salvage interior nonstructural elements for at least 50% of the surface area.</w:t>
            </w:r>
          </w:p>
        </w:tc>
        <w:tc>
          <w:tcPr>
            <w:tcW w:w="0" w:type="auto"/>
            <w:shd w:val="clear" w:color="auto" w:fill="FFFFFF"/>
          </w:tcPr>
          <w:p w:rsidR="002C0613" w:rsidRDefault="00447A7D">
            <w:pPr>
              <w:rPr>
                <w:lang w:val="es-AR"/>
              </w:rPr>
            </w:pPr>
            <w:r>
              <w:rPr>
                <w:lang w:val="es-AR"/>
              </w:rPr>
              <w:t>Reutilizar o rescatar elementos interiores no estructurales de al menos el 50% de la superficie.</w:t>
            </w:r>
          </w:p>
        </w:tc>
      </w:tr>
      <w:tr w:rsidR="002C0613">
        <w:tc>
          <w:tcPr>
            <w:tcW w:w="0" w:type="auto"/>
            <w:shd w:val="clear" w:color="auto" w:fill="F5DEB3"/>
          </w:tcPr>
          <w:p w:rsidR="002C0613" w:rsidRDefault="00447A7D">
            <w:r>
              <w:rPr>
                <w:rStyle w:val="SegmentID"/>
              </w:rPr>
              <w:t>1081</w:t>
            </w:r>
            <w:r>
              <w:rPr>
                <w:rStyle w:val="TransUnitID"/>
              </w:rPr>
              <w:t>0b78906d-2f6a-47e6-b2a9-0f0c03d3d1fa</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Hazardous materials that are remediated as a part of the project must be excluded from the calculation.</w:t>
            </w:r>
          </w:p>
        </w:tc>
        <w:tc>
          <w:tcPr>
            <w:tcW w:w="0" w:type="auto"/>
            <w:shd w:val="clear" w:color="auto" w:fill="F5DEB3"/>
          </w:tcPr>
          <w:p w:rsidR="002C0613" w:rsidRDefault="00447A7D">
            <w:pPr>
              <w:rPr>
                <w:lang w:val="es-AR"/>
              </w:rPr>
            </w:pPr>
            <w:r>
              <w:rPr>
                <w:lang w:val="es-AR"/>
              </w:rPr>
              <w:t>Los materiales peligrosos que se remedian como parte del proyecto deben excluirse del cálculo.</w:t>
            </w:r>
          </w:p>
        </w:tc>
      </w:tr>
      <w:tr w:rsidR="002C0613">
        <w:tc>
          <w:tcPr>
            <w:tcW w:w="0" w:type="auto"/>
            <w:shd w:val="clear" w:color="auto" w:fill="808080"/>
          </w:tcPr>
          <w:p w:rsidR="002C0613" w:rsidRDefault="00447A7D">
            <w:r>
              <w:rPr>
                <w:rStyle w:val="SegmentID"/>
              </w:rPr>
              <w:t>1082</w:t>
            </w:r>
            <w:r>
              <w:rPr>
                <w:rStyle w:val="TransUnitID"/>
              </w:rPr>
              <w:t>5c876554-2af6-433c-910f-4caa1e01c6d9</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98FB98"/>
          </w:tcPr>
          <w:p w:rsidR="002C0613" w:rsidRDefault="00447A7D">
            <w:r>
              <w:rPr>
                <w:rStyle w:val="SegmentID"/>
              </w:rPr>
              <w:t>1083</w:t>
            </w:r>
            <w:r>
              <w:rPr>
                <w:rStyle w:val="TransUnitID"/>
              </w:rPr>
              <w:t>5cd53578-d8e0-4f67-a44b-ea151e603361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1084</w:t>
            </w:r>
            <w:r>
              <w:rPr>
                <w:rStyle w:val="TransUnitID"/>
              </w:rPr>
              <w:t>5cd53578-d8e0-4f67-a44b-ea151e603361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Furniture Reuse (1 point)</w:t>
            </w:r>
          </w:p>
        </w:tc>
        <w:tc>
          <w:tcPr>
            <w:tcW w:w="0" w:type="auto"/>
            <w:shd w:val="clear" w:color="auto" w:fill="FFFFFF"/>
          </w:tcPr>
          <w:p w:rsidR="002C0613" w:rsidRDefault="00447A7D">
            <w:pPr>
              <w:rPr>
                <w:lang w:val="es-AR"/>
              </w:rPr>
            </w:pPr>
            <w:r>
              <w:rPr>
                <w:lang w:val="es-AR"/>
              </w:rPr>
              <w:t>Reutilización de mobiliario (1 punto)</w:t>
            </w:r>
          </w:p>
        </w:tc>
      </w:tr>
      <w:tr w:rsidR="002C0613">
        <w:tc>
          <w:tcPr>
            <w:tcW w:w="0" w:type="auto"/>
            <w:shd w:val="clear" w:color="auto" w:fill="F5DEB3"/>
          </w:tcPr>
          <w:p w:rsidR="002C0613" w:rsidRDefault="00447A7D">
            <w:r>
              <w:rPr>
                <w:rStyle w:val="SegmentID"/>
              </w:rPr>
              <w:t>1085</w:t>
            </w:r>
            <w:r>
              <w:rPr>
                <w:rStyle w:val="TransUnitID"/>
              </w:rPr>
              <w:t>5cd3c077-71c7-42c9-8167-0856b3b1a24b</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Reuse, salvage, or refurbish furniture and furnishings for at least 30% of the total furniture and furnishings cost.</w:t>
            </w:r>
          </w:p>
        </w:tc>
        <w:tc>
          <w:tcPr>
            <w:tcW w:w="0" w:type="auto"/>
            <w:shd w:val="clear" w:color="auto" w:fill="F5DEB3"/>
          </w:tcPr>
          <w:p w:rsidR="002C0613" w:rsidRDefault="00447A7D">
            <w:pPr>
              <w:rPr>
                <w:lang w:val="es-AR"/>
              </w:rPr>
            </w:pPr>
            <w:r>
              <w:rPr>
                <w:lang w:val="es-AR"/>
              </w:rPr>
              <w:t>Reutilizar, rescatar o renovar mobiliario y accesorios que supongan al menos el 30% del presupuesto total de mobiliario y accesorios.</w:t>
            </w:r>
          </w:p>
        </w:tc>
      </w:tr>
      <w:tr w:rsidR="002C0613">
        <w:tc>
          <w:tcPr>
            <w:tcW w:w="0" w:type="auto"/>
            <w:shd w:val="clear" w:color="auto" w:fill="808080"/>
          </w:tcPr>
          <w:p w:rsidR="002C0613" w:rsidRDefault="00447A7D">
            <w:r>
              <w:rPr>
                <w:rStyle w:val="SegmentID"/>
              </w:rPr>
              <w:t>1086</w:t>
            </w:r>
            <w:r>
              <w:rPr>
                <w:rStyle w:val="TransUnitID"/>
              </w:rPr>
              <w:t>bb0d06ca-b7d2-4ff4-ab75-13fbaa04279b</w:t>
            </w:r>
          </w:p>
        </w:tc>
        <w:tc>
          <w:tcPr>
            <w:tcW w:w="0" w:type="auto"/>
            <w:shd w:val="clear" w:color="auto" w:fill="808080"/>
          </w:tcPr>
          <w:p w:rsidR="002C0613" w:rsidRPr="00447A7D" w:rsidRDefault="00447A7D">
            <w:pPr>
              <w:rPr>
                <w:vanish/>
              </w:rPr>
            </w:pPr>
            <w:r w:rsidRPr="00447A7D">
              <w:rPr>
                <w:vanish/>
              </w:rPr>
              <w:t>Translated (99%)</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FFFFFF"/>
          </w:tcPr>
          <w:p w:rsidR="002C0613" w:rsidRDefault="00447A7D">
            <w:r>
              <w:rPr>
                <w:rStyle w:val="SegmentID"/>
              </w:rPr>
              <w:t>1087</w:t>
            </w:r>
            <w:r>
              <w:rPr>
                <w:rStyle w:val="TransUnitID"/>
              </w:rPr>
              <w:t>c43ab3b8-02cd-4650-be98-b4d8c9c51848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Option 3.</w:t>
            </w:r>
          </w:p>
        </w:tc>
        <w:tc>
          <w:tcPr>
            <w:tcW w:w="0" w:type="auto"/>
            <w:shd w:val="clear" w:color="auto" w:fill="FFFFFF"/>
          </w:tcPr>
          <w:p w:rsidR="002C0613" w:rsidRDefault="00447A7D">
            <w:pPr>
              <w:rPr>
                <w:lang w:val="es-AR"/>
              </w:rPr>
            </w:pPr>
            <w:r>
              <w:rPr>
                <w:lang w:val="es-AR"/>
              </w:rPr>
              <w:t>Opción 3.</w:t>
            </w:r>
          </w:p>
        </w:tc>
      </w:tr>
      <w:tr w:rsidR="002C0613">
        <w:tc>
          <w:tcPr>
            <w:tcW w:w="0" w:type="auto"/>
            <w:shd w:val="clear" w:color="auto" w:fill="FFFFFF"/>
          </w:tcPr>
          <w:p w:rsidR="002C0613" w:rsidRDefault="00447A7D">
            <w:r>
              <w:rPr>
                <w:rStyle w:val="SegmentID"/>
              </w:rPr>
              <w:t>1088</w:t>
            </w:r>
            <w:r>
              <w:rPr>
                <w:rStyle w:val="TransUnitID"/>
              </w:rPr>
              <w:t>c43ab3b8-02cd-4650-be98-b4d8c9c51848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Design for Flexibility (1 point ID&amp;C, 2 points Retail CI)</w:t>
            </w:r>
          </w:p>
        </w:tc>
        <w:tc>
          <w:tcPr>
            <w:tcW w:w="0" w:type="auto"/>
            <w:shd w:val="clear" w:color="auto" w:fill="FFFFFF"/>
          </w:tcPr>
          <w:p w:rsidR="002C0613" w:rsidRDefault="00447A7D">
            <w:pPr>
              <w:rPr>
                <w:lang w:val="es-AR"/>
              </w:rPr>
            </w:pPr>
            <w:r>
              <w:rPr>
                <w:lang w:val="es-AR"/>
              </w:rPr>
              <w:t>Diseño para la flexibilidad (1 punto de ID&amp;C, 2 puntos Comercios-Interiores Comerciales)</w:t>
            </w:r>
          </w:p>
        </w:tc>
      </w:tr>
      <w:tr w:rsidR="002C0613">
        <w:tc>
          <w:tcPr>
            <w:tcW w:w="0" w:type="auto"/>
            <w:shd w:val="clear" w:color="auto" w:fill="FFFFFF"/>
          </w:tcPr>
          <w:p w:rsidR="002C0613" w:rsidRDefault="00447A7D">
            <w:r>
              <w:rPr>
                <w:rStyle w:val="SegmentID"/>
              </w:rPr>
              <w:t>1089</w:t>
            </w:r>
            <w:r>
              <w:rPr>
                <w:rStyle w:val="TransUnitID"/>
              </w:rPr>
              <w:t>740ac721-523a-4be2-a46e-d0d6f58d00aa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Conduct an integrative planning process to increase the useful life of the project space.</w:t>
            </w:r>
          </w:p>
        </w:tc>
        <w:tc>
          <w:tcPr>
            <w:tcW w:w="0" w:type="auto"/>
            <w:shd w:val="clear" w:color="auto" w:fill="FFFFFF"/>
          </w:tcPr>
          <w:p w:rsidR="002C0613" w:rsidRDefault="00447A7D">
            <w:pPr>
              <w:rPr>
                <w:lang w:val="es-AR"/>
              </w:rPr>
            </w:pPr>
            <w:r>
              <w:rPr>
                <w:lang w:val="es-AR"/>
              </w:rPr>
              <w:t>Llevar a cabo un proceso de planificación integral que aumente la vida útil del espacio del proyecto.</w:t>
            </w:r>
          </w:p>
        </w:tc>
      </w:tr>
      <w:tr w:rsidR="002C0613">
        <w:tc>
          <w:tcPr>
            <w:tcW w:w="0" w:type="auto"/>
            <w:shd w:val="clear" w:color="auto" w:fill="FFFFFF"/>
          </w:tcPr>
          <w:p w:rsidR="002C0613" w:rsidRDefault="00447A7D">
            <w:r>
              <w:rPr>
                <w:rStyle w:val="SegmentID"/>
              </w:rPr>
              <w:t>1090</w:t>
            </w:r>
            <w:r>
              <w:rPr>
                <w:rStyle w:val="TransUnitID"/>
              </w:rPr>
              <w:t>740ac721-523a-4be2-a46e-d0d6f58d00aa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Increase project space flexibility, ease of adaptive use, and recycling of building materials while considering differential durability and premature obsolescence over building design life and individual component service lives.</w:t>
            </w:r>
          </w:p>
        </w:tc>
        <w:tc>
          <w:tcPr>
            <w:tcW w:w="0" w:type="auto"/>
            <w:shd w:val="clear" w:color="auto" w:fill="FFFFFF"/>
          </w:tcPr>
          <w:p w:rsidR="002C0613" w:rsidRDefault="00447A7D">
            <w:pPr>
              <w:rPr>
                <w:lang w:val="es-AR"/>
              </w:rPr>
            </w:pPr>
            <w:r>
              <w:rPr>
                <w:lang w:val="es-AR"/>
              </w:rPr>
              <w:t>Aumentar la flexibilidad del espacio del proyecto, la facilidad de adaptación a otros usos y el reciclaje de los materiales de construcción al tiempo que se considera la durabilidad diferencial y la obsolescencia prematura con respecto a la vida útil del diseño del edificio y de los componentes individuales.</w:t>
            </w:r>
          </w:p>
        </w:tc>
      </w:tr>
      <w:tr w:rsidR="002C0613">
        <w:tc>
          <w:tcPr>
            <w:tcW w:w="0" w:type="auto"/>
            <w:shd w:val="clear" w:color="auto" w:fill="FFFFFF"/>
          </w:tcPr>
          <w:p w:rsidR="002C0613" w:rsidRDefault="00447A7D">
            <w:r>
              <w:rPr>
                <w:rStyle w:val="SegmentID"/>
              </w:rPr>
              <w:t>1091</w:t>
            </w:r>
            <w:r>
              <w:rPr>
                <w:rStyle w:val="TransUnitID"/>
              </w:rPr>
              <w:t>740ac721-523a-4be2-a46e-d0d6f58d00aa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at least three of the following strategies.</w:t>
            </w:r>
          </w:p>
        </w:tc>
        <w:tc>
          <w:tcPr>
            <w:tcW w:w="0" w:type="auto"/>
            <w:shd w:val="clear" w:color="auto" w:fill="FFFFFF"/>
          </w:tcPr>
          <w:p w:rsidR="002C0613" w:rsidRDefault="00447A7D">
            <w:pPr>
              <w:rPr>
                <w:lang w:val="es-AR"/>
              </w:rPr>
            </w:pPr>
            <w:r>
              <w:rPr>
                <w:lang w:val="es-AR"/>
              </w:rPr>
              <w:t>Emplear al menos tres de las siguientes estrategias:</w:t>
            </w:r>
          </w:p>
        </w:tc>
      </w:tr>
      <w:tr w:rsidR="002C0613">
        <w:tc>
          <w:tcPr>
            <w:tcW w:w="0" w:type="auto"/>
            <w:shd w:val="clear" w:color="auto" w:fill="FFFFFF"/>
          </w:tcPr>
          <w:p w:rsidR="002C0613" w:rsidRDefault="00447A7D">
            <w:r>
              <w:rPr>
                <w:rStyle w:val="SegmentID"/>
              </w:rPr>
              <w:t>1092</w:t>
            </w:r>
            <w:r>
              <w:rPr>
                <w:rStyle w:val="TransUnitID"/>
              </w:rPr>
              <w:t>bca6666b-fbf5-4891-be31-4ee9fff1dfb3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accessible systems (floor or ceiling) for at least 50% of the project  floor area to allow for flexible use of space and access to systems (under floor distribution systems) not entangled with other building systems.</w:t>
            </w:r>
          </w:p>
        </w:tc>
        <w:tc>
          <w:tcPr>
            <w:tcW w:w="0" w:type="auto"/>
            <w:shd w:val="clear" w:color="auto" w:fill="FFFFFF"/>
          </w:tcPr>
          <w:p w:rsidR="002C0613" w:rsidRDefault="00447A7D">
            <w:pPr>
              <w:rPr>
                <w:lang w:val="es-AR"/>
              </w:rPr>
            </w:pPr>
            <w:r>
              <w:rPr>
                <w:lang w:val="es-AR"/>
              </w:rPr>
              <w:t>Instalar sistemas accesibles (en pisos o techos) en al menos el 50% de la superficie del proyecto para permitir el uso flexible del espacio y el acceso a los sistemas (sistemas de distribución bajo el piso) que no estén enredados con otros sistemas del edificio.</w:t>
            </w:r>
          </w:p>
        </w:tc>
      </w:tr>
      <w:tr w:rsidR="002C0613">
        <w:tc>
          <w:tcPr>
            <w:tcW w:w="0" w:type="auto"/>
            <w:shd w:val="clear" w:color="auto" w:fill="FFFFFF"/>
          </w:tcPr>
          <w:p w:rsidR="002C0613" w:rsidRDefault="00447A7D">
            <w:r>
              <w:rPr>
                <w:rStyle w:val="SegmentID"/>
              </w:rPr>
              <w:t>1093</w:t>
            </w:r>
            <w:r>
              <w:rPr>
                <w:rStyle w:val="TransUnitID"/>
              </w:rPr>
              <w:t>a4fd79a4-509b-409a-b6b0-18906a5fb97c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Design at least 50% of interior nonstructural walls, ceilings, and floors to be movable or demountable.</w:t>
            </w:r>
          </w:p>
        </w:tc>
        <w:tc>
          <w:tcPr>
            <w:tcW w:w="0" w:type="auto"/>
            <w:shd w:val="clear" w:color="auto" w:fill="FFFFFF"/>
          </w:tcPr>
          <w:p w:rsidR="002C0613" w:rsidRDefault="00447A7D">
            <w:pPr>
              <w:rPr>
                <w:lang w:val="es-AR"/>
              </w:rPr>
            </w:pPr>
            <w:r>
              <w:rPr>
                <w:lang w:val="es-AR"/>
              </w:rPr>
              <w:t>Diseñar de modo que al menos el 50% de las paredes, techos y pisos interiores no estructurales sean móviles o desmontables.</w:t>
            </w:r>
          </w:p>
        </w:tc>
      </w:tr>
      <w:tr w:rsidR="002C0613">
        <w:tc>
          <w:tcPr>
            <w:tcW w:w="0" w:type="auto"/>
            <w:shd w:val="clear" w:color="auto" w:fill="FFFFFF"/>
          </w:tcPr>
          <w:p w:rsidR="002C0613" w:rsidRDefault="00447A7D">
            <w:r>
              <w:rPr>
                <w:rStyle w:val="SegmentID"/>
              </w:rPr>
              <w:t>1094</w:t>
            </w:r>
            <w:r>
              <w:rPr>
                <w:rStyle w:val="TransUnitID"/>
              </w:rPr>
              <w:t>5edbdf2a-8f9d-4f53-8370-256f8927a19c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Ensure that at least 50%, by cost, of nonstructural materials have integral labels (radio frequency identification, engraving, embossing, or other permanent marking) containing information on material origin, properties, date of manufacture, in compliance with Canadian Standards Association CSA Z782-06 Guideline for Design for Disassembly and Adaptability in Buildings.</w:t>
            </w:r>
          </w:p>
        </w:tc>
        <w:tc>
          <w:tcPr>
            <w:tcW w:w="0" w:type="auto"/>
            <w:shd w:val="clear" w:color="auto" w:fill="FFFFFF"/>
          </w:tcPr>
          <w:p w:rsidR="002C0613" w:rsidRDefault="00447A7D">
            <w:pPr>
              <w:rPr>
                <w:lang w:val="es-AR"/>
              </w:rPr>
            </w:pPr>
            <w:r>
              <w:rPr>
                <w:lang w:val="es-AR"/>
              </w:rPr>
              <w:t>Asegurarse de que al menos el 50% según costo de los materiales no estructurales tiene etiquetas integradas (identificación por radiofrecuencia, grabado, repujado o cualquier marca permanente) con información sobre el origen del material, sus propiedades y su fecha de fabricación, en cumplimiento de la norma Canadian Standards Association CSA Z782-06 Guideline for Design for Disassembly and Adaptability in Buildings.</w:t>
            </w:r>
          </w:p>
        </w:tc>
      </w:tr>
      <w:tr w:rsidR="002C0613">
        <w:tc>
          <w:tcPr>
            <w:tcW w:w="0" w:type="auto"/>
            <w:shd w:val="clear" w:color="auto" w:fill="FFFFFF"/>
          </w:tcPr>
          <w:p w:rsidR="002C0613" w:rsidRDefault="00447A7D">
            <w:r>
              <w:rPr>
                <w:rStyle w:val="SegmentID"/>
              </w:rPr>
              <w:t>1095</w:t>
            </w:r>
            <w:r>
              <w:rPr>
                <w:rStyle w:val="TransUnitID"/>
              </w:rPr>
              <w:t>9bdc1970-91eb-4dea-908c-5016fa911d23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in at least one major component or systems purchase contract a clause specifying sub-contractor, vendor, or on site take back system.</w:t>
            </w:r>
          </w:p>
        </w:tc>
        <w:tc>
          <w:tcPr>
            <w:tcW w:w="0" w:type="auto"/>
            <w:shd w:val="clear" w:color="auto" w:fill="FFFFFF"/>
          </w:tcPr>
          <w:p w:rsidR="002C0613" w:rsidRDefault="00447A7D">
            <w:pPr>
              <w:rPr>
                <w:lang w:val="es-AR"/>
              </w:rPr>
            </w:pPr>
            <w:r>
              <w:rPr>
                <w:lang w:val="es-AR"/>
              </w:rPr>
              <w:t>Incluir en al menos un contrato de compra de componentes principales o sistemas una cláusula estableciendo un sistema de recogida por parte del subcontratista, del proveedor, o en el sitio.</w:t>
            </w:r>
          </w:p>
        </w:tc>
      </w:tr>
      <w:tr w:rsidR="002C0613">
        <w:tc>
          <w:tcPr>
            <w:tcW w:w="0" w:type="auto"/>
            <w:shd w:val="clear" w:color="auto" w:fill="FFFFFF"/>
          </w:tcPr>
          <w:p w:rsidR="002C0613" w:rsidRDefault="00447A7D">
            <w:r>
              <w:rPr>
                <w:rStyle w:val="SegmentID"/>
              </w:rPr>
              <w:t>1096</w:t>
            </w:r>
            <w:r>
              <w:rPr>
                <w:rStyle w:val="TransUnitID"/>
              </w:rPr>
              <w:t>02dce3eb-4f8c-4bfa-82ea-f929854fd79a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Ensure that at least 50% of nonstructural materials, by cost, are reusable or recyclable, as defined by the Federal Trade Commission Guide for Use of Environmental Marketing Claims, 260.12.</w:t>
            </w:r>
          </w:p>
        </w:tc>
        <w:tc>
          <w:tcPr>
            <w:tcW w:w="0" w:type="auto"/>
            <w:shd w:val="clear" w:color="auto" w:fill="FFFFFF"/>
          </w:tcPr>
          <w:p w:rsidR="002C0613" w:rsidRDefault="00447A7D">
            <w:pPr>
              <w:rPr>
                <w:lang w:val="es-AR"/>
              </w:rPr>
            </w:pPr>
            <w:r>
              <w:rPr>
                <w:lang w:val="es-AR"/>
              </w:rPr>
              <w:t>Asegurarse que al menos el 50% de los materiales no estructurales, según costo, es reutilizable o reciclable, de acuerdo a la definición de la publicación Federal Trade Commission Guide for Use of Environmental Marketing Claims, 260.12.</w:t>
            </w:r>
          </w:p>
        </w:tc>
      </w:tr>
      <w:tr w:rsidR="002C0613">
        <w:tc>
          <w:tcPr>
            <w:tcW w:w="0" w:type="auto"/>
            <w:shd w:val="clear" w:color="auto" w:fill="FFFFFF"/>
          </w:tcPr>
          <w:p w:rsidR="002C0613" w:rsidRDefault="00447A7D">
            <w:r>
              <w:rPr>
                <w:rStyle w:val="SegmentID"/>
              </w:rPr>
              <w:t>1097</w:t>
            </w:r>
            <w:r>
              <w:rPr>
                <w:rStyle w:val="TransUnitID"/>
              </w:rPr>
              <w:t>21f5912e-726c-4740-9f81-99602e2bba50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Implement flexible power distribution (i.e., plug-and-play) systems for at least 50% of the project floor area so that lighting, data, voice, and other systems can be easily reconfigured and repurposed.</w:t>
            </w:r>
          </w:p>
        </w:tc>
        <w:tc>
          <w:tcPr>
            <w:tcW w:w="0" w:type="auto"/>
            <w:shd w:val="clear" w:color="auto" w:fill="FFFFFF"/>
          </w:tcPr>
          <w:p w:rsidR="002C0613" w:rsidRDefault="00447A7D">
            <w:pPr>
              <w:rPr>
                <w:lang w:val="es-AR"/>
              </w:rPr>
            </w:pPr>
            <w:r>
              <w:rPr>
                <w:lang w:val="es-AR"/>
              </w:rPr>
              <w:t xml:space="preserve">Implementar sistemas flexibles de distribución de electricidad (como del tipo "conectar y usar") en al menos el 50% de la superficie del proyecto de modo que los sistemas de iluminación, datos, voz etc. puedan reconfigurarse y usarse fácilmente para otros fines. </w:t>
            </w:r>
          </w:p>
        </w:tc>
      </w:tr>
      <w:tr w:rsidR="002C0613">
        <w:tc>
          <w:tcPr>
            <w:tcW w:w="0" w:type="auto"/>
            <w:shd w:val="clear" w:color="auto" w:fill="FFFFFF"/>
          </w:tcPr>
          <w:p w:rsidR="002C0613" w:rsidRDefault="00447A7D">
            <w:r>
              <w:rPr>
                <w:rStyle w:val="SegmentID"/>
              </w:rPr>
              <w:t>1098</w:t>
            </w:r>
            <w:r>
              <w:rPr>
                <w:rStyle w:val="TransUnitID"/>
              </w:rPr>
              <w:t>adc037a4-7ad0-45ce-a8cf-1a7e3c5ae455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Implement a flexible lighting control system with plug and play components such as wall controls, sensors, and dimming ballasts for a minimum of 50% of the lighting load.</w:t>
            </w:r>
          </w:p>
        </w:tc>
        <w:tc>
          <w:tcPr>
            <w:tcW w:w="0" w:type="auto"/>
            <w:shd w:val="clear" w:color="auto" w:fill="FFFFFF"/>
          </w:tcPr>
          <w:p w:rsidR="002C0613" w:rsidRDefault="00447A7D">
            <w:pPr>
              <w:rPr>
                <w:lang w:val="es-AR"/>
              </w:rPr>
            </w:pPr>
            <w:r>
              <w:rPr>
                <w:lang w:val="es-AR"/>
              </w:rPr>
              <w:t xml:space="preserve">Implementar sistemas flexibles de control de la iluminación con componentes listos para conectar y usar como controles en la pared, sensores y atenuadores para al menos el 50% de la carga de iluminación. </w:t>
            </w:r>
          </w:p>
        </w:tc>
      </w:tr>
      <w:tr w:rsidR="002C0613">
        <w:tc>
          <w:tcPr>
            <w:tcW w:w="0" w:type="auto"/>
            <w:shd w:val="clear" w:color="auto" w:fill="FFFFFF"/>
          </w:tcPr>
          <w:p w:rsidR="002C0613" w:rsidRDefault="00447A7D">
            <w:r>
              <w:rPr>
                <w:rStyle w:val="SegmentID"/>
              </w:rPr>
              <w:t>1099</w:t>
            </w:r>
            <w:r>
              <w:rPr>
                <w:rStyle w:val="TransUnitID"/>
              </w:rPr>
              <w:t>adc037a4-7ad0-45ce-a8cf-1a7e3c5ae455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system shall allow for reconfiguring and repurposing of luminaires and controls without rewiring such as having the capability to group and assign luminaires into zones and change those zones as needed.</w:t>
            </w:r>
          </w:p>
        </w:tc>
        <w:tc>
          <w:tcPr>
            <w:tcW w:w="0" w:type="auto"/>
            <w:shd w:val="clear" w:color="auto" w:fill="FFFFFF"/>
          </w:tcPr>
          <w:p w:rsidR="002C0613" w:rsidRDefault="00447A7D">
            <w:pPr>
              <w:rPr>
                <w:lang w:val="es-AR"/>
              </w:rPr>
            </w:pPr>
            <w:r>
              <w:rPr>
                <w:lang w:val="es-AR"/>
              </w:rPr>
              <w:t>El sistema debe permitir la reconfiguración y uso para otros fines de las luminarias y los controles sin necesidad de recablear, teniendo por ejemplo la capacidad de agrupar y asignar luminarias a zonas concretas y cambiarlas según sea necesario.</w:t>
            </w:r>
          </w:p>
        </w:tc>
      </w:tr>
      <w:tr w:rsidR="002C0613">
        <w:tc>
          <w:tcPr>
            <w:tcW w:w="0" w:type="auto"/>
            <w:shd w:val="clear" w:color="auto" w:fill="FFFFFF"/>
          </w:tcPr>
          <w:p w:rsidR="002C0613" w:rsidRDefault="00447A7D">
            <w:r>
              <w:rPr>
                <w:rStyle w:val="SegmentID"/>
              </w:rPr>
              <w:t>1100</w:t>
            </w:r>
            <w:r>
              <w:rPr>
                <w:rStyle w:val="TransUnitID"/>
              </w:rPr>
              <w:t>adc037a4-7ad0-45ce-a8cf-1a7e3c5ae455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mAlso, the system shall be flexible so that as a space changes functions, the lighting levels can change to suit the needs of the space without rewiring or removing or adding luminaires.</w:t>
            </w:r>
          </w:p>
        </w:tc>
        <w:tc>
          <w:tcPr>
            <w:tcW w:w="0" w:type="auto"/>
            <w:shd w:val="clear" w:color="auto" w:fill="FFFFFF"/>
          </w:tcPr>
          <w:p w:rsidR="002C0613" w:rsidRDefault="00447A7D">
            <w:pPr>
              <w:rPr>
                <w:lang w:val="es-AR"/>
              </w:rPr>
            </w:pPr>
            <w:r>
              <w:rPr>
                <w:lang w:val="es-AR"/>
              </w:rPr>
              <w:t>Además, el sistema debe ser flexible para que a medida que cambien las funciones del espacio, los niveles de iluminación puedan también cambiar y adaptarse así a las necesidades del espacio sin recablear ni eliminar ni añadir luminarias.</w:t>
            </w:r>
          </w:p>
        </w:tc>
      </w:tr>
      <w:tr w:rsidR="002C0613">
        <w:tc>
          <w:tcPr>
            <w:tcW w:w="0" w:type="auto"/>
            <w:shd w:val="clear" w:color="auto" w:fill="FFFFFF"/>
          </w:tcPr>
          <w:p w:rsidR="002C0613" w:rsidRDefault="00447A7D">
            <w:r>
              <w:rPr>
                <w:rStyle w:val="SegmentID"/>
              </w:rPr>
              <w:t>1101</w:t>
            </w:r>
            <w:r>
              <w:rPr>
                <w:rStyle w:val="TransUnitID"/>
              </w:rPr>
              <w:t>6bf08be6-92e9-47c1-a83e-ac70f17d9496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MR Credit: Building Product Disclosure and Optimization—Environmental Product Declarations</w:t>
            </w:r>
          </w:p>
        </w:tc>
        <w:tc>
          <w:tcPr>
            <w:tcW w:w="0" w:type="auto"/>
            <w:shd w:val="clear" w:color="auto" w:fill="FFFFFF"/>
          </w:tcPr>
          <w:p w:rsidR="002C0613" w:rsidRDefault="00447A7D">
            <w:pPr>
              <w:rPr>
                <w:lang w:val="es-AR"/>
              </w:rPr>
            </w:pPr>
            <w:r>
              <w:rPr>
                <w:lang w:val="es-AR"/>
              </w:rPr>
              <w:t>Crédito MR:  Transparencia y Optimización de los Productos de Construcción - Declaración Ambiental de Productos (MR Credit: Building Product Disclosure and Optimization—Environmental Product Declarations)</w:t>
            </w:r>
          </w:p>
        </w:tc>
      </w:tr>
      <w:tr w:rsidR="002C0613">
        <w:tc>
          <w:tcPr>
            <w:tcW w:w="0" w:type="auto"/>
            <w:shd w:val="clear" w:color="auto" w:fill="98FB98"/>
          </w:tcPr>
          <w:p w:rsidR="002C0613" w:rsidRDefault="00447A7D">
            <w:r>
              <w:rPr>
                <w:rStyle w:val="SegmentID"/>
              </w:rPr>
              <w:t>1102</w:t>
            </w:r>
            <w:r>
              <w:rPr>
                <w:rStyle w:val="TransUnitID"/>
              </w:rPr>
              <w:t>f1b41499-b786-4aab-b663-a444ab917947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1103</w:t>
            </w:r>
            <w:r>
              <w:rPr>
                <w:rStyle w:val="TransUnitID"/>
              </w:rPr>
              <w:t>b6fe618c-fd7c-4876-b318-64d09bd32ae6</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1-2 points</w:t>
            </w:r>
          </w:p>
        </w:tc>
        <w:tc>
          <w:tcPr>
            <w:tcW w:w="0" w:type="auto"/>
            <w:shd w:val="clear" w:color="auto" w:fill="F5DEB3"/>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1104</w:t>
            </w:r>
            <w:r>
              <w:rPr>
                <w:rStyle w:val="TransUnitID"/>
              </w:rPr>
              <w:t>254aa0dc-6f07-491c-b768-62892a883fee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1105</w:t>
            </w:r>
            <w:r>
              <w:rPr>
                <w:rStyle w:val="TransUnitID"/>
              </w:rPr>
              <w:t>7d1d2dc4-ac87-46f0-b553-bebcc2c674ae</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Commercial Interiors (2 points)</w:t>
            </w:r>
          </w:p>
        </w:tc>
        <w:tc>
          <w:tcPr>
            <w:tcW w:w="0" w:type="auto"/>
            <w:shd w:val="clear" w:color="auto" w:fill="F5DEB3"/>
          </w:tcPr>
          <w:p w:rsidR="002C0613" w:rsidRDefault="00447A7D">
            <w:pPr>
              <w:rPr>
                <w:lang w:val="es-AR"/>
              </w:rPr>
            </w:pPr>
            <w:r>
              <w:rPr>
                <w:lang w:val="es-AR"/>
              </w:rPr>
              <w:t>Interiores Comerciales (Commercial Interiors) 2 puntos</w:t>
            </w:r>
          </w:p>
        </w:tc>
      </w:tr>
      <w:tr w:rsidR="002C0613">
        <w:tc>
          <w:tcPr>
            <w:tcW w:w="0" w:type="auto"/>
            <w:shd w:val="clear" w:color="auto" w:fill="F5DEB3"/>
          </w:tcPr>
          <w:p w:rsidR="002C0613" w:rsidRDefault="00447A7D">
            <w:r>
              <w:rPr>
                <w:rStyle w:val="SegmentID"/>
              </w:rPr>
              <w:t>1106</w:t>
            </w:r>
            <w:r>
              <w:rPr>
                <w:rStyle w:val="TransUnitID"/>
              </w:rPr>
              <w:t>47603cd1-5fa9-465a-b2fa-5510a22496d0</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Retail (2 points)</w:t>
            </w:r>
          </w:p>
        </w:tc>
        <w:tc>
          <w:tcPr>
            <w:tcW w:w="0" w:type="auto"/>
            <w:shd w:val="clear" w:color="auto" w:fill="F5DEB3"/>
          </w:tcPr>
          <w:p w:rsidR="002C0613" w:rsidRDefault="00447A7D">
            <w:pPr>
              <w:rPr>
                <w:lang w:val="es-AR"/>
              </w:rPr>
            </w:pPr>
            <w:r>
              <w:rPr>
                <w:lang w:val="es-AR"/>
              </w:rPr>
              <w:t>Comercios (Retail) 2 puntos</w:t>
            </w:r>
          </w:p>
        </w:tc>
      </w:tr>
      <w:tr w:rsidR="002C0613">
        <w:tc>
          <w:tcPr>
            <w:tcW w:w="0" w:type="auto"/>
            <w:shd w:val="clear" w:color="auto" w:fill="F5DEB3"/>
          </w:tcPr>
          <w:p w:rsidR="002C0613" w:rsidRDefault="00447A7D">
            <w:r>
              <w:rPr>
                <w:rStyle w:val="SegmentID"/>
              </w:rPr>
              <w:t>1107</w:t>
            </w:r>
            <w:r>
              <w:rPr>
                <w:rStyle w:val="TransUnitID"/>
              </w:rPr>
              <w:t>761c83a8-65ff-4284-acb9-ab816e1453aa</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Hospitality (2 points)</w:t>
            </w:r>
          </w:p>
        </w:tc>
        <w:tc>
          <w:tcPr>
            <w:tcW w:w="0" w:type="auto"/>
            <w:shd w:val="clear" w:color="auto" w:fill="F5DEB3"/>
          </w:tcPr>
          <w:p w:rsidR="002C0613" w:rsidRDefault="00447A7D">
            <w:pPr>
              <w:rPr>
                <w:lang w:val="es-AR"/>
              </w:rPr>
            </w:pPr>
            <w:r>
              <w:rPr>
                <w:lang w:val="es-AR"/>
              </w:rPr>
              <w:t>Hotelería (Hospitality) 2 puntos</w:t>
            </w:r>
          </w:p>
        </w:tc>
      </w:tr>
      <w:tr w:rsidR="002C0613">
        <w:tc>
          <w:tcPr>
            <w:tcW w:w="0" w:type="auto"/>
            <w:shd w:val="clear" w:color="auto" w:fill="98FB98"/>
          </w:tcPr>
          <w:p w:rsidR="002C0613" w:rsidRDefault="00447A7D">
            <w:r>
              <w:rPr>
                <w:rStyle w:val="SegmentID"/>
              </w:rPr>
              <w:t>1108</w:t>
            </w:r>
            <w:r>
              <w:rPr>
                <w:rStyle w:val="TransUnitID"/>
              </w:rPr>
              <w:t>30c33aae-6821-4ca7-85d6-58357fc4751b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1109</w:t>
            </w:r>
            <w:r>
              <w:rPr>
                <w:rStyle w:val="TransUnitID"/>
              </w:rPr>
              <w:t>bf68935c-2555-449a-b228-da84c1b8c043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the use of products and materials for which life-cycle information is available and that have environmentally, economically, and socially preferable life-cycle impacts.</w:t>
            </w:r>
          </w:p>
        </w:tc>
        <w:tc>
          <w:tcPr>
            <w:tcW w:w="0" w:type="auto"/>
            <w:shd w:val="clear" w:color="auto" w:fill="FFFFFF"/>
          </w:tcPr>
          <w:p w:rsidR="002C0613" w:rsidRDefault="00447A7D">
            <w:pPr>
              <w:rPr>
                <w:lang w:val="es-AR"/>
              </w:rPr>
            </w:pPr>
            <w:r>
              <w:rPr>
                <w:lang w:val="es-AR"/>
              </w:rPr>
              <w:t>Fomentar el uso de productos y materiales cuya información relativa al ciclo de vida esté disponible y que tengan impactos del ciclo de vida preferibles desde un punto de vista medioambiental, económico y social.</w:t>
            </w:r>
          </w:p>
        </w:tc>
      </w:tr>
      <w:tr w:rsidR="002C0613">
        <w:tc>
          <w:tcPr>
            <w:tcW w:w="0" w:type="auto"/>
            <w:shd w:val="clear" w:color="auto" w:fill="FFFFFF"/>
          </w:tcPr>
          <w:p w:rsidR="002C0613" w:rsidRDefault="00447A7D">
            <w:r>
              <w:rPr>
                <w:rStyle w:val="SegmentID"/>
              </w:rPr>
              <w:t>1110</w:t>
            </w:r>
            <w:r>
              <w:rPr>
                <w:rStyle w:val="TransUnitID"/>
              </w:rPr>
              <w:t>bf68935c-2555-449a-b228-da84c1b8c043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reward project teams for selecting products from manufacturers who have verified improved environmental life-cycle impacts.</w:t>
            </w:r>
          </w:p>
        </w:tc>
        <w:tc>
          <w:tcPr>
            <w:tcW w:w="0" w:type="auto"/>
            <w:shd w:val="clear" w:color="auto" w:fill="FFFFFF"/>
          </w:tcPr>
          <w:p w:rsidR="002C0613" w:rsidRDefault="00447A7D">
            <w:pPr>
              <w:rPr>
                <w:lang w:val="es-AR"/>
              </w:rPr>
            </w:pPr>
            <w:r>
              <w:rPr>
                <w:lang w:val="es-AR"/>
              </w:rPr>
              <w:t>Recompensar a los equipos de proyecto por seleccionar productos de fabricantes que hayan verificado la mejora de los impactos ambientales del ciclo de vida.</w:t>
            </w:r>
          </w:p>
        </w:tc>
      </w:tr>
      <w:tr w:rsidR="002C0613">
        <w:tc>
          <w:tcPr>
            <w:tcW w:w="0" w:type="auto"/>
            <w:shd w:val="clear" w:color="auto" w:fill="98FB98"/>
          </w:tcPr>
          <w:p w:rsidR="002C0613" w:rsidRDefault="00447A7D">
            <w:r>
              <w:rPr>
                <w:rStyle w:val="SegmentID"/>
              </w:rPr>
              <w:t>1111</w:t>
            </w:r>
            <w:r>
              <w:rPr>
                <w:rStyle w:val="TransUnitID"/>
              </w:rPr>
              <w:t>465eb5fa-0509-46df-871e-fde10efd0ba1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1112</w:t>
            </w:r>
            <w:r>
              <w:rPr>
                <w:rStyle w:val="TransUnitID"/>
              </w:rPr>
              <w:t>00b50e35-9000-4b0a-b57d-61e4277c37b0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1113</w:t>
            </w:r>
            <w:r>
              <w:rPr>
                <w:rStyle w:val="TransUnitID"/>
              </w:rPr>
              <w:t>5d9e164a-fbbf-431b-84a0-a6390160fd9d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one or more of the options below, for a maximum of 2 points.</w:t>
            </w:r>
          </w:p>
        </w:tc>
        <w:tc>
          <w:tcPr>
            <w:tcW w:w="0" w:type="auto"/>
            <w:shd w:val="clear" w:color="auto" w:fill="FFFFFF"/>
          </w:tcPr>
          <w:p w:rsidR="002C0613" w:rsidRDefault="00447A7D">
            <w:pPr>
              <w:rPr>
                <w:lang w:val="es-AR"/>
              </w:rPr>
            </w:pPr>
            <w:r>
              <w:rPr>
                <w:lang w:val="es-AR"/>
              </w:rPr>
              <w:t>Lograr al menos una de las opciones siguientes, hasta un máximo de 2 puntos.</w:t>
            </w:r>
          </w:p>
        </w:tc>
      </w:tr>
      <w:tr w:rsidR="002C0613">
        <w:tc>
          <w:tcPr>
            <w:tcW w:w="0" w:type="auto"/>
            <w:shd w:val="clear" w:color="auto" w:fill="98FB98"/>
          </w:tcPr>
          <w:p w:rsidR="002C0613" w:rsidRDefault="00447A7D">
            <w:r>
              <w:rPr>
                <w:rStyle w:val="SegmentID"/>
              </w:rPr>
              <w:t>1114</w:t>
            </w:r>
            <w:r>
              <w:rPr>
                <w:rStyle w:val="TransUnitID"/>
              </w:rPr>
              <w:t>d2513e86-baba-4e50-b411-d37bb9ea1cc7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1115</w:t>
            </w:r>
            <w:r>
              <w:rPr>
                <w:rStyle w:val="TransUnitID"/>
              </w:rPr>
              <w:t>d2513e86-baba-4e50-b411-d37bb9ea1cc7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Environmental Product Declaration (EPD) (1 point)</w:t>
            </w:r>
          </w:p>
        </w:tc>
        <w:tc>
          <w:tcPr>
            <w:tcW w:w="0" w:type="auto"/>
            <w:shd w:val="clear" w:color="auto" w:fill="FFFFFF"/>
          </w:tcPr>
          <w:p w:rsidR="002C0613" w:rsidRDefault="00447A7D">
            <w:pPr>
              <w:rPr>
                <w:lang w:val="es-AR"/>
              </w:rPr>
            </w:pPr>
            <w:r>
              <w:rPr>
                <w:lang w:val="es-AR"/>
              </w:rPr>
              <w:t>Declaración ambiental de productos (EDP, según sus siglas en inglés), (1 punto)</w:t>
            </w:r>
          </w:p>
        </w:tc>
      </w:tr>
      <w:tr w:rsidR="002C0613">
        <w:tc>
          <w:tcPr>
            <w:tcW w:w="0" w:type="auto"/>
            <w:shd w:val="clear" w:color="auto" w:fill="FFFFFF"/>
          </w:tcPr>
          <w:p w:rsidR="002C0613" w:rsidRDefault="00447A7D">
            <w:r>
              <w:rPr>
                <w:rStyle w:val="SegmentID"/>
              </w:rPr>
              <w:t>1116</w:t>
            </w:r>
            <w:r>
              <w:rPr>
                <w:rStyle w:val="TransUnitID"/>
              </w:rPr>
              <w:t>eebd9b8d-4696-4eba-ba53-c1848130cb23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at least 20 different permanently installed products sourced from at least five different manufacturers that meet one of the disclosure criteria below.</w:t>
            </w:r>
          </w:p>
        </w:tc>
        <w:tc>
          <w:tcPr>
            <w:tcW w:w="0" w:type="auto"/>
            <w:shd w:val="clear" w:color="auto" w:fill="FFFFFF"/>
          </w:tcPr>
          <w:p w:rsidR="002C0613" w:rsidRDefault="00447A7D">
            <w:pPr>
              <w:rPr>
                <w:lang w:val="es-AR"/>
              </w:rPr>
            </w:pPr>
            <w:r>
              <w:rPr>
                <w:lang w:val="es-AR"/>
              </w:rPr>
              <w:t>Que al menos 20 productos diferentes, permanentemente instalados y obtenidos de al menos cinco fabricantes distintos que cumplan con uno de los siguientes criterios de transparencia.</w:t>
            </w:r>
          </w:p>
        </w:tc>
      </w:tr>
      <w:tr w:rsidR="002C0613">
        <w:tc>
          <w:tcPr>
            <w:tcW w:w="0" w:type="auto"/>
            <w:shd w:val="clear" w:color="auto" w:fill="FFFFFF"/>
          </w:tcPr>
          <w:p w:rsidR="002C0613" w:rsidRDefault="00447A7D">
            <w:r>
              <w:rPr>
                <w:rStyle w:val="SegmentID"/>
              </w:rPr>
              <w:t>1117</w:t>
            </w:r>
            <w:r>
              <w:rPr>
                <w:rStyle w:val="TransUnitID"/>
              </w:rPr>
              <w:t>02e5f168-0512-4499-914b-b4e1586469ec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Product-specific declaration.</w:t>
            </w:r>
          </w:p>
        </w:tc>
        <w:tc>
          <w:tcPr>
            <w:tcW w:w="0" w:type="auto"/>
            <w:shd w:val="clear" w:color="auto" w:fill="FFFFFF"/>
          </w:tcPr>
          <w:p w:rsidR="002C0613" w:rsidRDefault="00447A7D">
            <w:pPr>
              <w:rPr>
                <w:lang w:val="es-AR"/>
              </w:rPr>
            </w:pPr>
            <w:r>
              <w:rPr>
                <w:lang w:val="es-AR"/>
              </w:rPr>
              <w:t>Declaración específica del producto.</w:t>
            </w:r>
          </w:p>
        </w:tc>
      </w:tr>
      <w:tr w:rsidR="002C0613">
        <w:tc>
          <w:tcPr>
            <w:tcW w:w="0" w:type="auto"/>
            <w:shd w:val="clear" w:color="auto" w:fill="FFFFFF"/>
          </w:tcPr>
          <w:p w:rsidR="002C0613" w:rsidRDefault="00447A7D">
            <w:r>
              <w:rPr>
                <w:rStyle w:val="SegmentID"/>
              </w:rPr>
              <w:t>1118</w:t>
            </w:r>
            <w:r>
              <w:rPr>
                <w:rStyle w:val="TransUnitID"/>
              </w:rPr>
              <w:t>9c73e058-3188-4a4b-bfca-f949e3941761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with a publicly available, critically reviewed life-cycle assessment conforming to ISO 14044 that have at least a cradle to gate scope are valued as one quarter (1/4) of a product for the purposes of credit achievement calculation.</w:t>
            </w:r>
          </w:p>
        </w:tc>
        <w:tc>
          <w:tcPr>
            <w:tcW w:w="0" w:type="auto"/>
            <w:shd w:val="clear" w:color="auto" w:fill="FFFFFF"/>
          </w:tcPr>
          <w:p w:rsidR="002C0613" w:rsidRDefault="00447A7D">
            <w:pPr>
              <w:rPr>
                <w:lang w:val="es-AR"/>
              </w:rPr>
            </w:pPr>
            <w:r>
              <w:rPr>
                <w:lang w:val="es-AR"/>
              </w:rPr>
              <w:t>Los productos con una evaluación del ciclo de vida disponible públicamente y revisada críticamente según la ISO 14044 que tengan al menos un alcance "de la cuna a la puerta" (cradle to gate) se valoran como un cuarto (1/4) de producto a efectos del cálculo para la obtención del crédito.</w:t>
            </w:r>
          </w:p>
        </w:tc>
      </w:tr>
      <w:tr w:rsidR="002C0613">
        <w:tc>
          <w:tcPr>
            <w:tcW w:w="0" w:type="auto"/>
            <w:shd w:val="clear" w:color="auto" w:fill="FFFFFF"/>
          </w:tcPr>
          <w:p w:rsidR="002C0613" w:rsidRDefault="00447A7D">
            <w:r>
              <w:rPr>
                <w:rStyle w:val="SegmentID"/>
              </w:rPr>
              <w:t>1119</w:t>
            </w:r>
            <w:r>
              <w:rPr>
                <w:rStyle w:val="TransUnitID"/>
              </w:rPr>
              <w:t>be421a41-b884-407d-8634-8df3384205f3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Environmental Product Declarations which conform to ISO 14025, 14040, 14044, and EN 15804 or ISO 21930 and have at least a cradle to gate scope.</w:t>
            </w:r>
          </w:p>
        </w:tc>
        <w:tc>
          <w:tcPr>
            <w:tcW w:w="0" w:type="auto"/>
            <w:shd w:val="clear" w:color="auto" w:fill="FFFFFF"/>
          </w:tcPr>
          <w:p w:rsidR="002C0613" w:rsidRDefault="00447A7D">
            <w:pPr>
              <w:rPr>
                <w:lang w:val="es-AR"/>
              </w:rPr>
            </w:pPr>
            <w:r>
              <w:rPr>
                <w:lang w:val="es-AR"/>
              </w:rPr>
              <w:t>Declaraciones ambientales de productos que cumplen con las ISO 14025, 14040, 14044 y EN 15804 o ISO 21930 y tienen al menos un alcance "de la cuna a la puerta".</w:t>
            </w:r>
          </w:p>
        </w:tc>
      </w:tr>
      <w:tr w:rsidR="002C0613">
        <w:tc>
          <w:tcPr>
            <w:tcW w:w="0" w:type="auto"/>
            <w:shd w:val="clear" w:color="auto" w:fill="FFFFFF"/>
          </w:tcPr>
          <w:p w:rsidR="002C0613" w:rsidRDefault="00447A7D">
            <w:r>
              <w:rPr>
                <w:rStyle w:val="SegmentID"/>
              </w:rPr>
              <w:t>1120</w:t>
            </w:r>
            <w:r>
              <w:rPr>
                <w:rStyle w:val="TransUnitID"/>
              </w:rPr>
              <w:t>c719ed11-7605-4cdc-8321-263041c75c80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Industry-wide (generic) EPD -- Products with third-party certification (Type III), including external verification, in which the manufacturer is explicitly recognized as a participant by the program operator are valued as one half (1/2) of a product for purposes of credit achievement calculation.</w:t>
            </w:r>
          </w:p>
        </w:tc>
        <w:tc>
          <w:tcPr>
            <w:tcW w:w="0" w:type="auto"/>
            <w:shd w:val="clear" w:color="auto" w:fill="FFFFFF"/>
          </w:tcPr>
          <w:p w:rsidR="002C0613" w:rsidRDefault="00447A7D">
            <w:pPr>
              <w:rPr>
                <w:lang w:val="es-AR"/>
              </w:rPr>
            </w:pPr>
            <w:r>
              <w:rPr>
                <w:lang w:val="es-AR"/>
              </w:rPr>
              <w:t>EDP de todo el sector (genérica) -- Los productos con certificación de terceros (Tipo III), incluyendo verificación externa en la que el fabricante se reconoce explícitamente como participante por el operador del programa, se valoran como medio (1/2) producto a efectos del cálculo para la obtención del crédito.</w:t>
            </w:r>
          </w:p>
        </w:tc>
      </w:tr>
      <w:tr w:rsidR="002C0613">
        <w:tc>
          <w:tcPr>
            <w:tcW w:w="0" w:type="auto"/>
            <w:shd w:val="clear" w:color="auto" w:fill="F5DEB3"/>
          </w:tcPr>
          <w:p w:rsidR="002C0613" w:rsidRDefault="00447A7D">
            <w:r>
              <w:rPr>
                <w:rStyle w:val="SegmentID"/>
              </w:rPr>
              <w:t>1121</w:t>
            </w:r>
            <w:r>
              <w:rPr>
                <w:rStyle w:val="TransUnitID"/>
              </w:rPr>
              <w:t>b4ca09de-0fc5-4a56-8747-c0d40dbcae51</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Product-specific Type III EPD -- Products with third-party certification (Type III), including external verification in which the manufacturer is explicitly recognized as the participant by the program operator  are valued as one whole product for purposes of credit achievement calculation.</w:t>
            </w:r>
          </w:p>
        </w:tc>
        <w:tc>
          <w:tcPr>
            <w:tcW w:w="0" w:type="auto"/>
            <w:shd w:val="clear" w:color="auto" w:fill="F5DEB3"/>
          </w:tcPr>
          <w:p w:rsidR="002C0613" w:rsidRDefault="00447A7D">
            <w:pPr>
              <w:rPr>
                <w:lang w:val="es-AR"/>
              </w:rPr>
            </w:pPr>
            <w:r>
              <w:rPr>
                <w:lang w:val="es-AR"/>
              </w:rPr>
              <w:t>EDP específica del producto Tipo III -- Los productos con certificación de terceros (Tipo III), incluyendo verificación externa en la que el fabricante se reconoce explícitamente como participante por el operador del programa, se valoran como un producto completo a efectos del cálculo para la obtención del crédito.</w:t>
            </w:r>
          </w:p>
        </w:tc>
      </w:tr>
      <w:tr w:rsidR="002C0613">
        <w:tc>
          <w:tcPr>
            <w:tcW w:w="0" w:type="auto"/>
            <w:shd w:val="clear" w:color="auto" w:fill="FFFFFF"/>
          </w:tcPr>
          <w:p w:rsidR="002C0613" w:rsidRDefault="00447A7D">
            <w:r>
              <w:rPr>
                <w:rStyle w:val="SegmentID"/>
              </w:rPr>
              <w:t>1122</w:t>
            </w:r>
            <w:r>
              <w:rPr>
                <w:rStyle w:val="TransUnitID"/>
              </w:rPr>
              <w:t>0195c5f6-4433-4946-b403-c7881e87dca6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USGBC approved program – Products that comply with other USGBC approved environmental product declaration frameworks.</w:t>
            </w:r>
          </w:p>
        </w:tc>
        <w:tc>
          <w:tcPr>
            <w:tcW w:w="0" w:type="auto"/>
            <w:shd w:val="clear" w:color="auto" w:fill="FFFFFF"/>
          </w:tcPr>
          <w:p w:rsidR="002C0613" w:rsidRDefault="00447A7D">
            <w:pPr>
              <w:rPr>
                <w:lang w:val="es-AR"/>
              </w:rPr>
            </w:pPr>
            <w:r>
              <w:rPr>
                <w:lang w:val="es-AR"/>
              </w:rPr>
              <w:t>Programa aprobado por el USGBC – Productos que cumplen con otros marcos de declaraciones ambientales de productos aprobados por el USGBC.</w:t>
            </w:r>
          </w:p>
        </w:tc>
      </w:tr>
      <w:tr w:rsidR="002C0613">
        <w:tc>
          <w:tcPr>
            <w:tcW w:w="0" w:type="auto"/>
            <w:shd w:val="clear" w:color="auto" w:fill="98FB98"/>
          </w:tcPr>
          <w:p w:rsidR="002C0613" w:rsidRDefault="00447A7D">
            <w:r>
              <w:rPr>
                <w:rStyle w:val="SegmentID"/>
              </w:rPr>
              <w:t>1123</w:t>
            </w:r>
            <w:r>
              <w:rPr>
                <w:rStyle w:val="TransUnitID"/>
              </w:rPr>
              <w:t>2636b161-ba67-4468-88fe-3691c492b73b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1124</w:t>
            </w:r>
            <w:r>
              <w:rPr>
                <w:rStyle w:val="TransUnitID"/>
              </w:rPr>
              <w:t>2636b161-ba67-4468-88fe-3691c492b73b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Multi-Attribute Optimization (1 point)</w:t>
            </w:r>
          </w:p>
        </w:tc>
        <w:tc>
          <w:tcPr>
            <w:tcW w:w="0" w:type="auto"/>
            <w:shd w:val="clear" w:color="auto" w:fill="FFFFFF"/>
          </w:tcPr>
          <w:p w:rsidR="002C0613" w:rsidRDefault="00447A7D">
            <w:pPr>
              <w:rPr>
                <w:lang w:val="es-AR"/>
              </w:rPr>
            </w:pPr>
            <w:r>
              <w:rPr>
                <w:lang w:val="es-AR"/>
              </w:rPr>
              <w:t>Optimización por atributos múltiples (1 punto)</w:t>
            </w:r>
          </w:p>
        </w:tc>
      </w:tr>
      <w:tr w:rsidR="002C0613">
        <w:tc>
          <w:tcPr>
            <w:tcW w:w="0" w:type="auto"/>
            <w:shd w:val="clear" w:color="auto" w:fill="FFFFFF"/>
          </w:tcPr>
          <w:p w:rsidR="002C0613" w:rsidRDefault="00447A7D">
            <w:r>
              <w:rPr>
                <w:rStyle w:val="SegmentID"/>
              </w:rPr>
              <w:t>1125</w:t>
            </w:r>
            <w:r>
              <w:rPr>
                <w:rStyle w:val="TransUnitID"/>
              </w:rPr>
              <w:t>a687703d-99b0-4154-90b0-2f621ca0b1e0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products that comply with one of the criteria below for 50%, by cost, of the total value of permanently installed products in the project.</w:t>
            </w:r>
          </w:p>
        </w:tc>
        <w:tc>
          <w:tcPr>
            <w:tcW w:w="0" w:type="auto"/>
            <w:shd w:val="clear" w:color="auto" w:fill="FFFFFF"/>
          </w:tcPr>
          <w:p w:rsidR="002C0613" w:rsidRDefault="00447A7D">
            <w:pPr>
              <w:rPr>
                <w:lang w:val="es-AR"/>
              </w:rPr>
            </w:pPr>
            <w:r>
              <w:rPr>
                <w:lang w:val="es-AR"/>
              </w:rPr>
              <w:t>Que al menos el 50% según costo del valor total de los productos permanentemente instalados en el proyecto cumpla al menos con uno de los siguientes criterios.</w:t>
            </w:r>
          </w:p>
        </w:tc>
      </w:tr>
      <w:tr w:rsidR="002C0613">
        <w:tc>
          <w:tcPr>
            <w:tcW w:w="0" w:type="auto"/>
            <w:shd w:val="clear" w:color="auto" w:fill="FFFFFF"/>
          </w:tcPr>
          <w:p w:rsidR="002C0613" w:rsidRDefault="00447A7D">
            <w:r>
              <w:rPr>
                <w:rStyle w:val="SegmentID"/>
              </w:rPr>
              <w:t>1126</w:t>
            </w:r>
            <w:r>
              <w:rPr>
                <w:rStyle w:val="TransUnitID"/>
              </w:rPr>
              <w:t>a687703d-99b0-4154-90b0-2f621ca0b1e0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will be valued as below.</w:t>
            </w:r>
          </w:p>
        </w:tc>
        <w:tc>
          <w:tcPr>
            <w:tcW w:w="0" w:type="auto"/>
            <w:shd w:val="clear" w:color="auto" w:fill="FFFFFF"/>
          </w:tcPr>
          <w:p w:rsidR="002C0613" w:rsidRDefault="00447A7D">
            <w:pPr>
              <w:rPr>
                <w:lang w:val="es-AR"/>
              </w:rPr>
            </w:pPr>
            <w:r>
              <w:rPr>
                <w:lang w:val="es-AR"/>
              </w:rPr>
              <w:t>Los productos se valorarán de la siguiente manera:</w:t>
            </w:r>
          </w:p>
        </w:tc>
      </w:tr>
      <w:tr w:rsidR="002C0613">
        <w:tc>
          <w:tcPr>
            <w:tcW w:w="0" w:type="auto"/>
            <w:shd w:val="clear" w:color="auto" w:fill="FFFFFF"/>
          </w:tcPr>
          <w:p w:rsidR="002C0613" w:rsidRDefault="00447A7D">
            <w:r>
              <w:rPr>
                <w:rStyle w:val="SegmentID"/>
              </w:rPr>
              <w:t>1127</w:t>
            </w:r>
            <w:r>
              <w:rPr>
                <w:rStyle w:val="TransUnitID"/>
              </w:rPr>
              <w:t>94b8b8e8-7d9d-47df-bf12-7d36485966cd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Third party certified products that demonstrate impact reduction below industry average in at least three of the following categories are valued at 100% of their cost for credit achievement calculations.</w:t>
            </w:r>
          </w:p>
        </w:tc>
        <w:tc>
          <w:tcPr>
            <w:tcW w:w="0" w:type="auto"/>
            <w:shd w:val="clear" w:color="auto" w:fill="FFFFFF"/>
          </w:tcPr>
          <w:p w:rsidR="002C0613" w:rsidRDefault="00447A7D">
            <w:pPr>
              <w:rPr>
                <w:lang w:val="es-AR"/>
              </w:rPr>
            </w:pPr>
            <w:r>
              <w:rPr>
                <w:lang w:val="es-AR"/>
              </w:rPr>
              <w:t>Los productos certificados por terceros que demuestren una reducción de su impacto por debajo de la media del sector en al menos tres de las siguientes categorías se valoran según el 100% de su costo a efectos del cálculo para la obtención del crédito.</w:t>
            </w:r>
          </w:p>
        </w:tc>
      </w:tr>
      <w:tr w:rsidR="002C0613">
        <w:tc>
          <w:tcPr>
            <w:tcW w:w="0" w:type="auto"/>
            <w:shd w:val="clear" w:color="auto" w:fill="FFFFFF"/>
          </w:tcPr>
          <w:p w:rsidR="002C0613" w:rsidRDefault="00447A7D">
            <w:r>
              <w:rPr>
                <w:rStyle w:val="SegmentID"/>
              </w:rPr>
              <w:t>1128</w:t>
            </w:r>
            <w:r>
              <w:rPr>
                <w:rStyle w:val="TransUnitID"/>
              </w:rPr>
              <w:t>6963a67b-ec91-4f52-81ff-0f07125cf85b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global warming potential (greenhouse gases), in CO</w:t>
            </w:r>
            <w:r>
              <w:rPr>
                <w:rStyle w:val="Tag"/>
              </w:rPr>
              <w:t>&lt;1585&gt;</w:t>
            </w:r>
            <w:r>
              <w:t>2</w:t>
            </w:r>
            <w:r>
              <w:rPr>
                <w:rStyle w:val="Tag"/>
              </w:rPr>
              <w:t>&lt;/1585&gt;</w:t>
            </w:r>
            <w:r>
              <w:t>e;</w:t>
            </w:r>
          </w:p>
        </w:tc>
        <w:tc>
          <w:tcPr>
            <w:tcW w:w="0" w:type="auto"/>
            <w:shd w:val="clear" w:color="auto" w:fill="FFFFFF"/>
          </w:tcPr>
          <w:p w:rsidR="002C0613" w:rsidRDefault="00447A7D">
            <w:pPr>
              <w:rPr>
                <w:lang w:val="es-AR"/>
              </w:rPr>
            </w:pPr>
            <w:r>
              <w:rPr>
                <w:lang w:val="es-AR"/>
              </w:rPr>
              <w:t>Potencial de calentamiento global (gases de efecto invernadero), en CO</w:t>
            </w:r>
            <w:r>
              <w:rPr>
                <w:rStyle w:val="Tag"/>
                <w:lang w:val="es-AR"/>
              </w:rPr>
              <w:t>&lt;1585&gt;</w:t>
            </w:r>
            <w:r>
              <w:rPr>
                <w:lang w:val="es-AR"/>
              </w:rPr>
              <w:t>2</w:t>
            </w:r>
            <w:r>
              <w:rPr>
                <w:rStyle w:val="Tag"/>
                <w:lang w:val="es-AR"/>
              </w:rPr>
              <w:t>&lt;/1585&gt;</w:t>
            </w:r>
            <w:r>
              <w:rPr>
                <w:lang w:val="es-AR"/>
              </w:rPr>
              <w:t>e;</w:t>
            </w:r>
          </w:p>
        </w:tc>
      </w:tr>
      <w:tr w:rsidR="002C0613">
        <w:tc>
          <w:tcPr>
            <w:tcW w:w="0" w:type="auto"/>
            <w:shd w:val="clear" w:color="auto" w:fill="FFFFFF"/>
          </w:tcPr>
          <w:p w:rsidR="002C0613" w:rsidRDefault="00447A7D">
            <w:r>
              <w:rPr>
                <w:rStyle w:val="SegmentID"/>
              </w:rPr>
              <w:t>1129</w:t>
            </w:r>
            <w:r>
              <w:rPr>
                <w:rStyle w:val="TransUnitID"/>
              </w:rPr>
              <w:t>6d3ce7d6-44a3-48c1-a190-22ce456b4d15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depletion of the stratospheric ozone layer, in kg CFC-11;</w:t>
            </w:r>
          </w:p>
        </w:tc>
        <w:tc>
          <w:tcPr>
            <w:tcW w:w="0" w:type="auto"/>
            <w:shd w:val="clear" w:color="auto" w:fill="FFFFFF"/>
          </w:tcPr>
          <w:p w:rsidR="002C0613" w:rsidRDefault="00447A7D">
            <w:pPr>
              <w:rPr>
                <w:lang w:val="es-AR"/>
              </w:rPr>
            </w:pPr>
            <w:r>
              <w:rPr>
                <w:lang w:val="es-AR"/>
              </w:rPr>
              <w:t>agotamiento de la capa de ozono estratosférico, en kg CFC-11;</w:t>
            </w:r>
          </w:p>
        </w:tc>
      </w:tr>
      <w:tr w:rsidR="002C0613">
        <w:tc>
          <w:tcPr>
            <w:tcW w:w="0" w:type="auto"/>
            <w:shd w:val="clear" w:color="auto" w:fill="FFFFFF"/>
          </w:tcPr>
          <w:p w:rsidR="002C0613" w:rsidRDefault="00447A7D">
            <w:r>
              <w:rPr>
                <w:rStyle w:val="SegmentID"/>
              </w:rPr>
              <w:t>1130</w:t>
            </w:r>
            <w:r>
              <w:rPr>
                <w:rStyle w:val="TransUnitID"/>
              </w:rPr>
              <w:t>da3d8666-9f6e-41b8-a3cc-0e4152f844b3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acidification of land and water sources, in moles H+ or kg SO</w:t>
            </w:r>
            <w:r>
              <w:rPr>
                <w:rStyle w:val="Tag"/>
              </w:rPr>
              <w:t>&lt;1586&gt;</w:t>
            </w:r>
            <w:r>
              <w:t>2</w:t>
            </w:r>
            <w:r>
              <w:rPr>
                <w:rStyle w:val="Tag"/>
              </w:rPr>
              <w:t>&lt;/1586&gt;</w:t>
            </w:r>
            <w:r>
              <w:t>;</w:t>
            </w:r>
          </w:p>
        </w:tc>
        <w:tc>
          <w:tcPr>
            <w:tcW w:w="0" w:type="auto"/>
            <w:shd w:val="clear" w:color="auto" w:fill="FFFFFF"/>
          </w:tcPr>
          <w:p w:rsidR="002C0613" w:rsidRDefault="00447A7D">
            <w:pPr>
              <w:rPr>
                <w:lang w:val="es-AR"/>
              </w:rPr>
            </w:pPr>
            <w:r>
              <w:rPr>
                <w:lang w:val="es-AR"/>
              </w:rPr>
              <w:t>acidificación de la tierra y fuentes de agua, en moles de H+ o en kg SO</w:t>
            </w:r>
            <w:r>
              <w:rPr>
                <w:rStyle w:val="Tag"/>
                <w:lang w:val="es-AR"/>
              </w:rPr>
              <w:t>&lt;1586&gt;</w:t>
            </w:r>
            <w:r>
              <w:rPr>
                <w:lang w:val="es-AR"/>
              </w:rPr>
              <w:t>2</w:t>
            </w:r>
            <w:r>
              <w:rPr>
                <w:rStyle w:val="Tag"/>
                <w:lang w:val="es-AR"/>
              </w:rPr>
              <w:t>&lt;/1586&gt;</w:t>
            </w:r>
            <w:r>
              <w:rPr>
                <w:lang w:val="es-AR"/>
              </w:rPr>
              <w:t>;</w:t>
            </w:r>
          </w:p>
        </w:tc>
      </w:tr>
      <w:tr w:rsidR="002C0613">
        <w:tc>
          <w:tcPr>
            <w:tcW w:w="0" w:type="auto"/>
            <w:shd w:val="clear" w:color="auto" w:fill="FFFFFF"/>
          </w:tcPr>
          <w:p w:rsidR="002C0613" w:rsidRDefault="00447A7D">
            <w:r>
              <w:rPr>
                <w:rStyle w:val="SegmentID"/>
              </w:rPr>
              <w:t>1131</w:t>
            </w:r>
            <w:r>
              <w:rPr>
                <w:rStyle w:val="TransUnitID"/>
              </w:rPr>
              <w:t>18d52638-462f-48f5-ba77-e8c28afdeddc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eutrophication, in kg nitrogen or kg phosphate;</w:t>
            </w:r>
          </w:p>
        </w:tc>
        <w:tc>
          <w:tcPr>
            <w:tcW w:w="0" w:type="auto"/>
            <w:shd w:val="clear" w:color="auto" w:fill="FFFFFF"/>
          </w:tcPr>
          <w:p w:rsidR="002C0613" w:rsidRDefault="00447A7D">
            <w:pPr>
              <w:rPr>
                <w:lang w:val="es-AR"/>
              </w:rPr>
            </w:pPr>
            <w:r>
              <w:rPr>
                <w:lang w:val="es-AR"/>
              </w:rPr>
              <w:t>eutroficación, en kg de nitrógeno o fosfato;</w:t>
            </w:r>
          </w:p>
        </w:tc>
      </w:tr>
      <w:tr w:rsidR="002C0613">
        <w:tc>
          <w:tcPr>
            <w:tcW w:w="0" w:type="auto"/>
            <w:shd w:val="clear" w:color="auto" w:fill="FFFFFF"/>
          </w:tcPr>
          <w:p w:rsidR="002C0613" w:rsidRDefault="00447A7D">
            <w:r>
              <w:rPr>
                <w:rStyle w:val="SegmentID"/>
              </w:rPr>
              <w:t>1132</w:t>
            </w:r>
            <w:r>
              <w:rPr>
                <w:rStyle w:val="TransUnitID"/>
              </w:rPr>
              <w:t>b2aace4b-e30c-41ac-a3c2-eeddc75ce4c7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formation of tropospheric ozone, in kg NOx, kg O3, or kg ethene; and</w:t>
            </w:r>
          </w:p>
        </w:tc>
        <w:tc>
          <w:tcPr>
            <w:tcW w:w="0" w:type="auto"/>
            <w:shd w:val="clear" w:color="auto" w:fill="FFFFFF"/>
          </w:tcPr>
          <w:p w:rsidR="002C0613" w:rsidRDefault="00447A7D">
            <w:pPr>
              <w:rPr>
                <w:lang w:val="es-AR"/>
              </w:rPr>
            </w:pPr>
            <w:r>
              <w:rPr>
                <w:lang w:val="es-AR"/>
              </w:rPr>
              <w:t>formación de ozono troposférico en kg de NOx, O3 o etano; y</w:t>
            </w:r>
          </w:p>
        </w:tc>
      </w:tr>
      <w:tr w:rsidR="002C0613">
        <w:tc>
          <w:tcPr>
            <w:tcW w:w="0" w:type="auto"/>
            <w:shd w:val="clear" w:color="auto" w:fill="FFFFFF"/>
          </w:tcPr>
          <w:p w:rsidR="002C0613" w:rsidRDefault="00447A7D">
            <w:r>
              <w:rPr>
                <w:rStyle w:val="SegmentID"/>
              </w:rPr>
              <w:t>1133</w:t>
            </w:r>
            <w:r>
              <w:rPr>
                <w:rStyle w:val="TransUnitID"/>
              </w:rPr>
              <w:t>b2beacd6-e77e-47c0-a596-0d38d7ccd2ff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depletion of nonrenewable energy resources, in MJ.</w:t>
            </w:r>
          </w:p>
        </w:tc>
        <w:tc>
          <w:tcPr>
            <w:tcW w:w="0" w:type="auto"/>
            <w:shd w:val="clear" w:color="auto" w:fill="FFFFFF"/>
          </w:tcPr>
          <w:p w:rsidR="002C0613" w:rsidRDefault="00447A7D">
            <w:pPr>
              <w:rPr>
                <w:lang w:val="es-AR"/>
              </w:rPr>
            </w:pPr>
            <w:r>
              <w:rPr>
                <w:lang w:val="es-AR"/>
              </w:rPr>
              <w:t>agotamiento de recursos de energía no renovable, en MJ.</w:t>
            </w:r>
          </w:p>
        </w:tc>
      </w:tr>
      <w:tr w:rsidR="002C0613">
        <w:tc>
          <w:tcPr>
            <w:tcW w:w="0" w:type="auto"/>
            <w:shd w:val="clear" w:color="auto" w:fill="F5DEB3"/>
          </w:tcPr>
          <w:p w:rsidR="002C0613" w:rsidRDefault="00447A7D">
            <w:r>
              <w:rPr>
                <w:rStyle w:val="SegmentID"/>
              </w:rPr>
              <w:t>1134</w:t>
            </w:r>
            <w:r>
              <w:rPr>
                <w:rStyle w:val="TransUnitID"/>
              </w:rPr>
              <w:t>5832a05f-0d87-4810-a18b-f7829bdaa37b</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USGBC approved program -- Products that comply with other USGBC approved multi-attribute frameworks.</w:t>
            </w:r>
          </w:p>
        </w:tc>
        <w:tc>
          <w:tcPr>
            <w:tcW w:w="0" w:type="auto"/>
            <w:shd w:val="clear" w:color="auto" w:fill="F5DEB3"/>
          </w:tcPr>
          <w:p w:rsidR="002C0613" w:rsidRDefault="00447A7D">
            <w:pPr>
              <w:rPr>
                <w:lang w:val="es-AR"/>
              </w:rPr>
            </w:pPr>
            <w:r>
              <w:rPr>
                <w:lang w:val="es-AR"/>
              </w:rPr>
              <w:t>Programa aprobado por el USGBC-- Productos que cumplen con otros marcos de atributos múltiples aprobados por el USGBC.</w:t>
            </w:r>
          </w:p>
        </w:tc>
      </w:tr>
      <w:tr w:rsidR="002C0613">
        <w:tc>
          <w:tcPr>
            <w:tcW w:w="0" w:type="auto"/>
            <w:shd w:val="clear" w:color="auto" w:fill="FFFFFF"/>
          </w:tcPr>
          <w:p w:rsidR="002C0613" w:rsidRDefault="00447A7D">
            <w:r>
              <w:rPr>
                <w:rStyle w:val="SegmentID"/>
              </w:rPr>
              <w:t>1135</w:t>
            </w:r>
            <w:r>
              <w:rPr>
                <w:rStyle w:val="TransUnitID"/>
              </w:rPr>
              <w:t>2730975f-8766-4b62-8b29-8410a141f1c6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credit achievement calculation, products sourced (extracted, manufactured, purchased) within 100 miles (160 km) of the project site are valued at 200% of their base contributing cost.</w:t>
            </w:r>
          </w:p>
        </w:tc>
        <w:tc>
          <w:tcPr>
            <w:tcW w:w="0" w:type="auto"/>
            <w:shd w:val="clear" w:color="auto" w:fill="FFFFFF"/>
          </w:tcPr>
          <w:p w:rsidR="002C0613" w:rsidRDefault="00447A7D">
            <w:pPr>
              <w:rPr>
                <w:lang w:val="es-AR"/>
              </w:rPr>
            </w:pPr>
            <w:r>
              <w:rPr>
                <w:lang w:val="es-AR"/>
              </w:rPr>
              <w:t>A fines del cálculo para la obtención del crédito, los productos obtenidos (extraídos, manufacturados o comprados) a menos de 100 millas (160 km) del sitio del proyecto se valoran en un 200% de costo base incluido.</w:t>
            </w:r>
          </w:p>
        </w:tc>
      </w:tr>
      <w:tr w:rsidR="002C0613">
        <w:tc>
          <w:tcPr>
            <w:tcW w:w="0" w:type="auto"/>
            <w:shd w:val="clear" w:color="auto" w:fill="D3D3D3"/>
          </w:tcPr>
          <w:p w:rsidR="002C0613" w:rsidRDefault="00447A7D">
            <w:r>
              <w:rPr>
                <w:rStyle w:val="SegmentID"/>
              </w:rPr>
              <w:t>1136</w:t>
            </w:r>
            <w:r>
              <w:rPr>
                <w:rStyle w:val="TransUnitID"/>
              </w:rPr>
              <w:t>f2490a01-ef0e-41a7-abc7-51d3db04e90c</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Structure and enclosure materials may not constitute more than 30% of the value of compliant building products.</w:t>
            </w:r>
          </w:p>
        </w:tc>
        <w:tc>
          <w:tcPr>
            <w:tcW w:w="0" w:type="auto"/>
            <w:shd w:val="clear" w:color="auto" w:fill="D3D3D3"/>
          </w:tcPr>
          <w:p w:rsidR="002C0613" w:rsidRDefault="00447A7D">
            <w:pPr>
              <w:rPr>
                <w:lang w:val="es-AR"/>
              </w:rPr>
            </w:pPr>
            <w:r>
              <w:rPr>
                <w:lang w:val="es-AR"/>
              </w:rPr>
              <w:t>Los materiales estructurales y de cerramiento no pueden constituir más del 30% del valor de los productos del edificio conformes a los requisitos.</w:t>
            </w:r>
          </w:p>
        </w:tc>
      </w:tr>
      <w:tr w:rsidR="002C0613">
        <w:tc>
          <w:tcPr>
            <w:tcW w:w="0" w:type="auto"/>
            <w:shd w:val="clear" w:color="auto" w:fill="FFFFFF"/>
          </w:tcPr>
          <w:p w:rsidR="002C0613" w:rsidRDefault="00447A7D">
            <w:r>
              <w:rPr>
                <w:rStyle w:val="SegmentID"/>
              </w:rPr>
              <w:t>1137</w:t>
            </w:r>
            <w:r>
              <w:rPr>
                <w:rStyle w:val="TransUnitID"/>
              </w:rPr>
              <w:t>343378b7-acc1-4493-8572-5d3612e41f2b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options</w:t>
            </w:r>
          </w:p>
        </w:tc>
        <w:tc>
          <w:tcPr>
            <w:tcW w:w="0" w:type="auto"/>
            <w:shd w:val="clear" w:color="auto" w:fill="FFFFFF"/>
          </w:tcPr>
          <w:p w:rsidR="002C0613" w:rsidRDefault="00447A7D">
            <w:pPr>
              <w:rPr>
                <w:lang w:val="es-AR"/>
              </w:rPr>
            </w:pPr>
            <w:r>
              <w:rPr>
                <w:lang w:val="es-AR"/>
              </w:rPr>
              <w:t>Para todas las opciones</w:t>
            </w:r>
          </w:p>
        </w:tc>
      </w:tr>
      <w:tr w:rsidR="002C0613">
        <w:tc>
          <w:tcPr>
            <w:tcW w:w="0" w:type="auto"/>
            <w:shd w:val="clear" w:color="auto" w:fill="FFFFFF"/>
          </w:tcPr>
          <w:p w:rsidR="002C0613" w:rsidRDefault="00447A7D">
            <w:r>
              <w:rPr>
                <w:rStyle w:val="SegmentID"/>
              </w:rPr>
              <w:t>1138</w:t>
            </w:r>
            <w:r>
              <w:rPr>
                <w:rStyle w:val="TransUnitID"/>
              </w:rPr>
              <w:t>e1428fc4-3b6f-44ea-8aee-7419a0f3bcd2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requirements of the credit above and include furniture and furnishings within the project’s scope of work.</w:t>
            </w:r>
          </w:p>
        </w:tc>
        <w:tc>
          <w:tcPr>
            <w:tcW w:w="0" w:type="auto"/>
            <w:shd w:val="clear" w:color="auto" w:fill="FFFFFF"/>
          </w:tcPr>
          <w:p w:rsidR="002C0613" w:rsidRDefault="00447A7D">
            <w:pPr>
              <w:rPr>
                <w:lang w:val="es-AR"/>
              </w:rPr>
            </w:pPr>
            <w:r>
              <w:rPr>
                <w:lang w:val="es-AR"/>
              </w:rPr>
              <w:t>Cumplir con los requisitos del crédito anterior e incluir mobiliario y accesorios dentro del ámbito de trabajo del proyecto.</w:t>
            </w:r>
          </w:p>
        </w:tc>
      </w:tr>
      <w:tr w:rsidR="002C0613">
        <w:tc>
          <w:tcPr>
            <w:tcW w:w="0" w:type="auto"/>
            <w:shd w:val="clear" w:color="auto" w:fill="F5DEB3"/>
          </w:tcPr>
          <w:p w:rsidR="002C0613" w:rsidRDefault="00447A7D">
            <w:r>
              <w:rPr>
                <w:rStyle w:val="SegmentID"/>
              </w:rPr>
              <w:t>1139</w:t>
            </w:r>
            <w:r>
              <w:rPr>
                <w:rStyle w:val="TransUnitID"/>
              </w:rPr>
              <w:t>c5660a76-ee22-4e90-8cdc-d50b866f6842</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MR Credit: Building Product Disclosure and Optimization – Sourcing of Raw Materials</w:t>
            </w:r>
          </w:p>
        </w:tc>
        <w:tc>
          <w:tcPr>
            <w:tcW w:w="0" w:type="auto"/>
            <w:shd w:val="clear" w:color="auto" w:fill="F5DEB3"/>
          </w:tcPr>
          <w:p w:rsidR="002C0613" w:rsidRDefault="00447A7D">
            <w:pPr>
              <w:rPr>
                <w:lang w:val="es-AR"/>
              </w:rPr>
            </w:pPr>
            <w:r>
              <w:rPr>
                <w:lang w:val="es-AR"/>
              </w:rPr>
              <w:t>Crédito MR: Transparencia y Optimización de los Productos de Construcción - Fuentes de Materias Primas (MR Credit: Building Product Disclosure and Optimization – Sourcing of Raw Materials)</w:t>
            </w:r>
          </w:p>
        </w:tc>
      </w:tr>
      <w:tr w:rsidR="002C0613">
        <w:tc>
          <w:tcPr>
            <w:tcW w:w="0" w:type="auto"/>
            <w:shd w:val="clear" w:color="auto" w:fill="98FB98"/>
          </w:tcPr>
          <w:p w:rsidR="002C0613" w:rsidRDefault="00447A7D">
            <w:r>
              <w:rPr>
                <w:rStyle w:val="SegmentID"/>
              </w:rPr>
              <w:t>1140</w:t>
            </w:r>
            <w:r>
              <w:rPr>
                <w:rStyle w:val="TransUnitID"/>
              </w:rPr>
              <w:t>63c13cfb-cb90-4fcd-b40a-38674208bc5c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1141</w:t>
            </w:r>
            <w:r>
              <w:rPr>
                <w:rStyle w:val="TransUnitID"/>
              </w:rPr>
              <w:t>66a15c05-4f58-4f38-9f69-abaa97176628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1142</w:t>
            </w:r>
            <w:r>
              <w:rPr>
                <w:rStyle w:val="TransUnitID"/>
              </w:rPr>
              <w:t>fdaf8124-3941-419e-b911-abe9c6d343da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1143</w:t>
            </w:r>
            <w:r>
              <w:rPr>
                <w:rStyle w:val="TransUnitID"/>
              </w:rPr>
              <w:t>141f2485-308f-4fad-b980-838717c214fb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1144</w:t>
            </w:r>
            <w:r>
              <w:rPr>
                <w:rStyle w:val="TransUnitID"/>
              </w:rPr>
              <w:t>d3ecd5fa-9b4a-4bdb-89b0-9186d1683e70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(1–2 points)</w:t>
            </w:r>
          </w:p>
        </w:tc>
        <w:tc>
          <w:tcPr>
            <w:tcW w:w="0" w:type="auto"/>
            <w:shd w:val="clear" w:color="auto" w:fill="98FB98"/>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1145</w:t>
            </w:r>
            <w:r>
              <w:rPr>
                <w:rStyle w:val="TransUnitID"/>
              </w:rPr>
              <w:t>7e5a4e61-8858-455c-ad03-d376bae014d5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1146</w:t>
            </w:r>
            <w:r>
              <w:rPr>
                <w:rStyle w:val="TransUnitID"/>
              </w:rPr>
              <w:t>68e786ac-4c82-4c8c-af3a-6bf1abb351cc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1147</w:t>
            </w:r>
            <w:r>
              <w:rPr>
                <w:rStyle w:val="TransUnitID"/>
              </w:rPr>
              <w:t>3fc3fdc8-2b37-44c7-9e60-3b3e8c35b085</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To encourage the use of products and materials for which life cycle information is available and that have environmentally, economically, and socially preferable life cycle impacts.</w:t>
            </w:r>
          </w:p>
        </w:tc>
        <w:tc>
          <w:tcPr>
            <w:tcW w:w="0" w:type="auto"/>
            <w:shd w:val="clear" w:color="auto" w:fill="F5DEB3"/>
          </w:tcPr>
          <w:p w:rsidR="002C0613" w:rsidRDefault="00447A7D">
            <w:pPr>
              <w:rPr>
                <w:lang w:val="es-AR"/>
              </w:rPr>
            </w:pPr>
            <w:r>
              <w:rPr>
                <w:lang w:val="es-AR"/>
              </w:rPr>
              <w:t>Fomentar el uso de productos y materiales cuya información relativa al ciclo de vida esté disponible y que tengan impactos del ciclo de vida preferibles desde un punto de vista medioambiental, económico y social.</w:t>
            </w:r>
          </w:p>
        </w:tc>
      </w:tr>
      <w:tr w:rsidR="002C0613">
        <w:tc>
          <w:tcPr>
            <w:tcW w:w="0" w:type="auto"/>
            <w:shd w:val="clear" w:color="auto" w:fill="FFFFFF"/>
          </w:tcPr>
          <w:p w:rsidR="002C0613" w:rsidRDefault="00447A7D">
            <w:r>
              <w:rPr>
                <w:rStyle w:val="SegmentID"/>
              </w:rPr>
              <w:t>1148</w:t>
            </w:r>
            <w:r>
              <w:rPr>
                <w:rStyle w:val="TransUnitID"/>
              </w:rPr>
              <w:t>3fc3fdc8-2b37-44c7-9e60-3b3e8c35b085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reward project teams for selecting products verified to have been extracted or sourced in a responsible manner.</w:t>
            </w:r>
          </w:p>
        </w:tc>
        <w:tc>
          <w:tcPr>
            <w:tcW w:w="0" w:type="auto"/>
            <w:shd w:val="clear" w:color="auto" w:fill="FFFFFF"/>
          </w:tcPr>
          <w:p w:rsidR="002C0613" w:rsidRDefault="00447A7D">
            <w:pPr>
              <w:rPr>
                <w:lang w:val="es-AR"/>
              </w:rPr>
            </w:pPr>
            <w:r>
              <w:rPr>
                <w:lang w:val="es-AR"/>
              </w:rPr>
              <w:t>Recompensar a los equipos de proyecto que seleccionen productos que demuestren haber sido extraídos o adquiridos de forma responsable.</w:t>
            </w:r>
          </w:p>
        </w:tc>
      </w:tr>
      <w:tr w:rsidR="002C0613">
        <w:tc>
          <w:tcPr>
            <w:tcW w:w="0" w:type="auto"/>
            <w:shd w:val="clear" w:color="auto" w:fill="98FB98"/>
          </w:tcPr>
          <w:p w:rsidR="002C0613" w:rsidRDefault="00447A7D">
            <w:r>
              <w:rPr>
                <w:rStyle w:val="SegmentID"/>
              </w:rPr>
              <w:t>1149</w:t>
            </w:r>
            <w:r>
              <w:rPr>
                <w:rStyle w:val="TransUnitID"/>
              </w:rPr>
              <w:t>b14cace0-8e7c-489e-8b52-44d25f4bf481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1150</w:t>
            </w:r>
            <w:r>
              <w:rPr>
                <w:rStyle w:val="TransUnitID"/>
              </w:rPr>
              <w:t>c39a09ef-d592-4bc4-9cea-54e0e4999923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 CI</w:t>
            </w:r>
          </w:p>
        </w:tc>
        <w:tc>
          <w:tcPr>
            <w:tcW w:w="0" w:type="auto"/>
            <w:shd w:val="clear" w:color="auto" w:fill="98FB98"/>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98FB98"/>
          </w:tcPr>
          <w:p w:rsidR="002C0613" w:rsidRDefault="00447A7D">
            <w:r>
              <w:rPr>
                <w:rStyle w:val="SegmentID"/>
              </w:rPr>
              <w:t>1151</w:t>
            </w:r>
            <w:r>
              <w:rPr>
                <w:rStyle w:val="TransUnitID"/>
              </w:rPr>
              <w:t>61f63ea5-ef9c-4e68-8420-70cc004d051c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1152</w:t>
            </w:r>
            <w:r>
              <w:rPr>
                <w:rStyle w:val="TransUnitID"/>
              </w:rPr>
              <w:t>61f63ea5-ef9c-4e68-8420-70cc004d051c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Raw Material Source and Extraction Reporting (1 point)</w:t>
            </w:r>
          </w:p>
        </w:tc>
        <w:tc>
          <w:tcPr>
            <w:tcW w:w="0" w:type="auto"/>
            <w:shd w:val="clear" w:color="auto" w:fill="FFFFFF"/>
          </w:tcPr>
          <w:p w:rsidR="002C0613" w:rsidRDefault="00447A7D">
            <w:pPr>
              <w:rPr>
                <w:lang w:val="es-AR"/>
              </w:rPr>
            </w:pPr>
            <w:r>
              <w:rPr>
                <w:lang w:val="es-AR"/>
              </w:rPr>
              <w:t>Información sobre adquisición y extracción de materias primas (1 punto)</w:t>
            </w:r>
          </w:p>
        </w:tc>
      </w:tr>
      <w:tr w:rsidR="002C0613">
        <w:tc>
          <w:tcPr>
            <w:tcW w:w="0" w:type="auto"/>
            <w:shd w:val="clear" w:color="auto" w:fill="FFFFFF"/>
          </w:tcPr>
          <w:p w:rsidR="002C0613" w:rsidRDefault="00447A7D">
            <w:r>
              <w:rPr>
                <w:rStyle w:val="SegmentID"/>
              </w:rPr>
              <w:t>1153</w:t>
            </w:r>
            <w:r>
              <w:rPr>
                <w:rStyle w:val="TransUnitID"/>
              </w:rPr>
              <w:t>5772d67e-fd20-44f1-8807-6ec7b990dfc1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at least 20 different permanently installed products from at least five different manufacturers that have publicly released a report from their raw material suppliers which include raw material supplier extraction locations, a commitment to long-term ecologically responsible land use, a commitment to reducing environmental harms from extraction and/or manufacturing processes, and a commitment to meeting applicable standards or programs voluntarily that address responsible sourcing criteria</w:t>
            </w:r>
          </w:p>
        </w:tc>
        <w:tc>
          <w:tcPr>
            <w:tcW w:w="0" w:type="auto"/>
            <w:shd w:val="clear" w:color="auto" w:fill="FFFFFF"/>
          </w:tcPr>
          <w:p w:rsidR="002C0613" w:rsidRDefault="00447A7D">
            <w:pPr>
              <w:rPr>
                <w:lang w:val="es-AR"/>
              </w:rPr>
            </w:pPr>
            <w:r>
              <w:rPr>
                <w:lang w:val="es-AR"/>
              </w:rPr>
              <w:t>Que al menos 20 productos permanentemente instalados de al menos cinco fabricantes distintos hayan hecho público un informe relativo a sus proveedores de materias primas que incluya las ubicaciones de extracción de materias primas del proveedor y un compromiso con el uso de la tierra a largo plazo ecológicamente responsable, la reducción de los daños ambientales de procesos de extracción y/o fabricación y el cumplimiento voluntario de estándares o programas pertinentes sobre criterios de adquisición responsable.</w:t>
            </w:r>
          </w:p>
        </w:tc>
      </w:tr>
      <w:tr w:rsidR="002C0613">
        <w:tc>
          <w:tcPr>
            <w:tcW w:w="0" w:type="auto"/>
            <w:shd w:val="clear" w:color="auto" w:fill="FFFFFF"/>
          </w:tcPr>
          <w:p w:rsidR="002C0613" w:rsidRDefault="00447A7D">
            <w:r>
              <w:rPr>
                <w:rStyle w:val="SegmentID"/>
              </w:rPr>
              <w:t>1154</w:t>
            </w:r>
            <w:r>
              <w:rPr>
                <w:rStyle w:val="TransUnitID"/>
              </w:rPr>
              <w:t>e0a78e81-4c29-43e0-998d-aec75f5d868d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sourced from manufacturers with self-declared reports are valued as one half (1/2) of a product for credit achievement.</w:t>
            </w:r>
          </w:p>
        </w:tc>
        <w:tc>
          <w:tcPr>
            <w:tcW w:w="0" w:type="auto"/>
            <w:shd w:val="clear" w:color="auto" w:fill="FFFFFF"/>
          </w:tcPr>
          <w:p w:rsidR="002C0613" w:rsidRDefault="00447A7D">
            <w:pPr>
              <w:rPr>
                <w:lang w:val="es-AR"/>
              </w:rPr>
            </w:pPr>
            <w:r>
              <w:rPr>
                <w:lang w:val="es-AR"/>
              </w:rPr>
              <w:t>Los productos adquiridos de fabricantes con sus propios informes se valoran como medio (1/2) producto a efectos del cálculo para la obtención del crédito.</w:t>
            </w:r>
          </w:p>
        </w:tc>
      </w:tr>
      <w:tr w:rsidR="002C0613">
        <w:tc>
          <w:tcPr>
            <w:tcW w:w="0" w:type="auto"/>
            <w:shd w:val="clear" w:color="auto" w:fill="FFFFFF"/>
          </w:tcPr>
          <w:p w:rsidR="002C0613" w:rsidRDefault="00447A7D">
            <w:r>
              <w:rPr>
                <w:rStyle w:val="SegmentID"/>
              </w:rPr>
              <w:t>1155</w:t>
            </w:r>
            <w:r>
              <w:rPr>
                <w:rStyle w:val="TransUnitID"/>
              </w:rPr>
              <w:t>6db10cfc-eae3-4d4a-8c5c-75f1693c6999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Third-party verified corporate sustainability reports (CSR) which include environmental impacts of extraction operations and activities associated with the manufacturer’s product and the product’s supply chain, are valued as one whole product for credit achievement  calculation.</w:t>
            </w:r>
          </w:p>
        </w:tc>
        <w:tc>
          <w:tcPr>
            <w:tcW w:w="0" w:type="auto"/>
            <w:shd w:val="clear" w:color="auto" w:fill="FFFFFF"/>
          </w:tcPr>
          <w:p w:rsidR="002C0613" w:rsidRDefault="00447A7D">
            <w:pPr>
              <w:rPr>
                <w:lang w:val="es-AR"/>
              </w:rPr>
            </w:pPr>
            <w:r>
              <w:rPr>
                <w:lang w:val="es-AR"/>
              </w:rPr>
              <w:t>Los informes de sustentabilidad corporativa (CSR según sus siglas en inglés) de terceros que incluyan los impactos ambientales de las operaciones y actividades de extracción asociadas a los productos del fabricante y a la cadena de suministro del producto se valoran como un producto completo a efectos del cálculo para la obtención del crédito.</w:t>
            </w:r>
          </w:p>
        </w:tc>
      </w:tr>
      <w:tr w:rsidR="002C0613">
        <w:tc>
          <w:tcPr>
            <w:tcW w:w="0" w:type="auto"/>
            <w:shd w:val="clear" w:color="auto" w:fill="FFFFFF"/>
          </w:tcPr>
          <w:p w:rsidR="002C0613" w:rsidRDefault="00447A7D">
            <w:r>
              <w:rPr>
                <w:rStyle w:val="SegmentID"/>
              </w:rPr>
              <w:t>1156</w:t>
            </w:r>
            <w:r>
              <w:rPr>
                <w:rStyle w:val="TransUnitID"/>
              </w:rPr>
              <w:t>6db10cfc-eae3-4d4a-8c5c-75f1693c6999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Acceptable CSR frameworks include the following:</w:t>
            </w:r>
          </w:p>
        </w:tc>
        <w:tc>
          <w:tcPr>
            <w:tcW w:w="0" w:type="auto"/>
            <w:shd w:val="clear" w:color="auto" w:fill="FFFFFF"/>
          </w:tcPr>
          <w:p w:rsidR="002C0613" w:rsidRDefault="00447A7D">
            <w:pPr>
              <w:rPr>
                <w:lang w:val="es-AR"/>
              </w:rPr>
            </w:pPr>
            <w:r>
              <w:rPr>
                <w:lang w:val="es-AR"/>
              </w:rPr>
              <w:t>Los marcos de informes de sustentabilidad corporativa aceptables incluyen:</w:t>
            </w:r>
          </w:p>
        </w:tc>
      </w:tr>
      <w:tr w:rsidR="002C0613">
        <w:tc>
          <w:tcPr>
            <w:tcW w:w="0" w:type="auto"/>
            <w:shd w:val="clear" w:color="auto" w:fill="FFFFFF"/>
          </w:tcPr>
          <w:p w:rsidR="002C0613" w:rsidRDefault="00447A7D">
            <w:r>
              <w:rPr>
                <w:rStyle w:val="SegmentID"/>
              </w:rPr>
              <w:t>1157</w:t>
            </w:r>
            <w:r>
              <w:rPr>
                <w:rStyle w:val="TransUnitID"/>
              </w:rPr>
              <w:t>ecf1c390-2efa-40fb-a41c-3365cef6555b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Global Reporting Initiative (GRI) Sustainability Report</w:t>
            </w:r>
          </w:p>
        </w:tc>
        <w:tc>
          <w:tcPr>
            <w:tcW w:w="0" w:type="auto"/>
            <w:shd w:val="clear" w:color="auto" w:fill="FFFFFF"/>
          </w:tcPr>
          <w:p w:rsidR="002C0613" w:rsidRDefault="00447A7D">
            <w:pPr>
              <w:rPr>
                <w:lang w:val="es-AR"/>
              </w:rPr>
            </w:pPr>
            <w:r>
              <w:rPr>
                <w:lang w:val="es-AR"/>
              </w:rPr>
              <w:t>El informe de sustentabilidad de la Global Reporting Initiative (GRI)</w:t>
            </w:r>
          </w:p>
        </w:tc>
      </w:tr>
      <w:tr w:rsidR="002C0613">
        <w:tc>
          <w:tcPr>
            <w:tcW w:w="0" w:type="auto"/>
            <w:shd w:val="clear" w:color="auto" w:fill="FFFFFF"/>
          </w:tcPr>
          <w:p w:rsidR="002C0613" w:rsidRDefault="00447A7D">
            <w:r>
              <w:rPr>
                <w:rStyle w:val="SegmentID"/>
              </w:rPr>
              <w:t>1158</w:t>
            </w:r>
            <w:r>
              <w:rPr>
                <w:rStyle w:val="TransUnitID"/>
              </w:rPr>
              <w:t>a2237932-0194-4c56-9841-bb103aa80545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Organisation for Economic Co-operation and Develoment (OECD) Guidelines for Multinational Enterprises</w:t>
            </w:r>
          </w:p>
        </w:tc>
        <w:tc>
          <w:tcPr>
            <w:tcW w:w="0" w:type="auto"/>
            <w:shd w:val="clear" w:color="auto" w:fill="FFFFFF"/>
          </w:tcPr>
          <w:p w:rsidR="002C0613" w:rsidRDefault="00447A7D">
            <w:pPr>
              <w:rPr>
                <w:lang w:val="es-AR"/>
              </w:rPr>
            </w:pPr>
            <w:r>
              <w:rPr>
                <w:lang w:val="es-AR"/>
              </w:rPr>
              <w:t>Las Directrices para las empresas multinacionales de la Organización para la Cooperación y el Desarrollo Económicos (OCDE)</w:t>
            </w:r>
          </w:p>
        </w:tc>
      </w:tr>
      <w:tr w:rsidR="002C0613">
        <w:tc>
          <w:tcPr>
            <w:tcW w:w="0" w:type="auto"/>
            <w:shd w:val="clear" w:color="auto" w:fill="808080"/>
          </w:tcPr>
          <w:p w:rsidR="002C0613" w:rsidRDefault="00447A7D">
            <w:r>
              <w:rPr>
                <w:rStyle w:val="SegmentID"/>
              </w:rPr>
              <w:t>1159</w:t>
            </w:r>
            <w:r>
              <w:rPr>
                <w:rStyle w:val="TransUnitID"/>
              </w:rPr>
              <w:t>06f45492-9bbb-47e4-9f41-c834ed2767d1</w:t>
            </w:r>
          </w:p>
        </w:tc>
        <w:tc>
          <w:tcPr>
            <w:tcW w:w="0" w:type="auto"/>
            <w:shd w:val="clear" w:color="auto" w:fill="808080"/>
          </w:tcPr>
          <w:p w:rsidR="002C0613" w:rsidRPr="00447A7D" w:rsidRDefault="00447A7D">
            <w:pPr>
              <w:rPr>
                <w:vanish/>
              </w:rPr>
            </w:pPr>
            <w:r w:rsidRPr="00447A7D">
              <w:rPr>
                <w:vanish/>
              </w:rPr>
              <w:t>Translated (0%)</w:t>
            </w:r>
          </w:p>
        </w:tc>
        <w:tc>
          <w:tcPr>
            <w:tcW w:w="0" w:type="auto"/>
            <w:shd w:val="clear" w:color="auto" w:fill="808080"/>
          </w:tcPr>
          <w:p w:rsidR="002C0613" w:rsidRDefault="00447A7D">
            <w:r>
              <w:t>U.N.</w:t>
            </w:r>
          </w:p>
        </w:tc>
        <w:tc>
          <w:tcPr>
            <w:tcW w:w="0" w:type="auto"/>
            <w:shd w:val="clear" w:color="auto" w:fill="808080"/>
          </w:tcPr>
          <w:p w:rsidR="002C0613" w:rsidRDefault="002C0613">
            <w:pPr>
              <w:rPr>
                <w:lang w:val="es-AR"/>
              </w:rPr>
            </w:pPr>
          </w:p>
        </w:tc>
      </w:tr>
      <w:tr w:rsidR="002C0613">
        <w:tc>
          <w:tcPr>
            <w:tcW w:w="0" w:type="auto"/>
            <w:shd w:val="clear" w:color="auto" w:fill="FFFFFF"/>
          </w:tcPr>
          <w:p w:rsidR="002C0613" w:rsidRDefault="00447A7D">
            <w:r>
              <w:rPr>
                <w:rStyle w:val="SegmentID"/>
              </w:rPr>
              <w:t>1160</w:t>
            </w:r>
            <w:r>
              <w:rPr>
                <w:rStyle w:val="TransUnitID"/>
              </w:rPr>
              <w:t>06f45492-9bbb-47e4-9f41-c834ed2767d1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&lt;1597&gt;</w:t>
            </w:r>
            <w:r>
              <w:t>Global Compact</w:t>
            </w:r>
            <w:r>
              <w:rPr>
                <w:rStyle w:val="Tag"/>
              </w:rPr>
              <w:t>&lt;/1597&gt;</w:t>
            </w:r>
            <w:r>
              <w:t>: Communication of Progress</w:t>
            </w:r>
          </w:p>
        </w:tc>
        <w:tc>
          <w:tcPr>
            <w:tcW w:w="0" w:type="auto"/>
            <w:shd w:val="clear" w:color="auto" w:fill="FFFFFF"/>
          </w:tcPr>
          <w:p w:rsidR="002C0613" w:rsidRDefault="00447A7D">
            <w:pPr>
              <w:rPr>
                <w:lang w:val="es-AR"/>
              </w:rPr>
            </w:pPr>
            <w:r>
              <w:rPr>
                <w:lang w:val="es-AR"/>
              </w:rPr>
              <w:t xml:space="preserve">El </w:t>
            </w:r>
            <w:r>
              <w:rPr>
                <w:rStyle w:val="Tag"/>
                <w:lang w:val="es-AR"/>
              </w:rPr>
              <w:t>&lt;1597&gt;</w:t>
            </w:r>
            <w:r>
              <w:rPr>
                <w:lang w:val="es-AR"/>
              </w:rPr>
              <w:t>Pacto Mundial</w:t>
            </w:r>
            <w:r>
              <w:rPr>
                <w:rStyle w:val="Tag"/>
                <w:lang w:val="es-AR"/>
              </w:rPr>
              <w:t>&lt;/1597&gt;</w:t>
            </w:r>
            <w:r>
              <w:rPr>
                <w:lang w:val="es-AR"/>
              </w:rPr>
              <w:t>: Comunicación del Progreso</w:t>
            </w:r>
          </w:p>
        </w:tc>
      </w:tr>
      <w:tr w:rsidR="002C0613">
        <w:tc>
          <w:tcPr>
            <w:tcW w:w="0" w:type="auto"/>
            <w:shd w:val="clear" w:color="auto" w:fill="FFFFFF"/>
          </w:tcPr>
          <w:p w:rsidR="002C0613" w:rsidRDefault="00447A7D">
            <w:r>
              <w:rPr>
                <w:rStyle w:val="SegmentID"/>
              </w:rPr>
              <w:t>1161</w:t>
            </w:r>
            <w:r>
              <w:rPr>
                <w:rStyle w:val="TransUnitID"/>
              </w:rPr>
              <w:t>2b3bf738-01cd-4f82-9f83-8f7d6eb13d9e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&lt;1598&gt;</w:t>
            </w:r>
            <w:r>
              <w:t>ISO 26000:</w:t>
            </w:r>
            <w:r>
              <w:rPr>
                <w:rStyle w:val="Tag"/>
              </w:rPr>
              <w:t>&lt;/1598&gt;</w:t>
            </w:r>
            <w:r>
              <w:t xml:space="preserve"> 2010 Guidance on Social Responsibility</w:t>
            </w:r>
          </w:p>
        </w:tc>
        <w:tc>
          <w:tcPr>
            <w:tcW w:w="0" w:type="auto"/>
            <w:shd w:val="clear" w:color="auto" w:fill="FFFFFF"/>
          </w:tcPr>
          <w:p w:rsidR="002C0613" w:rsidRDefault="00447A7D">
            <w:pPr>
              <w:rPr>
                <w:lang w:val="es-AR"/>
              </w:rPr>
            </w:pPr>
            <w:r>
              <w:rPr>
                <w:lang w:val="es-AR"/>
              </w:rPr>
              <w:t xml:space="preserve">La </w:t>
            </w:r>
            <w:r>
              <w:rPr>
                <w:rStyle w:val="Tag"/>
                <w:lang w:val="es-AR"/>
              </w:rPr>
              <w:t>&lt;1598&gt;</w:t>
            </w:r>
            <w:r>
              <w:rPr>
                <w:lang w:val="es-AR"/>
              </w:rPr>
              <w:t>ISO 26000:</w:t>
            </w:r>
            <w:r>
              <w:rPr>
                <w:rStyle w:val="Tag"/>
                <w:lang w:val="es-AR"/>
              </w:rPr>
              <w:t>&lt;/1598&gt;</w:t>
            </w:r>
            <w:r>
              <w:rPr>
                <w:lang w:val="es-AR"/>
              </w:rPr>
              <w:t xml:space="preserve"> 2010, Responsabilidad Social</w:t>
            </w:r>
          </w:p>
        </w:tc>
      </w:tr>
      <w:tr w:rsidR="002C0613">
        <w:tc>
          <w:tcPr>
            <w:tcW w:w="0" w:type="auto"/>
            <w:shd w:val="clear" w:color="auto" w:fill="FFFFFF"/>
          </w:tcPr>
          <w:p w:rsidR="002C0613" w:rsidRDefault="00447A7D">
            <w:r>
              <w:rPr>
                <w:rStyle w:val="SegmentID"/>
              </w:rPr>
              <w:t>1162</w:t>
            </w:r>
            <w:r>
              <w:rPr>
                <w:rStyle w:val="TransUnitID"/>
              </w:rPr>
              <w:t>e7bf879b-5e83-49f3-9fc8-380632819086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&lt;1599&gt;</w:t>
            </w:r>
            <w:r>
              <w:t>USGBC approved program</w:t>
            </w:r>
            <w:r>
              <w:rPr>
                <w:rStyle w:val="Tag"/>
              </w:rPr>
              <w:t>&lt;1600&gt;</w:t>
            </w:r>
            <w:r>
              <w:t xml:space="preserve">: </w:t>
            </w:r>
            <w:r>
              <w:rPr>
                <w:rStyle w:val="Tag"/>
              </w:rPr>
              <w:t>&lt;/1600&gt;</w:t>
            </w:r>
            <w:r>
              <w:t xml:space="preserve"> </w:t>
            </w:r>
            <w:r>
              <w:rPr>
                <w:rStyle w:val="Tag"/>
              </w:rPr>
              <w:t>&lt;/1599&gt;</w:t>
            </w:r>
            <w:r>
              <w:t>Other USGBC approved programs meeting the CSR criteria.</w:t>
            </w:r>
          </w:p>
        </w:tc>
        <w:tc>
          <w:tcPr>
            <w:tcW w:w="0" w:type="auto"/>
            <w:shd w:val="clear" w:color="auto" w:fill="FFFFFF"/>
          </w:tcPr>
          <w:p w:rsidR="002C0613" w:rsidRDefault="00447A7D">
            <w:pPr>
              <w:rPr>
                <w:lang w:val="es-AR"/>
              </w:rPr>
            </w:pPr>
            <w:r>
              <w:rPr>
                <w:rStyle w:val="Tag"/>
                <w:lang w:val="es-AR"/>
              </w:rPr>
              <w:t>&lt;1599&gt;</w:t>
            </w:r>
            <w:r>
              <w:rPr>
                <w:lang w:val="es-AR"/>
              </w:rPr>
              <w:t>Programas aprobados por el USGBC</w:t>
            </w:r>
            <w:r>
              <w:rPr>
                <w:rStyle w:val="Tag"/>
                <w:lang w:val="es-AR"/>
              </w:rPr>
              <w:t>&lt;1600&gt;</w:t>
            </w:r>
            <w:r>
              <w:rPr>
                <w:lang w:val="es-AR"/>
              </w:rPr>
              <w:t xml:space="preserve">: </w:t>
            </w:r>
            <w:r>
              <w:rPr>
                <w:rStyle w:val="Tag"/>
                <w:lang w:val="es-AR"/>
              </w:rPr>
              <w:t>&lt;/1600&gt;</w:t>
            </w:r>
            <w:r>
              <w:rPr>
                <w:lang w:val="es-AR"/>
              </w:rPr>
              <w:t xml:space="preserve"> </w:t>
            </w:r>
            <w:r>
              <w:rPr>
                <w:rStyle w:val="Tag"/>
                <w:lang w:val="es-AR"/>
              </w:rPr>
              <w:t>&lt;/1599&gt;</w:t>
            </w:r>
            <w:r>
              <w:rPr>
                <w:lang w:val="es-AR"/>
              </w:rPr>
              <w:t>Otros programas aprobados por el USGBC que cumplan los criterios de CSR.</w:t>
            </w:r>
          </w:p>
        </w:tc>
      </w:tr>
      <w:tr w:rsidR="002C0613">
        <w:tc>
          <w:tcPr>
            <w:tcW w:w="0" w:type="auto"/>
            <w:shd w:val="clear" w:color="auto" w:fill="98FB98"/>
          </w:tcPr>
          <w:p w:rsidR="002C0613" w:rsidRDefault="00447A7D">
            <w:r>
              <w:rPr>
                <w:rStyle w:val="SegmentID"/>
              </w:rPr>
              <w:t>1163</w:t>
            </w:r>
            <w:r>
              <w:rPr>
                <w:rStyle w:val="TransUnitID"/>
              </w:rPr>
              <w:t>4b62f680-082a-44d6-a9b8-61cf5020bf8f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1164</w:t>
            </w:r>
            <w:r>
              <w:rPr>
                <w:rStyle w:val="TransUnitID"/>
              </w:rPr>
              <w:t>4b62f680-082a-44d6-a9b8-61cf5020bf8f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Leadership Extraction Practices (1 point)</w:t>
            </w:r>
          </w:p>
        </w:tc>
        <w:tc>
          <w:tcPr>
            <w:tcW w:w="0" w:type="auto"/>
            <w:shd w:val="clear" w:color="auto" w:fill="FFFFFF"/>
          </w:tcPr>
          <w:p w:rsidR="002C0613" w:rsidRDefault="00447A7D">
            <w:pPr>
              <w:rPr>
                <w:lang w:val="es-AR"/>
              </w:rPr>
            </w:pPr>
            <w:r>
              <w:rPr>
                <w:lang w:val="es-AR"/>
              </w:rPr>
              <w:t>Prácticas líder de extracción (1 punto)</w:t>
            </w:r>
          </w:p>
        </w:tc>
      </w:tr>
      <w:tr w:rsidR="002C0613">
        <w:tc>
          <w:tcPr>
            <w:tcW w:w="0" w:type="auto"/>
            <w:shd w:val="clear" w:color="auto" w:fill="F5DEB3"/>
          </w:tcPr>
          <w:p w:rsidR="002C0613" w:rsidRDefault="00447A7D">
            <w:r>
              <w:rPr>
                <w:rStyle w:val="SegmentID"/>
              </w:rPr>
              <w:t>1165</w:t>
            </w:r>
            <w:r>
              <w:rPr>
                <w:rStyle w:val="TransUnitID"/>
              </w:rPr>
              <w:t>b2e7cff8-8b7f-426b-a142-c732881c4c15</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Use products that meet at least one of the responsible extraction criteria below for at least 25%, by cost, of the total value of permanently installed building products in the project.</w:t>
            </w:r>
          </w:p>
        </w:tc>
        <w:tc>
          <w:tcPr>
            <w:tcW w:w="0" w:type="auto"/>
            <w:shd w:val="clear" w:color="auto" w:fill="F5DEB3"/>
          </w:tcPr>
          <w:p w:rsidR="002C0613" w:rsidRDefault="00447A7D">
            <w:pPr>
              <w:rPr>
                <w:lang w:val="es-AR"/>
              </w:rPr>
            </w:pPr>
            <w:r>
              <w:rPr>
                <w:lang w:val="es-AR"/>
              </w:rPr>
              <w:t>Que al menos el 25% según costo del valor total de los productos permanentemente instalados en el proyecto corresponda a productos que cumplen como mínimo con uno de los siguientes requisitos de extracción responsable:</w:t>
            </w:r>
          </w:p>
        </w:tc>
      </w:tr>
      <w:tr w:rsidR="002C0613">
        <w:tc>
          <w:tcPr>
            <w:tcW w:w="0" w:type="auto"/>
            <w:shd w:val="clear" w:color="auto" w:fill="FFFFFF"/>
          </w:tcPr>
          <w:p w:rsidR="002C0613" w:rsidRDefault="00447A7D">
            <w:r>
              <w:rPr>
                <w:rStyle w:val="SegmentID"/>
              </w:rPr>
              <w:t>1166</w:t>
            </w:r>
            <w:r>
              <w:rPr>
                <w:rStyle w:val="TransUnitID"/>
              </w:rPr>
              <w:t>65fc3b53-9987-4441-a1eb-cf2df3ac815f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Extended producer responsibility.</w:t>
            </w:r>
          </w:p>
        </w:tc>
        <w:tc>
          <w:tcPr>
            <w:tcW w:w="0" w:type="auto"/>
            <w:shd w:val="clear" w:color="auto" w:fill="FFFFFF"/>
          </w:tcPr>
          <w:p w:rsidR="002C0613" w:rsidRDefault="00447A7D">
            <w:pPr>
              <w:rPr>
                <w:lang w:val="es-AR"/>
              </w:rPr>
            </w:pPr>
            <w:r>
              <w:rPr>
                <w:lang w:val="es-AR"/>
              </w:rPr>
              <w:t>Responsabilidad extendida del productor.</w:t>
            </w:r>
          </w:p>
        </w:tc>
      </w:tr>
      <w:tr w:rsidR="002C0613">
        <w:tc>
          <w:tcPr>
            <w:tcW w:w="0" w:type="auto"/>
            <w:shd w:val="clear" w:color="auto" w:fill="FFFFFF"/>
          </w:tcPr>
          <w:p w:rsidR="002C0613" w:rsidRDefault="00447A7D">
            <w:r>
              <w:rPr>
                <w:rStyle w:val="SegmentID"/>
              </w:rPr>
              <w:t>1167</w:t>
            </w:r>
            <w:r>
              <w:rPr>
                <w:rStyle w:val="TransUnitID"/>
              </w:rPr>
              <w:t>65fc3b53-9987-4441-a1eb-cf2df3ac815f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purchased from a manufacturer (producer) that participates in an extended producer responsibility program or is directly responsible for extended producer responsibility.</w:t>
            </w:r>
          </w:p>
        </w:tc>
        <w:tc>
          <w:tcPr>
            <w:tcW w:w="0" w:type="auto"/>
            <w:shd w:val="clear" w:color="auto" w:fill="FFFFFF"/>
          </w:tcPr>
          <w:p w:rsidR="002C0613" w:rsidRDefault="00447A7D">
            <w:pPr>
              <w:rPr>
                <w:lang w:val="es-AR"/>
              </w:rPr>
            </w:pPr>
            <w:r>
              <w:rPr>
                <w:lang w:val="es-AR"/>
              </w:rPr>
              <w:t xml:space="preserve">Productos adquiridos de un fabricante (productor) que participa en un programa de responsabilidad extendida del productor o sea directamente responsable de la responsabilidad extendida del productor. </w:t>
            </w:r>
          </w:p>
        </w:tc>
      </w:tr>
      <w:tr w:rsidR="002C0613">
        <w:tc>
          <w:tcPr>
            <w:tcW w:w="0" w:type="auto"/>
            <w:shd w:val="clear" w:color="auto" w:fill="FFFFFF"/>
          </w:tcPr>
          <w:p w:rsidR="002C0613" w:rsidRDefault="00447A7D">
            <w:r>
              <w:rPr>
                <w:rStyle w:val="SegmentID"/>
              </w:rPr>
              <w:t>1168</w:t>
            </w:r>
            <w:r>
              <w:rPr>
                <w:rStyle w:val="TransUnitID"/>
              </w:rPr>
              <w:t>65fc3b53-9987-4441-a1eb-cf2df3ac815f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meeting extended producer responsibility criteria are valued at 50% of their cost for the purposes of credit achievement calculation.</w:t>
            </w:r>
          </w:p>
        </w:tc>
        <w:tc>
          <w:tcPr>
            <w:tcW w:w="0" w:type="auto"/>
            <w:shd w:val="clear" w:color="auto" w:fill="FFFFFF"/>
          </w:tcPr>
          <w:p w:rsidR="002C0613" w:rsidRDefault="00447A7D">
            <w:pPr>
              <w:rPr>
                <w:lang w:val="es-AR"/>
              </w:rPr>
            </w:pPr>
            <w:r>
              <w:rPr>
                <w:lang w:val="es-AR"/>
              </w:rPr>
              <w:t>Los productos que cumplan con los criterios de responsabilidad extendida se valoran según el 50% de su costo a efectos del cálculo para la obtención del crédito.</w:t>
            </w:r>
          </w:p>
        </w:tc>
      </w:tr>
      <w:tr w:rsidR="002C0613">
        <w:tc>
          <w:tcPr>
            <w:tcW w:w="0" w:type="auto"/>
            <w:shd w:val="clear" w:color="auto" w:fill="FFFFFF"/>
          </w:tcPr>
          <w:p w:rsidR="002C0613" w:rsidRDefault="00447A7D">
            <w:r>
              <w:rPr>
                <w:rStyle w:val="SegmentID"/>
              </w:rPr>
              <w:t>1169</w:t>
            </w:r>
            <w:r>
              <w:rPr>
                <w:rStyle w:val="TransUnitID"/>
              </w:rPr>
              <w:t>32d99018-f22c-4967-8e4e-430bc0bb7488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Bio-based materials.</w:t>
            </w:r>
          </w:p>
        </w:tc>
        <w:tc>
          <w:tcPr>
            <w:tcW w:w="0" w:type="auto"/>
            <w:shd w:val="clear" w:color="auto" w:fill="FFFFFF"/>
          </w:tcPr>
          <w:p w:rsidR="002C0613" w:rsidRDefault="00447A7D">
            <w:pPr>
              <w:rPr>
                <w:lang w:val="es-AR"/>
              </w:rPr>
            </w:pPr>
            <w:r>
              <w:rPr>
                <w:lang w:val="es-AR"/>
              </w:rPr>
              <w:t>Materiales bióticos.</w:t>
            </w:r>
          </w:p>
        </w:tc>
      </w:tr>
      <w:tr w:rsidR="002C0613">
        <w:tc>
          <w:tcPr>
            <w:tcW w:w="0" w:type="auto"/>
            <w:shd w:val="clear" w:color="auto" w:fill="FFFFFF"/>
          </w:tcPr>
          <w:p w:rsidR="002C0613" w:rsidRDefault="00447A7D">
            <w:r>
              <w:rPr>
                <w:rStyle w:val="SegmentID"/>
              </w:rPr>
              <w:t>1170</w:t>
            </w:r>
            <w:r>
              <w:rPr>
                <w:rStyle w:val="TransUnitID"/>
              </w:rPr>
              <w:t>32d99018-f22c-4967-8e4e-430bc0bb7488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Bio-based products must meet the Sustainable Agriculture Network’s Sustainable Agriculture Standard.</w:t>
            </w:r>
          </w:p>
        </w:tc>
        <w:tc>
          <w:tcPr>
            <w:tcW w:w="0" w:type="auto"/>
            <w:shd w:val="clear" w:color="auto" w:fill="FFFFFF"/>
          </w:tcPr>
          <w:p w:rsidR="002C0613" w:rsidRDefault="00447A7D">
            <w:pPr>
              <w:rPr>
                <w:lang w:val="es-AR"/>
              </w:rPr>
            </w:pPr>
            <w:r>
              <w:rPr>
                <w:lang w:val="es-AR"/>
              </w:rPr>
              <w:t>Los productos bióticos deben cumplir la norma para Agricultura Sostenible de la Red de Agricultura Sostenible (RAS).</w:t>
            </w:r>
          </w:p>
        </w:tc>
      </w:tr>
      <w:tr w:rsidR="002C0613">
        <w:tc>
          <w:tcPr>
            <w:tcW w:w="0" w:type="auto"/>
            <w:shd w:val="clear" w:color="auto" w:fill="FFFFFF"/>
          </w:tcPr>
          <w:p w:rsidR="002C0613" w:rsidRDefault="00447A7D">
            <w:r>
              <w:rPr>
                <w:rStyle w:val="SegmentID"/>
              </w:rPr>
              <w:t>1171</w:t>
            </w:r>
            <w:r>
              <w:rPr>
                <w:rStyle w:val="TransUnitID"/>
              </w:rPr>
              <w:t>32d99018-f22c-4967-8e4e-430bc0bb7488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Bio-based raw materials must be tested using ASTM Test Method D6866 and be legally harvested, as defined by the exporting and receiving country.</w:t>
            </w:r>
          </w:p>
        </w:tc>
        <w:tc>
          <w:tcPr>
            <w:tcW w:w="0" w:type="auto"/>
            <w:shd w:val="clear" w:color="auto" w:fill="FFFFFF"/>
          </w:tcPr>
          <w:p w:rsidR="002C0613" w:rsidRDefault="00447A7D">
            <w:pPr>
              <w:rPr>
                <w:lang w:val="es-AR"/>
              </w:rPr>
            </w:pPr>
            <w:r>
              <w:rPr>
                <w:lang w:val="es-AR"/>
              </w:rPr>
              <w:t>Las materias primas bióticas deben probarse utilizando el Método de Prueba ASTM D6866 y recolectarse legalmente, según lo establecido por el país que exporta y el que recibe.</w:t>
            </w:r>
          </w:p>
        </w:tc>
      </w:tr>
      <w:tr w:rsidR="002C0613">
        <w:tc>
          <w:tcPr>
            <w:tcW w:w="0" w:type="auto"/>
            <w:shd w:val="clear" w:color="auto" w:fill="FFFFFF"/>
          </w:tcPr>
          <w:p w:rsidR="002C0613" w:rsidRDefault="00447A7D">
            <w:r>
              <w:rPr>
                <w:rStyle w:val="SegmentID"/>
              </w:rPr>
              <w:t>1172</w:t>
            </w:r>
            <w:r>
              <w:rPr>
                <w:rStyle w:val="TransUnitID"/>
              </w:rPr>
              <w:t>32d99018-f22c-4967-8e4e-430bc0bb7488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Exclude hide products, such as leather and other animal skin material.</w:t>
            </w:r>
          </w:p>
        </w:tc>
        <w:tc>
          <w:tcPr>
            <w:tcW w:w="0" w:type="auto"/>
            <w:shd w:val="clear" w:color="auto" w:fill="FFFFFF"/>
          </w:tcPr>
          <w:p w:rsidR="002C0613" w:rsidRDefault="00447A7D">
            <w:pPr>
              <w:rPr>
                <w:lang w:val="es-AR"/>
              </w:rPr>
            </w:pPr>
            <w:r>
              <w:rPr>
                <w:lang w:val="es-AR"/>
              </w:rPr>
              <w:t>Excluir materiales como cuero o cualquier otra piel de animal.</w:t>
            </w:r>
          </w:p>
        </w:tc>
      </w:tr>
      <w:tr w:rsidR="002C0613">
        <w:tc>
          <w:tcPr>
            <w:tcW w:w="0" w:type="auto"/>
            <w:shd w:val="clear" w:color="auto" w:fill="F5DEB3"/>
          </w:tcPr>
          <w:p w:rsidR="002C0613" w:rsidRDefault="00447A7D">
            <w:r>
              <w:rPr>
                <w:rStyle w:val="SegmentID"/>
              </w:rPr>
              <w:t>1173</w:t>
            </w:r>
            <w:r>
              <w:rPr>
                <w:rStyle w:val="TransUnitID"/>
              </w:rPr>
              <w:t>32d99018-f22c-4967-8e4e-430bc0bb7488</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Products meeting bio-based materials criteria are valued at 100% of their cost for the purposes of credit achievement calculation.</w:t>
            </w:r>
          </w:p>
        </w:tc>
        <w:tc>
          <w:tcPr>
            <w:tcW w:w="0" w:type="auto"/>
            <w:shd w:val="clear" w:color="auto" w:fill="F5DEB3"/>
          </w:tcPr>
          <w:p w:rsidR="002C0613" w:rsidRDefault="00447A7D">
            <w:pPr>
              <w:rPr>
                <w:lang w:val="es-AR"/>
              </w:rPr>
            </w:pPr>
            <w:r>
              <w:rPr>
                <w:lang w:val="es-AR"/>
              </w:rPr>
              <w:t>Los productos que cumplan con los criterios para materiales bióticos se valoran según el 100% de su costo a efectos del cálculo para la obtención del crédito.</w:t>
            </w:r>
          </w:p>
        </w:tc>
      </w:tr>
      <w:tr w:rsidR="002C0613">
        <w:tc>
          <w:tcPr>
            <w:tcW w:w="0" w:type="auto"/>
            <w:shd w:val="clear" w:color="auto" w:fill="FFFFFF"/>
          </w:tcPr>
          <w:p w:rsidR="002C0613" w:rsidRDefault="00447A7D">
            <w:r>
              <w:rPr>
                <w:rStyle w:val="SegmentID"/>
              </w:rPr>
              <w:t>1174</w:t>
            </w:r>
            <w:r>
              <w:rPr>
                <w:rStyle w:val="TransUnitID"/>
              </w:rPr>
              <w:t>c23afac0-605b-4527-bc78-7ee28519644d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Wood products.</w:t>
            </w:r>
          </w:p>
        </w:tc>
        <w:tc>
          <w:tcPr>
            <w:tcW w:w="0" w:type="auto"/>
            <w:shd w:val="clear" w:color="auto" w:fill="FFFFFF"/>
          </w:tcPr>
          <w:p w:rsidR="002C0613" w:rsidRDefault="00447A7D">
            <w:pPr>
              <w:rPr>
                <w:lang w:val="es-AR"/>
              </w:rPr>
            </w:pPr>
            <w:r>
              <w:rPr>
                <w:lang w:val="es-AR"/>
              </w:rPr>
              <w:t>Productos de madera.</w:t>
            </w:r>
          </w:p>
        </w:tc>
      </w:tr>
      <w:tr w:rsidR="002C0613">
        <w:tc>
          <w:tcPr>
            <w:tcW w:w="0" w:type="auto"/>
            <w:shd w:val="clear" w:color="auto" w:fill="FFFFFF"/>
          </w:tcPr>
          <w:p w:rsidR="002C0613" w:rsidRDefault="00447A7D">
            <w:r>
              <w:rPr>
                <w:rStyle w:val="SegmentID"/>
              </w:rPr>
              <w:t>1175</w:t>
            </w:r>
            <w:r>
              <w:rPr>
                <w:rStyle w:val="TransUnitID"/>
              </w:rPr>
              <w:t>c23afac0-605b-4527-bc78-7ee28519644d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Wood products must be certified by the Forest Stewardship Council or USGBC-approved equivalent.</w:t>
            </w:r>
          </w:p>
        </w:tc>
        <w:tc>
          <w:tcPr>
            <w:tcW w:w="0" w:type="auto"/>
            <w:shd w:val="clear" w:color="auto" w:fill="FFFFFF"/>
          </w:tcPr>
          <w:p w:rsidR="002C0613" w:rsidRDefault="00447A7D">
            <w:pPr>
              <w:rPr>
                <w:lang w:val="es-AR"/>
              </w:rPr>
            </w:pPr>
            <w:r>
              <w:rPr>
                <w:lang w:val="es-AR"/>
              </w:rPr>
              <w:t>Los productos de madera deben estar certificados por el Forest Stewardship Council o equivalentes aprobados por el USGBC.</w:t>
            </w:r>
          </w:p>
        </w:tc>
      </w:tr>
      <w:tr w:rsidR="002C0613">
        <w:tc>
          <w:tcPr>
            <w:tcW w:w="0" w:type="auto"/>
            <w:shd w:val="clear" w:color="auto" w:fill="F5DEB3"/>
          </w:tcPr>
          <w:p w:rsidR="002C0613" w:rsidRDefault="00447A7D">
            <w:r>
              <w:rPr>
                <w:rStyle w:val="SegmentID"/>
              </w:rPr>
              <w:t>1176</w:t>
            </w:r>
            <w:r>
              <w:rPr>
                <w:rStyle w:val="TransUnitID"/>
              </w:rPr>
              <w:t>c23afac0-605b-4527-bc78-7ee28519644d</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Products meeting wood products criteria are valued at 100% of their cost for the purposes of credit achievement calculation.</w:t>
            </w:r>
          </w:p>
        </w:tc>
        <w:tc>
          <w:tcPr>
            <w:tcW w:w="0" w:type="auto"/>
            <w:shd w:val="clear" w:color="auto" w:fill="F5DEB3"/>
          </w:tcPr>
          <w:p w:rsidR="002C0613" w:rsidRDefault="00447A7D">
            <w:pPr>
              <w:rPr>
                <w:lang w:val="es-AR"/>
              </w:rPr>
            </w:pPr>
            <w:r>
              <w:rPr>
                <w:lang w:val="es-AR"/>
              </w:rPr>
              <w:t>Los productos que cumplan con los criterios para productos de madera se valoran según el 100% de su costo a efectos del cálculo para la obtención del crédito.</w:t>
            </w:r>
          </w:p>
        </w:tc>
      </w:tr>
      <w:tr w:rsidR="002C0613">
        <w:tc>
          <w:tcPr>
            <w:tcW w:w="0" w:type="auto"/>
            <w:shd w:val="clear" w:color="auto" w:fill="FFFFFF"/>
          </w:tcPr>
          <w:p w:rsidR="002C0613" w:rsidRDefault="00447A7D">
            <w:r>
              <w:rPr>
                <w:rStyle w:val="SegmentID"/>
              </w:rPr>
              <w:t>1177</w:t>
            </w:r>
            <w:r>
              <w:rPr>
                <w:rStyle w:val="TransUnitID"/>
              </w:rPr>
              <w:t>6cdec266-2e1c-4927-b220-dd50c03cf229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Materials reuse</w:t>
            </w:r>
            <w:r>
              <w:rPr>
                <w:rStyle w:val="Tag"/>
              </w:rPr>
              <w:t>&lt;1607&gt;</w:t>
            </w:r>
            <w:r>
              <w:t>.</w:t>
            </w:r>
            <w:r>
              <w:rPr>
                <w:rStyle w:val="Tag"/>
              </w:rPr>
              <w:t>&lt;/1607&gt;</w:t>
            </w:r>
          </w:p>
        </w:tc>
        <w:tc>
          <w:tcPr>
            <w:tcW w:w="0" w:type="auto"/>
            <w:shd w:val="clear" w:color="auto" w:fill="FFFFFF"/>
          </w:tcPr>
          <w:p w:rsidR="002C0613" w:rsidRDefault="00447A7D">
            <w:pPr>
              <w:rPr>
                <w:lang w:val="es-AR"/>
              </w:rPr>
            </w:pPr>
            <w:r>
              <w:rPr>
                <w:lang w:val="es-AR"/>
              </w:rPr>
              <w:t>Reutilización de materiales</w:t>
            </w:r>
            <w:r>
              <w:rPr>
                <w:rStyle w:val="Tag"/>
                <w:lang w:val="es-AR"/>
              </w:rPr>
              <w:t>&lt;1607&gt;</w:t>
            </w:r>
            <w:r>
              <w:rPr>
                <w:lang w:val="es-AR"/>
              </w:rPr>
              <w:t>.</w:t>
            </w:r>
            <w:r>
              <w:rPr>
                <w:rStyle w:val="Tag"/>
                <w:lang w:val="es-AR"/>
              </w:rPr>
              <w:t>&lt;/1607&gt;</w:t>
            </w:r>
          </w:p>
        </w:tc>
      </w:tr>
      <w:tr w:rsidR="002C0613">
        <w:tc>
          <w:tcPr>
            <w:tcW w:w="0" w:type="auto"/>
            <w:shd w:val="clear" w:color="auto" w:fill="FFFFFF"/>
          </w:tcPr>
          <w:p w:rsidR="002C0613" w:rsidRDefault="00447A7D">
            <w:r>
              <w:rPr>
                <w:rStyle w:val="SegmentID"/>
              </w:rPr>
              <w:t>1178</w:t>
            </w:r>
            <w:r>
              <w:rPr>
                <w:rStyle w:val="TransUnitID"/>
              </w:rPr>
              <w:t>6cdec266-2e1c-4927-b220-dd50c03cf229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Reuse includes</w:t>
            </w:r>
            <w:r>
              <w:rPr>
                <w:rStyle w:val="Tag"/>
              </w:rPr>
              <w:t>&lt;1608&gt;</w:t>
            </w:r>
            <w:r>
              <w:t xml:space="preserve"> </w:t>
            </w:r>
            <w:r>
              <w:rPr>
                <w:rStyle w:val="Tag"/>
              </w:rPr>
              <w:t>&lt;/1608&gt;</w:t>
            </w:r>
            <w:r>
              <w:t>salvaged, refurbished, or reused products.</w:t>
            </w:r>
          </w:p>
        </w:tc>
        <w:tc>
          <w:tcPr>
            <w:tcW w:w="0" w:type="auto"/>
            <w:shd w:val="clear" w:color="auto" w:fill="FFFFFF"/>
          </w:tcPr>
          <w:p w:rsidR="002C0613" w:rsidRDefault="00447A7D">
            <w:pPr>
              <w:rPr>
                <w:lang w:val="es-AR"/>
              </w:rPr>
            </w:pPr>
            <w:r>
              <w:rPr>
                <w:lang w:val="es-AR"/>
              </w:rPr>
              <w:t>La reutilización de materiales incluye los productos</w:t>
            </w:r>
            <w:r>
              <w:rPr>
                <w:rStyle w:val="Tag"/>
                <w:lang w:val="es-AR"/>
              </w:rPr>
              <w:t>&lt;1608&gt;</w:t>
            </w:r>
            <w:r>
              <w:rPr>
                <w:lang w:val="es-AR"/>
              </w:rPr>
              <w:t xml:space="preserve"> </w:t>
            </w:r>
            <w:r>
              <w:rPr>
                <w:rStyle w:val="Tag"/>
                <w:lang w:val="es-AR"/>
              </w:rPr>
              <w:t>&lt;/1608&gt;</w:t>
            </w:r>
            <w:r>
              <w:rPr>
                <w:lang w:val="es-AR"/>
              </w:rPr>
              <w:t>rescatados, renovados o reutilizados.</w:t>
            </w:r>
          </w:p>
        </w:tc>
      </w:tr>
      <w:tr w:rsidR="002C0613">
        <w:tc>
          <w:tcPr>
            <w:tcW w:w="0" w:type="auto"/>
            <w:shd w:val="clear" w:color="auto" w:fill="F5DEB3"/>
          </w:tcPr>
          <w:p w:rsidR="002C0613" w:rsidRDefault="00447A7D">
            <w:r>
              <w:rPr>
                <w:rStyle w:val="SegmentID"/>
              </w:rPr>
              <w:t>1179</w:t>
            </w:r>
            <w:r>
              <w:rPr>
                <w:rStyle w:val="TransUnitID"/>
              </w:rPr>
              <w:t>6cdec266-2e1c-4927-b220-dd50c03cf229</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Products meeting materials reuse criteria are valued at 100% of their cost for the purposes of credit achievement calculation.</w:t>
            </w:r>
          </w:p>
        </w:tc>
        <w:tc>
          <w:tcPr>
            <w:tcW w:w="0" w:type="auto"/>
            <w:shd w:val="clear" w:color="auto" w:fill="F5DEB3"/>
          </w:tcPr>
          <w:p w:rsidR="002C0613" w:rsidRDefault="00447A7D">
            <w:pPr>
              <w:rPr>
                <w:lang w:val="es-AR"/>
              </w:rPr>
            </w:pPr>
            <w:r>
              <w:rPr>
                <w:lang w:val="es-AR"/>
              </w:rPr>
              <w:t>Los productos que cumplan con los criterios para materiales reciclados se valoran según el 100% de su costo a efectos del cálculo para la obtención del crédito.</w:t>
            </w:r>
          </w:p>
        </w:tc>
      </w:tr>
      <w:tr w:rsidR="002C0613">
        <w:tc>
          <w:tcPr>
            <w:tcW w:w="0" w:type="auto"/>
            <w:shd w:val="clear" w:color="auto" w:fill="F5DEB3"/>
          </w:tcPr>
          <w:p w:rsidR="002C0613" w:rsidRDefault="00447A7D">
            <w:r>
              <w:rPr>
                <w:rStyle w:val="SegmentID"/>
              </w:rPr>
              <w:t>1180</w:t>
            </w:r>
            <w:r>
              <w:rPr>
                <w:rStyle w:val="TransUnitID"/>
              </w:rPr>
              <w:t>99cd665b-6e3b-4d25-983d-2a346bc9f471</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Recycled content.</w:t>
            </w:r>
          </w:p>
        </w:tc>
        <w:tc>
          <w:tcPr>
            <w:tcW w:w="0" w:type="auto"/>
            <w:shd w:val="clear" w:color="auto" w:fill="F5DEB3"/>
          </w:tcPr>
          <w:p w:rsidR="002C0613" w:rsidRDefault="00447A7D">
            <w:pPr>
              <w:rPr>
                <w:lang w:val="es-AR"/>
              </w:rPr>
            </w:pPr>
            <w:r>
              <w:rPr>
                <w:lang w:val="es-AR"/>
              </w:rPr>
              <w:t>Contenido reciclado.</w:t>
            </w:r>
          </w:p>
        </w:tc>
      </w:tr>
      <w:tr w:rsidR="002C0613">
        <w:tc>
          <w:tcPr>
            <w:tcW w:w="0" w:type="auto"/>
            <w:shd w:val="clear" w:color="auto" w:fill="FFFFFF"/>
          </w:tcPr>
          <w:p w:rsidR="002C0613" w:rsidRDefault="00447A7D">
            <w:r>
              <w:rPr>
                <w:rStyle w:val="SegmentID"/>
              </w:rPr>
              <w:t>1181</w:t>
            </w:r>
            <w:r>
              <w:rPr>
                <w:rStyle w:val="TransUnitID"/>
              </w:rPr>
              <w:t>99cd665b-6e3b-4d25-983d-2a346bc9f471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Recycled content is the sum of postconsumer recycled content plus one-half the preconsumer recycled content, based on cost.</w:t>
            </w:r>
          </w:p>
        </w:tc>
        <w:tc>
          <w:tcPr>
            <w:tcW w:w="0" w:type="auto"/>
            <w:shd w:val="clear" w:color="auto" w:fill="FFFFFF"/>
          </w:tcPr>
          <w:p w:rsidR="002C0613" w:rsidRDefault="00447A7D">
            <w:pPr>
              <w:rPr>
                <w:lang w:val="es-AR"/>
              </w:rPr>
            </w:pPr>
            <w:r>
              <w:rPr>
                <w:lang w:val="es-AR"/>
              </w:rPr>
              <w:t>El contenido reciclado es la suma del contenido reciclado postconsumo más la mitad del contenido reciclado preconsumo, según costo.</w:t>
            </w:r>
          </w:p>
        </w:tc>
      </w:tr>
      <w:tr w:rsidR="002C0613">
        <w:tc>
          <w:tcPr>
            <w:tcW w:w="0" w:type="auto"/>
            <w:shd w:val="clear" w:color="auto" w:fill="F5DEB3"/>
          </w:tcPr>
          <w:p w:rsidR="002C0613" w:rsidRDefault="00447A7D">
            <w:r>
              <w:rPr>
                <w:rStyle w:val="SegmentID"/>
              </w:rPr>
              <w:t>1182</w:t>
            </w:r>
            <w:r>
              <w:rPr>
                <w:rStyle w:val="TransUnitID"/>
              </w:rPr>
              <w:t>99cd665b-6e3b-4d25-983d-2a346bc9f471</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Products meeting recycled content criteria are valued at 100% of their cost for the purposes of credit achievement calculation</w:t>
            </w:r>
          </w:p>
        </w:tc>
        <w:tc>
          <w:tcPr>
            <w:tcW w:w="0" w:type="auto"/>
            <w:shd w:val="clear" w:color="auto" w:fill="F5DEB3"/>
          </w:tcPr>
          <w:p w:rsidR="002C0613" w:rsidRDefault="00447A7D">
            <w:pPr>
              <w:rPr>
                <w:lang w:val="es-AR"/>
              </w:rPr>
            </w:pPr>
            <w:r>
              <w:rPr>
                <w:lang w:val="es-AR"/>
              </w:rPr>
              <w:t>Los productos que cumplan con los criterios para contenido reciclado se valoran según el 100% de su costo a efectos del cálculo para la obtención del crédito.</w:t>
            </w:r>
          </w:p>
        </w:tc>
      </w:tr>
      <w:tr w:rsidR="002C0613">
        <w:tc>
          <w:tcPr>
            <w:tcW w:w="0" w:type="auto"/>
            <w:shd w:val="clear" w:color="auto" w:fill="FFFFFF"/>
          </w:tcPr>
          <w:p w:rsidR="002C0613" w:rsidRDefault="00447A7D">
            <w:r>
              <w:rPr>
                <w:rStyle w:val="SegmentID"/>
              </w:rPr>
              <w:t>1183</w:t>
            </w:r>
            <w:r>
              <w:rPr>
                <w:rStyle w:val="TransUnitID"/>
              </w:rPr>
              <w:t>a8c96bac-e252-4c32-a0d0-dd3114a280c7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USGBC approved program</w:t>
            </w:r>
            <w:r>
              <w:rPr>
                <w:rStyle w:val="Tag"/>
              </w:rPr>
              <w:t>&lt;1613&gt;</w:t>
            </w:r>
            <w:r>
              <w:t>.</w:t>
            </w:r>
            <w:r>
              <w:rPr>
                <w:rStyle w:val="Tag"/>
              </w:rPr>
              <w:t>&lt;/1613&gt;</w:t>
            </w:r>
          </w:p>
        </w:tc>
        <w:tc>
          <w:tcPr>
            <w:tcW w:w="0" w:type="auto"/>
            <w:shd w:val="clear" w:color="auto" w:fill="FFFFFF"/>
          </w:tcPr>
          <w:p w:rsidR="002C0613" w:rsidRDefault="00447A7D">
            <w:pPr>
              <w:rPr>
                <w:lang w:val="es-AR"/>
              </w:rPr>
            </w:pPr>
            <w:r>
              <w:rPr>
                <w:lang w:val="es-AR"/>
              </w:rPr>
              <w:t>Programa aprobado por el USGBC</w:t>
            </w:r>
            <w:r>
              <w:rPr>
                <w:rStyle w:val="Tag"/>
                <w:lang w:val="es-AR"/>
              </w:rPr>
              <w:t>&lt;1613&gt;</w:t>
            </w:r>
            <w:r>
              <w:rPr>
                <w:lang w:val="es-AR"/>
              </w:rPr>
              <w:t>.</w:t>
            </w:r>
            <w:r>
              <w:rPr>
                <w:rStyle w:val="Tag"/>
                <w:lang w:val="es-AR"/>
              </w:rPr>
              <w:t>&lt;/1613&gt;</w:t>
            </w:r>
          </w:p>
        </w:tc>
      </w:tr>
      <w:tr w:rsidR="002C0613">
        <w:tc>
          <w:tcPr>
            <w:tcW w:w="0" w:type="auto"/>
            <w:shd w:val="clear" w:color="auto" w:fill="FFFFFF"/>
          </w:tcPr>
          <w:p w:rsidR="002C0613" w:rsidRDefault="00447A7D">
            <w:r>
              <w:rPr>
                <w:rStyle w:val="SegmentID"/>
              </w:rPr>
              <w:t>1184</w:t>
            </w:r>
            <w:r>
              <w:rPr>
                <w:rStyle w:val="TransUnitID"/>
              </w:rPr>
              <w:t>a8c96bac-e252-4c32-a0d0-dd3114a280c7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Other USGBC approved programs meeting leadership extraction criteria.</w:t>
            </w:r>
          </w:p>
        </w:tc>
        <w:tc>
          <w:tcPr>
            <w:tcW w:w="0" w:type="auto"/>
            <w:shd w:val="clear" w:color="auto" w:fill="FFFFFF"/>
          </w:tcPr>
          <w:p w:rsidR="002C0613" w:rsidRDefault="00447A7D">
            <w:pPr>
              <w:rPr>
                <w:lang w:val="es-AR"/>
              </w:rPr>
            </w:pPr>
            <w:r>
              <w:rPr>
                <w:lang w:val="es-AR"/>
              </w:rPr>
              <w:t>Otros programas aprobados por el USGBC que cumplen los criterios de liderazgo en extracción.</w:t>
            </w:r>
          </w:p>
        </w:tc>
      </w:tr>
      <w:tr w:rsidR="002C0613">
        <w:tc>
          <w:tcPr>
            <w:tcW w:w="0" w:type="auto"/>
            <w:shd w:val="clear" w:color="auto" w:fill="F5DEB3"/>
          </w:tcPr>
          <w:p w:rsidR="002C0613" w:rsidRDefault="00447A7D">
            <w:r>
              <w:rPr>
                <w:rStyle w:val="SegmentID"/>
              </w:rPr>
              <w:t>1185</w:t>
            </w:r>
            <w:r>
              <w:rPr>
                <w:rStyle w:val="TransUnitID"/>
              </w:rPr>
              <w:t>a03ebe01-d828-47b7-a188-5443173fbc1e</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For credit achievement calculation, products sourced (extracted, manufactured andpurchased) within 100 miles (160 km) of the project site are valued at 200% of their base contributing cost.</w:t>
            </w:r>
          </w:p>
        </w:tc>
        <w:tc>
          <w:tcPr>
            <w:tcW w:w="0" w:type="auto"/>
            <w:shd w:val="clear" w:color="auto" w:fill="F5DEB3"/>
          </w:tcPr>
          <w:p w:rsidR="002C0613" w:rsidRDefault="00447A7D">
            <w:pPr>
              <w:rPr>
                <w:lang w:val="es-AR"/>
              </w:rPr>
            </w:pPr>
            <w:r>
              <w:rPr>
                <w:lang w:val="es-AR"/>
              </w:rPr>
              <w:t>A fines del cálculo para la obtención del crédito, los productos obtenidos (extraídos, manufacturados o comprados) a menos de 100 millas (160 km) del sitio del proyecto se valoran en un 200% del costo base incluido.</w:t>
            </w:r>
          </w:p>
        </w:tc>
      </w:tr>
      <w:tr w:rsidR="002C0613">
        <w:tc>
          <w:tcPr>
            <w:tcW w:w="0" w:type="auto"/>
            <w:shd w:val="clear" w:color="auto" w:fill="FFFFFF"/>
          </w:tcPr>
          <w:p w:rsidR="002C0613" w:rsidRDefault="00447A7D">
            <w:r>
              <w:rPr>
                <w:rStyle w:val="SegmentID"/>
              </w:rPr>
              <w:t>1186</w:t>
            </w:r>
            <w:r>
              <w:rPr>
                <w:rStyle w:val="TransUnitID"/>
              </w:rPr>
              <w:t>a03ebe01-d828-47b7-a188-5443173fbc1e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credit achievement calculation, the base contributing cost of individual products compliant with multiple responsible extraction criteria is not permitted to exceed 100% its total actual cost (before regional multipliers) and double counting of single product components compliant with multiple responsible extraction criteria is not permitted and in no case is a product permitted to contribute more than 200% of its total actual cost.</w:t>
            </w:r>
          </w:p>
        </w:tc>
        <w:tc>
          <w:tcPr>
            <w:tcW w:w="0" w:type="auto"/>
            <w:shd w:val="clear" w:color="auto" w:fill="FFFFFF"/>
          </w:tcPr>
          <w:p w:rsidR="002C0613" w:rsidRDefault="00447A7D">
            <w:pPr>
              <w:rPr>
                <w:lang w:val="es-AR"/>
              </w:rPr>
            </w:pPr>
            <w:r>
              <w:rPr>
                <w:lang w:val="es-AR"/>
              </w:rPr>
              <w:t>A fines del cálculo para la obtención del crédito, la base del costo incluido de los productos individuales que cumplan múltiples criterios de extracción responsable no puede exceder el 100% del costo total real (antes de multiplicadores regionales) y no se permite contar por duplicado componentes individuales de productos que cumplan múltiples criterios de extracción responsable. Además, no se permite en ningún caso que un producto contribuya en más del 200% de su costo real total.</w:t>
            </w:r>
          </w:p>
        </w:tc>
      </w:tr>
      <w:tr w:rsidR="002C0613">
        <w:tc>
          <w:tcPr>
            <w:tcW w:w="0" w:type="auto"/>
            <w:shd w:val="clear" w:color="auto" w:fill="98FB98"/>
          </w:tcPr>
          <w:p w:rsidR="002C0613" w:rsidRDefault="00447A7D">
            <w:r>
              <w:rPr>
                <w:rStyle w:val="SegmentID"/>
              </w:rPr>
              <w:t>1187</w:t>
            </w:r>
            <w:r>
              <w:rPr>
                <w:rStyle w:val="TransUnitID"/>
              </w:rPr>
              <w:t>d25c321b-0ffe-49cc-a216-80c9c1dfb8d6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Structure and enclosure materials may not constitute more than 30% of the value of compliant building products.</w:t>
            </w:r>
          </w:p>
        </w:tc>
        <w:tc>
          <w:tcPr>
            <w:tcW w:w="0" w:type="auto"/>
            <w:shd w:val="clear" w:color="auto" w:fill="98FB98"/>
          </w:tcPr>
          <w:p w:rsidR="002C0613" w:rsidRDefault="00447A7D">
            <w:pPr>
              <w:rPr>
                <w:lang w:val="es-AR"/>
              </w:rPr>
            </w:pPr>
            <w:r>
              <w:rPr>
                <w:lang w:val="es-AR"/>
              </w:rPr>
              <w:t>Los materiales estructurales y de cerramiento no pueden constituir más del 30% del valor de los productos del edificio conformes a los requisitos.</w:t>
            </w:r>
          </w:p>
        </w:tc>
      </w:tr>
      <w:tr w:rsidR="002C0613">
        <w:tc>
          <w:tcPr>
            <w:tcW w:w="0" w:type="auto"/>
            <w:shd w:val="clear" w:color="auto" w:fill="98FB98"/>
          </w:tcPr>
          <w:p w:rsidR="002C0613" w:rsidRDefault="00447A7D">
            <w:r>
              <w:rPr>
                <w:rStyle w:val="SegmentID"/>
              </w:rPr>
              <w:t>1188</w:t>
            </w:r>
            <w:r>
              <w:rPr>
                <w:rStyle w:val="TransUnitID"/>
              </w:rPr>
              <w:t>153b4704-17ae-43fd-9224-51e4b36548ae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For all options</w:t>
            </w:r>
          </w:p>
        </w:tc>
        <w:tc>
          <w:tcPr>
            <w:tcW w:w="0" w:type="auto"/>
            <w:shd w:val="clear" w:color="auto" w:fill="98FB98"/>
          </w:tcPr>
          <w:p w:rsidR="002C0613" w:rsidRDefault="00447A7D">
            <w:pPr>
              <w:rPr>
                <w:lang w:val="es-AR"/>
              </w:rPr>
            </w:pPr>
            <w:r>
              <w:rPr>
                <w:lang w:val="es-AR"/>
              </w:rPr>
              <w:t>Para todas las opciones</w:t>
            </w:r>
          </w:p>
        </w:tc>
      </w:tr>
      <w:tr w:rsidR="002C0613">
        <w:tc>
          <w:tcPr>
            <w:tcW w:w="0" w:type="auto"/>
            <w:shd w:val="clear" w:color="auto" w:fill="98FB98"/>
          </w:tcPr>
          <w:p w:rsidR="002C0613" w:rsidRDefault="00447A7D">
            <w:r>
              <w:rPr>
                <w:rStyle w:val="SegmentID"/>
              </w:rPr>
              <w:t>1189</w:t>
            </w:r>
            <w:r>
              <w:rPr>
                <w:rStyle w:val="TransUnitID"/>
              </w:rPr>
              <w:t>4bf40e43-4178-4132-b4ec-414f04fe98e9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Meet the requirements of the credit above and include furniture and furnishings within the project’s scope of work.</w:t>
            </w:r>
          </w:p>
        </w:tc>
        <w:tc>
          <w:tcPr>
            <w:tcW w:w="0" w:type="auto"/>
            <w:shd w:val="clear" w:color="auto" w:fill="98FB98"/>
          </w:tcPr>
          <w:p w:rsidR="002C0613" w:rsidRDefault="00447A7D">
            <w:pPr>
              <w:rPr>
                <w:lang w:val="es-AR"/>
              </w:rPr>
            </w:pPr>
            <w:r>
              <w:rPr>
                <w:lang w:val="es-AR"/>
              </w:rPr>
              <w:t>Cumplir con los requisitos del crédito anterior e incluir mobiliario y accesorios dentro del ámbito de trabajo del proyecto.</w:t>
            </w:r>
          </w:p>
        </w:tc>
      </w:tr>
      <w:tr w:rsidR="002C0613">
        <w:tc>
          <w:tcPr>
            <w:tcW w:w="0" w:type="auto"/>
            <w:shd w:val="clear" w:color="auto" w:fill="FFFFFF"/>
          </w:tcPr>
          <w:p w:rsidR="002C0613" w:rsidRDefault="00447A7D">
            <w:r>
              <w:rPr>
                <w:rStyle w:val="SegmentID"/>
              </w:rPr>
              <w:t>1190</w:t>
            </w:r>
            <w:r>
              <w:rPr>
                <w:rStyle w:val="TransUnitID"/>
              </w:rPr>
              <w:t>b6cc5156-2bdb-4dda-bd84-e5d8dfb9d9e0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MR Credit: Building Product Disclosure and Optimization – Material Ingredients</w:t>
            </w:r>
          </w:p>
        </w:tc>
        <w:tc>
          <w:tcPr>
            <w:tcW w:w="0" w:type="auto"/>
            <w:shd w:val="clear" w:color="auto" w:fill="FFFFFF"/>
          </w:tcPr>
          <w:p w:rsidR="002C0613" w:rsidRDefault="00447A7D">
            <w:pPr>
              <w:rPr>
                <w:lang w:val="es-AR"/>
              </w:rPr>
            </w:pPr>
            <w:r>
              <w:rPr>
                <w:lang w:val="es-AR"/>
              </w:rPr>
              <w:t>Crédito MR: Transparencia y Optimización de los Productos de Construcción - Ingredientes de los Materiales (MR Credit: Building Product Disclosure and Optimization – Material Ingredients)</w:t>
            </w:r>
          </w:p>
        </w:tc>
      </w:tr>
      <w:tr w:rsidR="002C0613">
        <w:tc>
          <w:tcPr>
            <w:tcW w:w="0" w:type="auto"/>
            <w:shd w:val="clear" w:color="auto" w:fill="98FB98"/>
          </w:tcPr>
          <w:p w:rsidR="002C0613" w:rsidRDefault="00447A7D">
            <w:r>
              <w:rPr>
                <w:rStyle w:val="SegmentID"/>
              </w:rPr>
              <w:t>1191</w:t>
            </w:r>
            <w:r>
              <w:rPr>
                <w:rStyle w:val="TransUnitID"/>
              </w:rPr>
              <w:t>2dad6e33-f891-42bb-acde-e4a544a87369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1192</w:t>
            </w:r>
            <w:r>
              <w:rPr>
                <w:rStyle w:val="TransUnitID"/>
              </w:rPr>
              <w:t>f5f6eb2c-3562-48be-9161-cc87be24f4fa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1193</w:t>
            </w:r>
            <w:r>
              <w:rPr>
                <w:rStyle w:val="TransUnitID"/>
              </w:rPr>
              <w:t>bc8bd267-5255-480e-b3f3-c706c5f3ade4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1194</w:t>
            </w:r>
            <w:r>
              <w:rPr>
                <w:rStyle w:val="TransUnitID"/>
              </w:rPr>
              <w:t>b933f016-49b3-47d7-a0aa-f6d66d465d00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1195</w:t>
            </w:r>
            <w:r>
              <w:rPr>
                <w:rStyle w:val="TransUnitID"/>
              </w:rPr>
              <w:t>2ef7b867-6037-46f4-9cc9-b1463b91764b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(1-2 points)</w:t>
            </w:r>
          </w:p>
        </w:tc>
        <w:tc>
          <w:tcPr>
            <w:tcW w:w="0" w:type="auto"/>
            <w:shd w:val="clear" w:color="auto" w:fill="98FB98"/>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1196</w:t>
            </w:r>
            <w:r>
              <w:rPr>
                <w:rStyle w:val="TransUnitID"/>
              </w:rPr>
              <w:t>e37d157b-207a-4c25-bd7c-8a593fa6ef6a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1197</w:t>
            </w:r>
            <w:r>
              <w:rPr>
                <w:rStyle w:val="TransUnitID"/>
              </w:rPr>
              <w:t>887c6cec-497e-49c3-9d5f-13fd839a8580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1198</w:t>
            </w:r>
            <w:r>
              <w:rPr>
                <w:rStyle w:val="TransUnitID"/>
              </w:rPr>
              <w:t>69e8fa01-bdd0-41b0-915e-fac680b6b848</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To encourage the use of products and materials for which life-cycle  information is available and that have environmentally, economically, and socially preferable life-cycle impacts.</w:t>
            </w:r>
          </w:p>
        </w:tc>
        <w:tc>
          <w:tcPr>
            <w:tcW w:w="0" w:type="auto"/>
            <w:shd w:val="clear" w:color="auto" w:fill="F5DEB3"/>
          </w:tcPr>
          <w:p w:rsidR="002C0613" w:rsidRDefault="00447A7D">
            <w:pPr>
              <w:rPr>
                <w:lang w:val="es-AR"/>
              </w:rPr>
            </w:pPr>
            <w:r>
              <w:rPr>
                <w:lang w:val="es-AR"/>
              </w:rPr>
              <w:t>Fomentar el uso de productos y materiales cuya información relativa al ciclo de vida esté disponible y que tengan impactos del ciclo de vida preferibles desde un punto de vista medioambiental, económico y social.</w:t>
            </w:r>
          </w:p>
        </w:tc>
      </w:tr>
      <w:tr w:rsidR="002C0613">
        <w:tc>
          <w:tcPr>
            <w:tcW w:w="0" w:type="auto"/>
            <w:shd w:val="clear" w:color="auto" w:fill="FFFFFF"/>
          </w:tcPr>
          <w:p w:rsidR="002C0613" w:rsidRDefault="00447A7D">
            <w:r>
              <w:rPr>
                <w:rStyle w:val="SegmentID"/>
              </w:rPr>
              <w:t>1199</w:t>
            </w:r>
            <w:r>
              <w:rPr>
                <w:rStyle w:val="TransUnitID"/>
              </w:rPr>
              <w:t>69e8fa01-bdd0-41b0-915e-fac680b6b848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reward project teams for selecting products for which the chemical ingredients in the product are inventoried using an accepted methodology and for selecting products verified to minimize the use and generation of harmful substances.</w:t>
            </w:r>
          </w:p>
        </w:tc>
        <w:tc>
          <w:tcPr>
            <w:tcW w:w="0" w:type="auto"/>
            <w:shd w:val="clear" w:color="auto" w:fill="FFFFFF"/>
          </w:tcPr>
          <w:p w:rsidR="002C0613" w:rsidRDefault="00447A7D">
            <w:pPr>
              <w:rPr>
                <w:lang w:val="es-AR"/>
              </w:rPr>
            </w:pPr>
            <w:r>
              <w:rPr>
                <w:lang w:val="es-AR"/>
              </w:rPr>
              <w:t>Recompensar a los equipos de proyecto que seleccionen productos cuyos ingredientes químicos se hayan inventariado usando una metodología aceptada y productos que demuestren minimizar el uso y la generación de sustancias dañinas.</w:t>
            </w:r>
          </w:p>
        </w:tc>
      </w:tr>
      <w:tr w:rsidR="002C0613">
        <w:tc>
          <w:tcPr>
            <w:tcW w:w="0" w:type="auto"/>
            <w:shd w:val="clear" w:color="auto" w:fill="FFFFFF"/>
          </w:tcPr>
          <w:p w:rsidR="002C0613" w:rsidRDefault="00447A7D">
            <w:r>
              <w:rPr>
                <w:rStyle w:val="SegmentID"/>
              </w:rPr>
              <w:t>1200</w:t>
            </w:r>
            <w:r>
              <w:rPr>
                <w:rStyle w:val="TransUnitID"/>
              </w:rPr>
              <w:t>69e8fa01-bdd0-41b0-915e-fac680b6b848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reward raw material manufacturers who produce products verified to have improved life-cycle impacts.</w:t>
            </w:r>
          </w:p>
        </w:tc>
        <w:tc>
          <w:tcPr>
            <w:tcW w:w="0" w:type="auto"/>
            <w:shd w:val="clear" w:color="auto" w:fill="FFFFFF"/>
          </w:tcPr>
          <w:p w:rsidR="002C0613" w:rsidRDefault="00447A7D">
            <w:pPr>
              <w:rPr>
                <w:lang w:val="es-AR"/>
              </w:rPr>
            </w:pPr>
            <w:r>
              <w:rPr>
                <w:lang w:val="es-AR"/>
              </w:rPr>
              <w:t>Recompensar a los fabricantes de materias primas que manufacturen productos que demuestren tener impactos de ciclo de vida mejorados.</w:t>
            </w:r>
          </w:p>
        </w:tc>
      </w:tr>
      <w:tr w:rsidR="002C0613">
        <w:tc>
          <w:tcPr>
            <w:tcW w:w="0" w:type="auto"/>
            <w:shd w:val="clear" w:color="auto" w:fill="98FB98"/>
          </w:tcPr>
          <w:p w:rsidR="002C0613" w:rsidRDefault="00447A7D">
            <w:r>
              <w:rPr>
                <w:rStyle w:val="SegmentID"/>
              </w:rPr>
              <w:t>1201</w:t>
            </w:r>
            <w:r>
              <w:rPr>
                <w:rStyle w:val="TransUnitID"/>
              </w:rPr>
              <w:t>cb6d3e70-4d52-45de-bbd1-ee5a02258c2e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1202</w:t>
            </w:r>
            <w:r>
              <w:rPr>
                <w:rStyle w:val="TransUnitID"/>
              </w:rPr>
              <w:t>3606be52-3a48-4ae1-8870-c659cdfcd8e6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 CI</w:t>
            </w:r>
          </w:p>
        </w:tc>
        <w:tc>
          <w:tcPr>
            <w:tcW w:w="0" w:type="auto"/>
            <w:shd w:val="clear" w:color="auto" w:fill="98FB98"/>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98FB98"/>
          </w:tcPr>
          <w:p w:rsidR="002C0613" w:rsidRDefault="00447A7D">
            <w:r>
              <w:rPr>
                <w:rStyle w:val="SegmentID"/>
              </w:rPr>
              <w:t>1203</w:t>
            </w:r>
            <w:r>
              <w:rPr>
                <w:rStyle w:val="TransUnitID"/>
              </w:rPr>
              <w:t>1f6af3bd-f2ec-4055-8f31-970f2832ac4b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1204</w:t>
            </w:r>
            <w:r>
              <w:rPr>
                <w:rStyle w:val="TransUnitID"/>
              </w:rPr>
              <w:t>1f6af3bd-f2ec-4055-8f31-970f2832ac4b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Material Ingredient Reporting (1 point)</w:t>
            </w:r>
          </w:p>
        </w:tc>
        <w:tc>
          <w:tcPr>
            <w:tcW w:w="0" w:type="auto"/>
            <w:shd w:val="clear" w:color="auto" w:fill="FFFFFF"/>
          </w:tcPr>
          <w:p w:rsidR="002C0613" w:rsidRDefault="00447A7D">
            <w:pPr>
              <w:rPr>
                <w:lang w:val="es-AR"/>
              </w:rPr>
            </w:pPr>
            <w:r>
              <w:rPr>
                <w:lang w:val="es-AR"/>
              </w:rPr>
              <w:t>Informes de ingredientes de los materiales (1 punto)</w:t>
            </w:r>
          </w:p>
        </w:tc>
      </w:tr>
      <w:tr w:rsidR="002C0613">
        <w:tc>
          <w:tcPr>
            <w:tcW w:w="0" w:type="auto"/>
            <w:shd w:val="clear" w:color="auto" w:fill="FFFFFF"/>
          </w:tcPr>
          <w:p w:rsidR="002C0613" w:rsidRDefault="00447A7D">
            <w:r>
              <w:rPr>
                <w:rStyle w:val="SegmentID"/>
              </w:rPr>
              <w:t>1205</w:t>
            </w:r>
            <w:r>
              <w:rPr>
                <w:rStyle w:val="TransUnitID"/>
              </w:rPr>
              <w:t>b02e157e-acaf-4b9e-bef1-6503ad9b8192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at least 20 different permanently installed products from at least five different manufacturers that use any of the following programs to demonstrate the chemical inventory of the product to at least 0.1% (1000 ppm).</w:t>
            </w:r>
          </w:p>
        </w:tc>
        <w:tc>
          <w:tcPr>
            <w:tcW w:w="0" w:type="auto"/>
            <w:shd w:val="clear" w:color="auto" w:fill="FFFFFF"/>
          </w:tcPr>
          <w:p w:rsidR="002C0613" w:rsidRDefault="00447A7D">
            <w:pPr>
              <w:rPr>
                <w:lang w:val="es-AR"/>
              </w:rPr>
            </w:pPr>
            <w:r>
              <w:rPr>
                <w:lang w:val="es-AR"/>
              </w:rPr>
              <w:t>Que al menos 20 productos permanentemente instalados de al menos cinco fabricantes distintos empleen cualquiera de los siguientes programas para demostrar el inventario químico del producto con un nivel de detalle de al menos el 0,1% (1000 ppm).</w:t>
            </w:r>
          </w:p>
        </w:tc>
      </w:tr>
      <w:tr w:rsidR="002C0613">
        <w:tc>
          <w:tcPr>
            <w:tcW w:w="0" w:type="auto"/>
            <w:shd w:val="clear" w:color="auto" w:fill="FFFFFF"/>
          </w:tcPr>
          <w:p w:rsidR="002C0613" w:rsidRDefault="00447A7D">
            <w:r>
              <w:rPr>
                <w:rStyle w:val="SegmentID"/>
              </w:rPr>
              <w:t>1206</w:t>
            </w:r>
            <w:r>
              <w:rPr>
                <w:rStyle w:val="TransUnitID"/>
              </w:rPr>
              <w:t>c7774096-0456-47c0-b8ab-6872f35ad907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&lt;1621&gt;</w:t>
            </w:r>
            <w:r>
              <w:t>Manufacturer Inventory</w:t>
            </w:r>
            <w:r>
              <w:rPr>
                <w:rStyle w:val="Tag"/>
              </w:rPr>
              <w:t>&lt;/1621&gt;</w:t>
            </w:r>
            <w:r>
              <w:t>.</w:t>
            </w:r>
          </w:p>
        </w:tc>
        <w:tc>
          <w:tcPr>
            <w:tcW w:w="0" w:type="auto"/>
            <w:shd w:val="clear" w:color="auto" w:fill="FFFFFF"/>
          </w:tcPr>
          <w:p w:rsidR="002C0613" w:rsidRDefault="00447A7D">
            <w:pPr>
              <w:rPr>
                <w:lang w:val="es-AR"/>
              </w:rPr>
            </w:pPr>
            <w:r>
              <w:rPr>
                <w:rStyle w:val="Tag"/>
                <w:lang w:val="es-AR"/>
              </w:rPr>
              <w:t>&lt;1621&gt;</w:t>
            </w:r>
            <w:r>
              <w:rPr>
                <w:lang w:val="es-AR"/>
              </w:rPr>
              <w:t>Inventario del fabricante</w:t>
            </w:r>
            <w:r>
              <w:rPr>
                <w:rStyle w:val="Tag"/>
                <w:lang w:val="es-AR"/>
              </w:rPr>
              <w:t>&lt;/1621&gt;</w:t>
            </w:r>
            <w:r>
              <w:rPr>
                <w:lang w:val="es-AR"/>
              </w:rPr>
              <w:t>.</w:t>
            </w:r>
          </w:p>
        </w:tc>
      </w:tr>
      <w:tr w:rsidR="002C0613">
        <w:tc>
          <w:tcPr>
            <w:tcW w:w="0" w:type="auto"/>
            <w:shd w:val="clear" w:color="auto" w:fill="FFFFFF"/>
          </w:tcPr>
          <w:p w:rsidR="002C0613" w:rsidRDefault="00447A7D">
            <w:r>
              <w:rPr>
                <w:rStyle w:val="SegmentID"/>
              </w:rPr>
              <w:t>1207</w:t>
            </w:r>
            <w:r>
              <w:rPr>
                <w:rStyle w:val="TransUnitID"/>
              </w:rPr>
              <w:t>c7774096-0456-47c0-b8ab-6872f35ad907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manufacturer has published complete content inventory for the product following these guidelines:</w:t>
            </w:r>
          </w:p>
        </w:tc>
        <w:tc>
          <w:tcPr>
            <w:tcW w:w="0" w:type="auto"/>
            <w:shd w:val="clear" w:color="auto" w:fill="FFFFFF"/>
          </w:tcPr>
          <w:p w:rsidR="002C0613" w:rsidRDefault="00447A7D">
            <w:pPr>
              <w:rPr>
                <w:lang w:val="es-AR"/>
              </w:rPr>
            </w:pPr>
            <w:r>
              <w:rPr>
                <w:lang w:val="es-AR"/>
              </w:rPr>
              <w:t>El fabricante ha publicado un inventario completo del contenido del producto siguiendo estas directrices:</w:t>
            </w:r>
          </w:p>
        </w:tc>
      </w:tr>
      <w:tr w:rsidR="002C0613">
        <w:tc>
          <w:tcPr>
            <w:tcW w:w="0" w:type="auto"/>
            <w:shd w:val="clear" w:color="auto" w:fill="FFFFFF"/>
          </w:tcPr>
          <w:p w:rsidR="002C0613" w:rsidRDefault="00447A7D">
            <w:r>
              <w:rPr>
                <w:rStyle w:val="SegmentID"/>
              </w:rPr>
              <w:t>1208</w:t>
            </w:r>
            <w:r>
              <w:rPr>
                <w:rStyle w:val="TransUnitID"/>
              </w:rPr>
              <w:t>d40ef9ce-3348-4d2c-9bf4-103e5ae040b0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publicly available inventory of all ingredients identified by name and Chemical Abstract Service Registration Number (CASRN)</w:t>
            </w:r>
          </w:p>
        </w:tc>
        <w:tc>
          <w:tcPr>
            <w:tcW w:w="0" w:type="auto"/>
            <w:shd w:val="clear" w:color="auto" w:fill="FFFFFF"/>
          </w:tcPr>
          <w:p w:rsidR="002C0613" w:rsidRDefault="00447A7D">
            <w:pPr>
              <w:rPr>
                <w:lang w:val="es-AR"/>
              </w:rPr>
            </w:pPr>
            <w:r>
              <w:rPr>
                <w:lang w:val="es-AR"/>
              </w:rPr>
              <w:t>Un inventario disponible públicamente de todos los ingredientes identificados por su nombre y número del Servicio de Resúmenes Químicos (Chemical Abstract Service Registration Number, CASRN)</w:t>
            </w:r>
          </w:p>
        </w:tc>
      </w:tr>
      <w:tr w:rsidR="002C0613">
        <w:tc>
          <w:tcPr>
            <w:tcW w:w="0" w:type="auto"/>
            <w:shd w:val="clear" w:color="auto" w:fill="FFFFFF"/>
          </w:tcPr>
          <w:p w:rsidR="002C0613" w:rsidRDefault="00447A7D">
            <w:r>
              <w:rPr>
                <w:rStyle w:val="SegmentID"/>
              </w:rPr>
              <w:t>1209</w:t>
            </w:r>
            <w:r>
              <w:rPr>
                <w:rStyle w:val="TransUnitID"/>
              </w:rPr>
              <w:t>18b9189d-bbc1-49db-b24d-9102a4edd4a6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Materials defined as trade secret or intellectual property may withhold the name and/or CASRN but must disclose role, amount and GreenScreen benchmark, as defined in GreenScreen v1.2.</w:t>
            </w:r>
          </w:p>
        </w:tc>
        <w:tc>
          <w:tcPr>
            <w:tcW w:w="0" w:type="auto"/>
            <w:shd w:val="clear" w:color="auto" w:fill="FFFFFF"/>
          </w:tcPr>
          <w:p w:rsidR="002C0613" w:rsidRDefault="00447A7D">
            <w:pPr>
              <w:rPr>
                <w:lang w:val="es-AR"/>
              </w:rPr>
            </w:pPr>
            <w:r>
              <w:rPr>
                <w:lang w:val="es-AR"/>
              </w:rPr>
              <w:t>Los materiales definidos como secretos comerciales o propiedad intelectual pueden no divulgar su nombre y/o CARSRN, pero deben informar de su función, cantidad y referencia GreenScreen, según se establece en GreenScreen v1.2.</w:t>
            </w:r>
          </w:p>
        </w:tc>
      </w:tr>
      <w:tr w:rsidR="002C0613">
        <w:tc>
          <w:tcPr>
            <w:tcW w:w="0" w:type="auto"/>
            <w:shd w:val="clear" w:color="auto" w:fill="FFFFFF"/>
          </w:tcPr>
          <w:p w:rsidR="002C0613" w:rsidRDefault="00447A7D">
            <w:r>
              <w:rPr>
                <w:rStyle w:val="SegmentID"/>
              </w:rPr>
              <w:t>1210</w:t>
            </w:r>
            <w:r>
              <w:rPr>
                <w:rStyle w:val="TransUnitID"/>
              </w:rPr>
              <w:t>30baa832-503c-46d2-9b12-ab6bdfcab073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Health Product Declaration.</w:t>
            </w:r>
          </w:p>
        </w:tc>
        <w:tc>
          <w:tcPr>
            <w:tcW w:w="0" w:type="auto"/>
            <w:shd w:val="clear" w:color="auto" w:fill="FFFFFF"/>
          </w:tcPr>
          <w:p w:rsidR="002C0613" w:rsidRDefault="00447A7D">
            <w:pPr>
              <w:rPr>
                <w:lang w:val="es-AR"/>
              </w:rPr>
            </w:pPr>
            <w:r>
              <w:rPr>
                <w:lang w:val="es-AR"/>
              </w:rPr>
              <w:t>Declaración de salubridad del producto.</w:t>
            </w:r>
          </w:p>
        </w:tc>
      </w:tr>
      <w:tr w:rsidR="002C0613">
        <w:tc>
          <w:tcPr>
            <w:tcW w:w="0" w:type="auto"/>
            <w:shd w:val="clear" w:color="auto" w:fill="FFFFFF"/>
          </w:tcPr>
          <w:p w:rsidR="002C0613" w:rsidRDefault="00447A7D">
            <w:r>
              <w:rPr>
                <w:rStyle w:val="SegmentID"/>
              </w:rPr>
              <w:t>1211</w:t>
            </w:r>
            <w:r>
              <w:rPr>
                <w:rStyle w:val="TransUnitID"/>
              </w:rPr>
              <w:t>30baa832-503c-46d2-9b12-ab6bdfcab073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end use product has a published, complete Health Product Declaration with full disclosure of known hazards in compliance with the Health Product Declaration open Standard.</w:t>
            </w:r>
          </w:p>
        </w:tc>
        <w:tc>
          <w:tcPr>
            <w:tcW w:w="0" w:type="auto"/>
            <w:shd w:val="clear" w:color="auto" w:fill="FFFFFF"/>
          </w:tcPr>
          <w:p w:rsidR="002C0613" w:rsidRDefault="00447A7D">
            <w:pPr>
              <w:rPr>
                <w:lang w:val="es-AR"/>
              </w:rPr>
            </w:pPr>
            <w:r>
              <w:rPr>
                <w:lang w:val="es-AR"/>
              </w:rPr>
              <w:t>El producto de uso final cuenta con una completa declaración de salubridad publicada que informa plenamente de todos los riesgos según la norma abierta de Health Product Declaration.</w:t>
            </w:r>
          </w:p>
        </w:tc>
      </w:tr>
      <w:tr w:rsidR="002C0613">
        <w:tc>
          <w:tcPr>
            <w:tcW w:w="0" w:type="auto"/>
            <w:shd w:val="clear" w:color="auto" w:fill="F5DEB3"/>
          </w:tcPr>
          <w:p w:rsidR="002C0613" w:rsidRDefault="00447A7D">
            <w:r>
              <w:rPr>
                <w:rStyle w:val="SegmentID"/>
              </w:rPr>
              <w:t>1212</w:t>
            </w:r>
            <w:r>
              <w:rPr>
                <w:rStyle w:val="TransUnitID"/>
              </w:rPr>
              <w:t>f8a9ebb2-8501-4dcf-9aa8-82072d8358c4</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Cradle to Cradle.</w:t>
            </w:r>
          </w:p>
        </w:tc>
        <w:tc>
          <w:tcPr>
            <w:tcW w:w="0" w:type="auto"/>
            <w:shd w:val="clear" w:color="auto" w:fill="F5DEB3"/>
          </w:tcPr>
          <w:p w:rsidR="002C0613" w:rsidRDefault="00447A7D">
            <w:pPr>
              <w:rPr>
                <w:lang w:val="es-AR"/>
              </w:rPr>
            </w:pPr>
            <w:r>
              <w:rPr>
                <w:lang w:val="es-AR"/>
              </w:rPr>
              <w:t>De la cuna a la cuna (Cradle to Cradle).</w:t>
            </w:r>
          </w:p>
        </w:tc>
      </w:tr>
      <w:tr w:rsidR="002C0613">
        <w:tc>
          <w:tcPr>
            <w:tcW w:w="0" w:type="auto"/>
            <w:shd w:val="clear" w:color="auto" w:fill="FFFFFF"/>
          </w:tcPr>
          <w:p w:rsidR="002C0613" w:rsidRDefault="00447A7D">
            <w:r>
              <w:rPr>
                <w:rStyle w:val="SegmentID"/>
              </w:rPr>
              <w:t>1213</w:t>
            </w:r>
            <w:r>
              <w:rPr>
                <w:rStyle w:val="TransUnitID"/>
              </w:rPr>
              <w:t>f8a9ebb2-8501-4dcf-9aa8-82072d8358c4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end use product has been certified at the Cradle to Cradle v2 Basic level or Cradle to Cradle v3 Bronze level.</w:t>
            </w:r>
          </w:p>
        </w:tc>
        <w:tc>
          <w:tcPr>
            <w:tcW w:w="0" w:type="auto"/>
            <w:shd w:val="clear" w:color="auto" w:fill="FFFFFF"/>
          </w:tcPr>
          <w:p w:rsidR="002C0613" w:rsidRDefault="00447A7D">
            <w:pPr>
              <w:rPr>
                <w:lang w:val="es-AR"/>
              </w:rPr>
            </w:pPr>
            <w:r>
              <w:rPr>
                <w:lang w:val="es-AR"/>
              </w:rPr>
              <w:t>El producto de uso final cuenta con la certificación Cradle to Cradle v2 Nivel básico o Cradle to Cradle v3 Nivel bronce.</w:t>
            </w:r>
          </w:p>
        </w:tc>
      </w:tr>
      <w:tr w:rsidR="002C0613">
        <w:tc>
          <w:tcPr>
            <w:tcW w:w="0" w:type="auto"/>
            <w:shd w:val="clear" w:color="auto" w:fill="98FB98"/>
          </w:tcPr>
          <w:p w:rsidR="002C0613" w:rsidRDefault="00447A7D">
            <w:r>
              <w:rPr>
                <w:rStyle w:val="SegmentID"/>
              </w:rPr>
              <w:t>1214</w:t>
            </w:r>
            <w:r>
              <w:rPr>
                <w:rStyle w:val="TransUnitID"/>
              </w:rPr>
              <w:t>d3b38b29-c4b0-4b5a-a89a-a40118589eca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USGBC approved program</w:t>
            </w:r>
            <w:r>
              <w:rPr>
                <w:rStyle w:val="Tag"/>
              </w:rPr>
              <w:t>&lt;1625&gt;</w:t>
            </w:r>
            <w:r>
              <w:t>.</w:t>
            </w:r>
            <w:r>
              <w:rPr>
                <w:rStyle w:val="Tag"/>
              </w:rPr>
              <w:t>&lt;/1625&gt;</w:t>
            </w:r>
          </w:p>
        </w:tc>
        <w:tc>
          <w:tcPr>
            <w:tcW w:w="0" w:type="auto"/>
            <w:shd w:val="clear" w:color="auto" w:fill="98FB98"/>
          </w:tcPr>
          <w:p w:rsidR="002C0613" w:rsidRDefault="00447A7D">
            <w:pPr>
              <w:rPr>
                <w:lang w:val="es-AR"/>
              </w:rPr>
            </w:pPr>
            <w:r>
              <w:rPr>
                <w:lang w:val="es-AR"/>
              </w:rPr>
              <w:t>Programa aprobado por el USGBC</w:t>
            </w:r>
            <w:r>
              <w:rPr>
                <w:rStyle w:val="Tag"/>
                <w:lang w:val="es-AR"/>
              </w:rPr>
              <w:t>&lt;1625&gt;</w:t>
            </w:r>
            <w:r>
              <w:rPr>
                <w:lang w:val="es-AR"/>
              </w:rPr>
              <w:t>.</w:t>
            </w:r>
            <w:r>
              <w:rPr>
                <w:rStyle w:val="Tag"/>
                <w:lang w:val="es-AR"/>
              </w:rPr>
              <w:t>&lt;/1625&gt;</w:t>
            </w:r>
          </w:p>
        </w:tc>
      </w:tr>
      <w:tr w:rsidR="002C0613">
        <w:tc>
          <w:tcPr>
            <w:tcW w:w="0" w:type="auto"/>
            <w:shd w:val="clear" w:color="auto" w:fill="FFFFFF"/>
          </w:tcPr>
          <w:p w:rsidR="002C0613" w:rsidRDefault="00447A7D">
            <w:r>
              <w:rPr>
                <w:rStyle w:val="SegmentID"/>
              </w:rPr>
              <w:t>1215</w:t>
            </w:r>
            <w:r>
              <w:rPr>
                <w:rStyle w:val="TransUnitID"/>
              </w:rPr>
              <w:t>d3b38b29-c4b0-4b5a-a89a-a40118589eca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Other USGBC approved programs meeting the material ingredient reporting criteria.</w:t>
            </w:r>
          </w:p>
        </w:tc>
        <w:tc>
          <w:tcPr>
            <w:tcW w:w="0" w:type="auto"/>
            <w:shd w:val="clear" w:color="auto" w:fill="FFFFFF"/>
          </w:tcPr>
          <w:p w:rsidR="002C0613" w:rsidRDefault="00447A7D">
            <w:pPr>
              <w:rPr>
                <w:lang w:val="es-AR"/>
              </w:rPr>
            </w:pPr>
            <w:r>
              <w:rPr>
                <w:lang w:val="es-AR"/>
              </w:rPr>
              <w:t>Otros programas aprobados por el USGBC que cumplan los criterios sobre información de los ingredientes de los materiales.</w:t>
            </w:r>
          </w:p>
        </w:tc>
      </w:tr>
      <w:tr w:rsidR="002C0613">
        <w:tc>
          <w:tcPr>
            <w:tcW w:w="0" w:type="auto"/>
            <w:shd w:val="clear" w:color="auto" w:fill="808080"/>
          </w:tcPr>
          <w:p w:rsidR="002C0613" w:rsidRDefault="00447A7D">
            <w:r>
              <w:rPr>
                <w:rStyle w:val="SegmentID"/>
              </w:rPr>
              <w:t>1216</w:t>
            </w:r>
            <w:r>
              <w:rPr>
                <w:rStyle w:val="TransUnitID"/>
              </w:rPr>
              <w:t>9ba60055-3a18-4328-bc19-84e04cc74989</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F5DEB3"/>
          </w:tcPr>
          <w:p w:rsidR="002C0613" w:rsidRDefault="00447A7D">
            <w:r>
              <w:rPr>
                <w:rStyle w:val="SegmentID"/>
              </w:rPr>
              <w:t>1217</w:t>
            </w:r>
            <w:r>
              <w:rPr>
                <w:rStyle w:val="TransUnitID"/>
              </w:rPr>
              <w:t>60235c83-365b-4c10-94ac-950e8e0328ee</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Option 2: Material Ingredient Optimization (1 point)</w:t>
            </w:r>
          </w:p>
        </w:tc>
        <w:tc>
          <w:tcPr>
            <w:tcW w:w="0" w:type="auto"/>
            <w:shd w:val="clear" w:color="auto" w:fill="F5DEB3"/>
          </w:tcPr>
          <w:p w:rsidR="002C0613" w:rsidRDefault="00447A7D">
            <w:pPr>
              <w:rPr>
                <w:lang w:val="es-AR"/>
              </w:rPr>
            </w:pPr>
            <w:r>
              <w:rPr>
                <w:lang w:val="es-AR"/>
              </w:rPr>
              <w:t>Opción 2: Optimización de ingredientes de los materiales (1 punto)</w:t>
            </w:r>
          </w:p>
        </w:tc>
      </w:tr>
      <w:tr w:rsidR="002C0613">
        <w:tc>
          <w:tcPr>
            <w:tcW w:w="0" w:type="auto"/>
            <w:shd w:val="clear" w:color="auto" w:fill="F5DEB3"/>
          </w:tcPr>
          <w:p w:rsidR="002C0613" w:rsidRDefault="00447A7D">
            <w:r>
              <w:rPr>
                <w:rStyle w:val="SegmentID"/>
              </w:rPr>
              <w:t>1218</w:t>
            </w:r>
            <w:r>
              <w:rPr>
                <w:rStyle w:val="TransUnitID"/>
              </w:rPr>
              <w:t>4b1e570d-82c5-4006-9d4c-945eee935353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Use products that document their material ingredient optimization using the paths below for at least 25%, by cost, of the total value of permanently installed products in the project.</w:t>
            </w:r>
          </w:p>
        </w:tc>
        <w:tc>
          <w:tcPr>
            <w:tcW w:w="0" w:type="auto"/>
            <w:shd w:val="clear" w:color="auto" w:fill="F5DEB3"/>
          </w:tcPr>
          <w:p w:rsidR="002C0613" w:rsidRDefault="00447A7D">
            <w:pPr>
              <w:rPr>
                <w:lang w:val="es-AR"/>
              </w:rPr>
            </w:pPr>
            <w:r>
              <w:rPr>
                <w:lang w:val="es-AR"/>
              </w:rPr>
              <w:t>Que al menos el 25% según costo del valor total de los productos permanentemente instalados en el proyecto corresponda a productos que documenten la optimización de los ingredientes de los materiales utilizando las siguientes vías:</w:t>
            </w:r>
          </w:p>
        </w:tc>
      </w:tr>
      <w:tr w:rsidR="002C0613">
        <w:tc>
          <w:tcPr>
            <w:tcW w:w="0" w:type="auto"/>
            <w:shd w:val="clear" w:color="auto" w:fill="FFFFFF"/>
          </w:tcPr>
          <w:p w:rsidR="002C0613" w:rsidRDefault="00447A7D">
            <w:r>
              <w:rPr>
                <w:rStyle w:val="SegmentID"/>
              </w:rPr>
              <w:t>1219</w:t>
            </w:r>
            <w:r>
              <w:rPr>
                <w:rStyle w:val="TransUnitID"/>
              </w:rPr>
              <w:t>d1f727ac-245e-4406-b031-ad145850ae91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&lt;1627&gt;</w:t>
            </w:r>
            <w:r>
              <w:t>GreenScreen v1.2 Benchmark</w:t>
            </w:r>
            <w:r>
              <w:rPr>
                <w:rStyle w:val="Tag"/>
              </w:rPr>
              <w:t>&lt;/1627&gt;&lt;1628&gt;</w:t>
            </w:r>
            <w:r>
              <w:t>.</w:t>
            </w:r>
            <w:r>
              <w:rPr>
                <w:rStyle w:val="Tag"/>
              </w:rPr>
              <w:t>&lt;/1628&gt;</w:t>
            </w:r>
          </w:p>
        </w:tc>
        <w:tc>
          <w:tcPr>
            <w:tcW w:w="0" w:type="auto"/>
            <w:shd w:val="clear" w:color="auto" w:fill="FFFFFF"/>
          </w:tcPr>
          <w:p w:rsidR="002C0613" w:rsidRDefault="00447A7D">
            <w:pPr>
              <w:rPr>
                <w:lang w:val="es-AR"/>
              </w:rPr>
            </w:pPr>
            <w:r>
              <w:rPr>
                <w:rStyle w:val="Tag"/>
                <w:lang w:val="es-AR"/>
              </w:rPr>
              <w:t>&lt;1627&gt;</w:t>
            </w:r>
            <w:r>
              <w:rPr>
                <w:lang w:val="es-AR"/>
              </w:rPr>
              <w:t>Referencia GreenScreen v1.2</w:t>
            </w:r>
            <w:r>
              <w:rPr>
                <w:rStyle w:val="Tag"/>
                <w:lang w:val="es-AR"/>
              </w:rPr>
              <w:t>&lt;/1627&gt;&lt;1628&gt;</w:t>
            </w:r>
            <w:r>
              <w:rPr>
                <w:lang w:val="es-AR"/>
              </w:rPr>
              <w:t>.</w:t>
            </w:r>
            <w:r>
              <w:rPr>
                <w:rStyle w:val="Tag"/>
                <w:lang w:val="es-AR"/>
              </w:rPr>
              <w:t>&lt;/1628&gt;</w:t>
            </w:r>
          </w:p>
        </w:tc>
      </w:tr>
      <w:tr w:rsidR="002C0613">
        <w:tc>
          <w:tcPr>
            <w:tcW w:w="0" w:type="auto"/>
            <w:shd w:val="clear" w:color="auto" w:fill="FFFFFF"/>
          </w:tcPr>
          <w:p w:rsidR="002C0613" w:rsidRDefault="00447A7D">
            <w:r>
              <w:rPr>
                <w:rStyle w:val="SegmentID"/>
              </w:rPr>
              <w:t>1220</w:t>
            </w:r>
            <w:r>
              <w:rPr>
                <w:rStyle w:val="TransUnitID"/>
              </w:rPr>
              <w:t>d1f727ac-245e-4406-b031-ad145850ae91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that have fully inventoried chemical ingredients to 100 ppm that have no Benchmark 1 hazards:</w:t>
            </w:r>
          </w:p>
        </w:tc>
        <w:tc>
          <w:tcPr>
            <w:tcW w:w="0" w:type="auto"/>
            <w:shd w:val="clear" w:color="auto" w:fill="FFFFFF"/>
          </w:tcPr>
          <w:p w:rsidR="002C0613" w:rsidRDefault="00447A7D">
            <w:pPr>
              <w:rPr>
                <w:lang w:val="es-AR"/>
              </w:rPr>
            </w:pPr>
            <w:r>
              <w:rPr>
                <w:lang w:val="es-AR"/>
              </w:rPr>
              <w:t xml:space="preserve">Productos que hayan inventariado plenamente sus ingredientes químicos con un nivel de detalle de 100 ppm y no tengan riesgos de Referencia 1: </w:t>
            </w:r>
          </w:p>
        </w:tc>
      </w:tr>
      <w:tr w:rsidR="002C0613">
        <w:tc>
          <w:tcPr>
            <w:tcW w:w="0" w:type="auto"/>
            <w:shd w:val="clear" w:color="auto" w:fill="FFFFFF"/>
          </w:tcPr>
          <w:p w:rsidR="002C0613" w:rsidRDefault="00447A7D">
            <w:r>
              <w:rPr>
                <w:rStyle w:val="SegmentID"/>
              </w:rPr>
              <w:t>1221</w:t>
            </w:r>
            <w:r>
              <w:rPr>
                <w:rStyle w:val="TransUnitID"/>
              </w:rPr>
              <w:t>697466bd-d02b-4b10-a482-821690aaa244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any ingredients are assessed with the GreenScreen List Translator, value these products at 100% of cost.</w:t>
            </w:r>
          </w:p>
        </w:tc>
        <w:tc>
          <w:tcPr>
            <w:tcW w:w="0" w:type="auto"/>
            <w:shd w:val="clear" w:color="auto" w:fill="FFFFFF"/>
          </w:tcPr>
          <w:p w:rsidR="002C0613" w:rsidRDefault="00447A7D">
            <w:pPr>
              <w:rPr>
                <w:lang w:val="es-AR"/>
              </w:rPr>
            </w:pPr>
            <w:r>
              <w:rPr>
                <w:lang w:val="es-AR"/>
              </w:rPr>
              <w:t xml:space="preserve">Si un ingrediente se ha evaluado con GreenScreen List Translator, valorar dicho producto según el 100% de su costo. </w:t>
            </w:r>
          </w:p>
        </w:tc>
      </w:tr>
      <w:tr w:rsidR="002C0613">
        <w:tc>
          <w:tcPr>
            <w:tcW w:w="0" w:type="auto"/>
            <w:shd w:val="clear" w:color="auto" w:fill="F5DEB3"/>
          </w:tcPr>
          <w:p w:rsidR="002C0613" w:rsidRDefault="00447A7D">
            <w:r>
              <w:rPr>
                <w:rStyle w:val="SegmentID"/>
              </w:rPr>
              <w:t>1222</w:t>
            </w:r>
            <w:r>
              <w:rPr>
                <w:rStyle w:val="TransUnitID"/>
              </w:rPr>
              <w:t>1870d64d-e7f5-4435-b76e-317d793ddb9d</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If all ingredients are have undergone a full GreenScreen Assessment, value these products at 150% of cost.</w:t>
            </w:r>
          </w:p>
        </w:tc>
        <w:tc>
          <w:tcPr>
            <w:tcW w:w="0" w:type="auto"/>
            <w:shd w:val="clear" w:color="auto" w:fill="F5DEB3"/>
          </w:tcPr>
          <w:p w:rsidR="002C0613" w:rsidRDefault="00447A7D">
            <w:pPr>
              <w:rPr>
                <w:lang w:val="es-AR"/>
              </w:rPr>
            </w:pPr>
            <w:r>
              <w:rPr>
                <w:lang w:val="es-AR"/>
              </w:rPr>
              <w:t>Si todos los ingredientes se han evaluado con GreenScreen Assessment, valorar dichos productos según el 150% de su costo.</w:t>
            </w:r>
          </w:p>
        </w:tc>
      </w:tr>
      <w:tr w:rsidR="002C0613">
        <w:tc>
          <w:tcPr>
            <w:tcW w:w="0" w:type="auto"/>
            <w:shd w:val="clear" w:color="auto" w:fill="FFFFFF"/>
          </w:tcPr>
          <w:p w:rsidR="002C0613" w:rsidRDefault="00447A7D">
            <w:r>
              <w:rPr>
                <w:rStyle w:val="SegmentID"/>
              </w:rPr>
              <w:t>1223</w:t>
            </w:r>
            <w:r>
              <w:rPr>
                <w:rStyle w:val="TransUnitID"/>
              </w:rPr>
              <w:t>454d358d-15ed-4590-a92c-d13b18d6d700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&lt;1629&gt;</w:t>
            </w:r>
            <w:r>
              <w:t>Cradle to Cradle Certified</w:t>
            </w:r>
            <w:r>
              <w:rPr>
                <w:rStyle w:val="Tag"/>
              </w:rPr>
              <w:t>&lt;/1629&gt;&lt;1630&gt;</w:t>
            </w:r>
            <w:r>
              <w:t>.</w:t>
            </w:r>
            <w:r>
              <w:rPr>
                <w:rStyle w:val="Tag"/>
              </w:rPr>
              <w:t>&lt;/1630&gt;</w:t>
            </w:r>
          </w:p>
        </w:tc>
        <w:tc>
          <w:tcPr>
            <w:tcW w:w="0" w:type="auto"/>
            <w:shd w:val="clear" w:color="auto" w:fill="FFFFFF"/>
          </w:tcPr>
          <w:p w:rsidR="002C0613" w:rsidRDefault="00447A7D">
            <w:pPr>
              <w:rPr>
                <w:lang w:val="es-AR"/>
              </w:rPr>
            </w:pPr>
            <w:r>
              <w:rPr>
                <w:rStyle w:val="Tag"/>
                <w:lang w:val="es-AR"/>
              </w:rPr>
              <w:t>&lt;1629&gt;</w:t>
            </w:r>
            <w:r>
              <w:rPr>
                <w:lang w:val="es-AR"/>
              </w:rPr>
              <w:t>Certificación de la cuna a la cuna</w:t>
            </w:r>
            <w:r>
              <w:rPr>
                <w:rStyle w:val="Tag"/>
                <w:lang w:val="es-AR"/>
              </w:rPr>
              <w:t>&lt;/1629&gt;&lt;1630&gt;</w:t>
            </w:r>
            <w:r>
              <w:rPr>
                <w:lang w:val="es-AR"/>
              </w:rPr>
              <w:t>.</w:t>
            </w:r>
            <w:r>
              <w:rPr>
                <w:rStyle w:val="Tag"/>
                <w:lang w:val="es-AR"/>
              </w:rPr>
              <w:t>&lt;/1630&gt;</w:t>
            </w:r>
          </w:p>
        </w:tc>
      </w:tr>
      <w:tr w:rsidR="002C0613">
        <w:tc>
          <w:tcPr>
            <w:tcW w:w="0" w:type="auto"/>
            <w:shd w:val="clear" w:color="auto" w:fill="FFFFFF"/>
          </w:tcPr>
          <w:p w:rsidR="002C0613" w:rsidRDefault="00447A7D">
            <w:r>
              <w:rPr>
                <w:rStyle w:val="SegmentID"/>
              </w:rPr>
              <w:t>1224</w:t>
            </w:r>
            <w:r>
              <w:rPr>
                <w:rStyle w:val="TransUnitID"/>
              </w:rPr>
              <w:t>454d358d-15ed-4590-a92c-d13b18d6d700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End use products are certified Cradle to Cradle.</w:t>
            </w:r>
          </w:p>
        </w:tc>
        <w:tc>
          <w:tcPr>
            <w:tcW w:w="0" w:type="auto"/>
            <w:shd w:val="clear" w:color="auto" w:fill="FFFFFF"/>
          </w:tcPr>
          <w:p w:rsidR="002C0613" w:rsidRDefault="00447A7D">
            <w:pPr>
              <w:rPr>
                <w:lang w:val="es-AR"/>
              </w:rPr>
            </w:pPr>
            <w:r>
              <w:rPr>
                <w:lang w:val="es-AR"/>
              </w:rPr>
              <w:t xml:space="preserve">Los productos de uso final están certificados </w:t>
            </w:r>
            <w:r>
              <w:rPr>
                <w:rStyle w:val="Tag"/>
                <w:lang w:val="es-AR"/>
              </w:rPr>
              <w:t>&lt;1629&gt;</w:t>
            </w:r>
            <w:r>
              <w:rPr>
                <w:lang w:val="es-AR"/>
              </w:rPr>
              <w:t>de la cuna a la cuna</w:t>
            </w:r>
            <w:r>
              <w:rPr>
                <w:rStyle w:val="Tag"/>
                <w:lang w:val="es-AR"/>
              </w:rPr>
              <w:t>&lt;/1629&gt;</w:t>
            </w:r>
            <w:r>
              <w:rPr>
                <w:lang w:val="es-AR"/>
              </w:rPr>
              <w:t xml:space="preserve"> (Cradle to Cradle).</w:t>
            </w:r>
          </w:p>
        </w:tc>
      </w:tr>
      <w:tr w:rsidR="002C0613">
        <w:tc>
          <w:tcPr>
            <w:tcW w:w="0" w:type="auto"/>
            <w:shd w:val="clear" w:color="auto" w:fill="F5DEB3"/>
          </w:tcPr>
          <w:p w:rsidR="002C0613" w:rsidRDefault="00447A7D">
            <w:r>
              <w:rPr>
                <w:rStyle w:val="SegmentID"/>
              </w:rPr>
              <w:t>1225</w:t>
            </w:r>
            <w:r>
              <w:rPr>
                <w:rStyle w:val="TransUnitID"/>
              </w:rPr>
              <w:t>454d358d-15ed-4590-a92c-d13b18d6d700</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Products will be valued as follows:</w:t>
            </w:r>
          </w:p>
        </w:tc>
        <w:tc>
          <w:tcPr>
            <w:tcW w:w="0" w:type="auto"/>
            <w:shd w:val="clear" w:color="auto" w:fill="F5DEB3"/>
          </w:tcPr>
          <w:p w:rsidR="002C0613" w:rsidRDefault="00447A7D">
            <w:pPr>
              <w:rPr>
                <w:lang w:val="es-AR"/>
              </w:rPr>
            </w:pPr>
            <w:r>
              <w:rPr>
                <w:lang w:val="es-AR"/>
              </w:rPr>
              <w:t>Los productos se valorarán de la siguiente manera:</w:t>
            </w:r>
          </w:p>
        </w:tc>
      </w:tr>
      <w:tr w:rsidR="002C0613">
        <w:tc>
          <w:tcPr>
            <w:tcW w:w="0" w:type="auto"/>
            <w:shd w:val="clear" w:color="auto" w:fill="FFFFFF"/>
          </w:tcPr>
          <w:p w:rsidR="002C0613" w:rsidRDefault="00447A7D">
            <w:r>
              <w:rPr>
                <w:rStyle w:val="SegmentID"/>
              </w:rPr>
              <w:t>1226</w:t>
            </w:r>
            <w:r>
              <w:rPr>
                <w:rStyle w:val="TransUnitID"/>
              </w:rPr>
              <w:t>57e9ffb1-c177-4af3-92a7-99f37a12d263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Cradle to Cradle v2 Gold: 100% of cost</w:t>
            </w:r>
          </w:p>
        </w:tc>
        <w:tc>
          <w:tcPr>
            <w:tcW w:w="0" w:type="auto"/>
            <w:shd w:val="clear" w:color="auto" w:fill="FFFFFF"/>
          </w:tcPr>
          <w:p w:rsidR="002C0613" w:rsidRDefault="00447A7D">
            <w:pPr>
              <w:rPr>
                <w:lang w:val="es-AR"/>
              </w:rPr>
            </w:pPr>
            <w:r>
              <w:rPr>
                <w:lang w:val="es-AR"/>
              </w:rPr>
              <w:t>Cradle to Cradle v2 Oro: 100% del costo</w:t>
            </w:r>
          </w:p>
        </w:tc>
      </w:tr>
      <w:tr w:rsidR="002C0613">
        <w:tc>
          <w:tcPr>
            <w:tcW w:w="0" w:type="auto"/>
            <w:shd w:val="clear" w:color="auto" w:fill="F5DEB3"/>
          </w:tcPr>
          <w:p w:rsidR="002C0613" w:rsidRDefault="00447A7D">
            <w:r>
              <w:rPr>
                <w:rStyle w:val="SegmentID"/>
              </w:rPr>
              <w:t>1227</w:t>
            </w:r>
            <w:r>
              <w:rPr>
                <w:rStyle w:val="TransUnitID"/>
              </w:rPr>
              <w:t>0d30ab80-b176-4839-9950-fbf1d00157fd</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Cradle to Cradle v2 Platinum: 150% of cost</w:t>
            </w:r>
          </w:p>
        </w:tc>
        <w:tc>
          <w:tcPr>
            <w:tcW w:w="0" w:type="auto"/>
            <w:shd w:val="clear" w:color="auto" w:fill="F5DEB3"/>
          </w:tcPr>
          <w:p w:rsidR="002C0613" w:rsidRDefault="00447A7D">
            <w:pPr>
              <w:rPr>
                <w:lang w:val="es-AR"/>
              </w:rPr>
            </w:pPr>
            <w:r>
              <w:rPr>
                <w:lang w:val="es-AR"/>
              </w:rPr>
              <w:t>Cradle to Cradle v2 Platino: 150% del costo</w:t>
            </w:r>
          </w:p>
        </w:tc>
      </w:tr>
      <w:tr w:rsidR="002C0613">
        <w:tc>
          <w:tcPr>
            <w:tcW w:w="0" w:type="auto"/>
            <w:shd w:val="clear" w:color="auto" w:fill="F5DEB3"/>
          </w:tcPr>
          <w:p w:rsidR="002C0613" w:rsidRDefault="00447A7D">
            <w:r>
              <w:rPr>
                <w:rStyle w:val="SegmentID"/>
              </w:rPr>
              <w:t>1228</w:t>
            </w:r>
            <w:r>
              <w:rPr>
                <w:rStyle w:val="TransUnitID"/>
              </w:rPr>
              <w:t>42313074-ff20-4587-9df0-280cabbece2b</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Cradle to Cradle v3 Silver: 100% of cost</w:t>
            </w:r>
          </w:p>
        </w:tc>
        <w:tc>
          <w:tcPr>
            <w:tcW w:w="0" w:type="auto"/>
            <w:shd w:val="clear" w:color="auto" w:fill="F5DEB3"/>
          </w:tcPr>
          <w:p w:rsidR="002C0613" w:rsidRDefault="00447A7D">
            <w:pPr>
              <w:rPr>
                <w:lang w:val="es-AR"/>
              </w:rPr>
            </w:pPr>
            <w:r>
              <w:rPr>
                <w:lang w:val="es-AR"/>
              </w:rPr>
              <w:t>Cradle to Cradle v3 Plata: 100% del costo</w:t>
            </w:r>
          </w:p>
        </w:tc>
      </w:tr>
      <w:tr w:rsidR="002C0613">
        <w:tc>
          <w:tcPr>
            <w:tcW w:w="0" w:type="auto"/>
            <w:shd w:val="clear" w:color="auto" w:fill="F5DEB3"/>
          </w:tcPr>
          <w:p w:rsidR="002C0613" w:rsidRDefault="00447A7D">
            <w:r>
              <w:rPr>
                <w:rStyle w:val="SegmentID"/>
              </w:rPr>
              <w:t>1229</w:t>
            </w:r>
            <w:r>
              <w:rPr>
                <w:rStyle w:val="TransUnitID"/>
              </w:rPr>
              <w:t>b2638101-9c90-44c6-b2ce-0284b7b4ceba</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Cradle to Cradle v3 Gold or Platinum: 150% of cost</w:t>
            </w:r>
          </w:p>
        </w:tc>
        <w:tc>
          <w:tcPr>
            <w:tcW w:w="0" w:type="auto"/>
            <w:shd w:val="clear" w:color="auto" w:fill="F5DEB3"/>
          </w:tcPr>
          <w:p w:rsidR="002C0613" w:rsidRDefault="00447A7D">
            <w:pPr>
              <w:rPr>
                <w:lang w:val="es-AR"/>
              </w:rPr>
            </w:pPr>
            <w:r>
              <w:rPr>
                <w:lang w:val="es-AR"/>
              </w:rPr>
              <w:t>Cradle to Cradle v3 Oro o Platino: 150% del costo</w:t>
            </w:r>
          </w:p>
        </w:tc>
      </w:tr>
      <w:tr w:rsidR="002C0613">
        <w:tc>
          <w:tcPr>
            <w:tcW w:w="0" w:type="auto"/>
            <w:shd w:val="clear" w:color="auto" w:fill="FFFFFF"/>
          </w:tcPr>
          <w:p w:rsidR="002C0613" w:rsidRDefault="00447A7D">
            <w:r>
              <w:rPr>
                <w:rStyle w:val="SegmentID"/>
              </w:rPr>
              <w:t>1230</w:t>
            </w:r>
            <w:r>
              <w:rPr>
                <w:rStyle w:val="TransUnitID"/>
              </w:rPr>
              <w:t>432679a3-24a1-414c-a10e-0b5be99bfa2f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&lt;1631&gt;</w:t>
            </w:r>
            <w:r>
              <w:t>International Alternative Compliance Path – REACH Optimization</w:t>
            </w:r>
            <w:r>
              <w:rPr>
                <w:rStyle w:val="Tag"/>
              </w:rPr>
              <w:t>&lt;/1631&gt;</w:t>
            </w:r>
            <w:r>
              <w:t>.</w:t>
            </w:r>
          </w:p>
        </w:tc>
        <w:tc>
          <w:tcPr>
            <w:tcW w:w="0" w:type="auto"/>
            <w:shd w:val="clear" w:color="auto" w:fill="FFFFFF"/>
          </w:tcPr>
          <w:p w:rsidR="002C0613" w:rsidRDefault="00447A7D">
            <w:pPr>
              <w:rPr>
                <w:lang w:val="es-AR"/>
              </w:rPr>
            </w:pPr>
            <w:r>
              <w:rPr>
                <w:rStyle w:val="Tag"/>
                <w:lang w:val="es-AR"/>
              </w:rPr>
              <w:t>&lt;1631&gt;</w:t>
            </w:r>
            <w:r>
              <w:rPr>
                <w:lang w:val="es-AR"/>
              </w:rPr>
              <w:t>Vía alternativa de cumplimiento internacional – Optimización REACH</w:t>
            </w:r>
            <w:r>
              <w:rPr>
                <w:rStyle w:val="Tag"/>
                <w:lang w:val="es-AR"/>
              </w:rPr>
              <w:t>&lt;/1631&gt;</w:t>
            </w:r>
            <w:r>
              <w:rPr>
                <w:lang w:val="es-AR"/>
              </w:rPr>
              <w:t>.</w:t>
            </w:r>
          </w:p>
        </w:tc>
      </w:tr>
      <w:tr w:rsidR="002C0613">
        <w:tc>
          <w:tcPr>
            <w:tcW w:w="0" w:type="auto"/>
            <w:shd w:val="clear" w:color="auto" w:fill="FFFFFF"/>
          </w:tcPr>
          <w:p w:rsidR="002C0613" w:rsidRDefault="00447A7D">
            <w:r>
              <w:rPr>
                <w:rStyle w:val="SegmentID"/>
              </w:rPr>
              <w:t>1231</w:t>
            </w:r>
            <w:r>
              <w:rPr>
                <w:rStyle w:val="TransUnitID"/>
              </w:rPr>
              <w:t>432679a3-24a1-414c-a10e-0b5be99bfa2f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End use products and materials that do not contain substances that meet REACH criteria for substances of very high concern.</w:t>
            </w:r>
          </w:p>
        </w:tc>
        <w:tc>
          <w:tcPr>
            <w:tcW w:w="0" w:type="auto"/>
            <w:shd w:val="clear" w:color="auto" w:fill="FFFFFF"/>
          </w:tcPr>
          <w:p w:rsidR="002C0613" w:rsidRDefault="00447A7D">
            <w:pPr>
              <w:rPr>
                <w:lang w:val="es-AR"/>
              </w:rPr>
            </w:pPr>
            <w:r>
              <w:rPr>
                <w:lang w:val="es-AR"/>
              </w:rPr>
              <w:t>Productos y materiales de uso final que no contengan sustancias que cumplan los criterios REACH relativos a sustancias altamente preocupantes.</w:t>
            </w:r>
          </w:p>
        </w:tc>
      </w:tr>
      <w:tr w:rsidR="002C0613">
        <w:tc>
          <w:tcPr>
            <w:tcW w:w="0" w:type="auto"/>
            <w:shd w:val="clear" w:color="auto" w:fill="FFFFFF"/>
          </w:tcPr>
          <w:p w:rsidR="002C0613" w:rsidRDefault="00447A7D">
            <w:r>
              <w:rPr>
                <w:rStyle w:val="SegmentID"/>
              </w:rPr>
              <w:t>1232</w:t>
            </w:r>
            <w:r>
              <w:rPr>
                <w:rStyle w:val="TransUnitID"/>
              </w:rPr>
              <w:t>432679a3-24a1-414c-a10e-0b5be99bfa2f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the product contains no ingredients listed on the REACH Authorization or Candidate list, value at 100% of cost.</w:t>
            </w:r>
          </w:p>
        </w:tc>
        <w:tc>
          <w:tcPr>
            <w:tcW w:w="0" w:type="auto"/>
            <w:shd w:val="clear" w:color="auto" w:fill="FFFFFF"/>
          </w:tcPr>
          <w:p w:rsidR="002C0613" w:rsidRDefault="00447A7D">
            <w:pPr>
              <w:rPr>
                <w:lang w:val="es-AR"/>
              </w:rPr>
            </w:pPr>
            <w:r>
              <w:rPr>
                <w:lang w:val="es-AR"/>
              </w:rPr>
              <w:t xml:space="preserve">Si los productos no contienen ningún ingrediente de la lista de Autorización o de Candidatos de REACH, valorarlos al 100% de su costo. </w:t>
            </w:r>
          </w:p>
        </w:tc>
      </w:tr>
      <w:tr w:rsidR="002C0613">
        <w:tc>
          <w:tcPr>
            <w:tcW w:w="0" w:type="auto"/>
            <w:shd w:val="clear" w:color="auto" w:fill="98FB98"/>
          </w:tcPr>
          <w:p w:rsidR="002C0613" w:rsidRDefault="00447A7D">
            <w:r>
              <w:rPr>
                <w:rStyle w:val="SegmentID"/>
              </w:rPr>
              <w:t>1233</w:t>
            </w:r>
            <w:r>
              <w:rPr>
                <w:rStyle w:val="TransUnitID"/>
              </w:rPr>
              <w:t>014c9736-25b7-4eef-a453-628424e26cc4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USGBC approved program</w:t>
            </w:r>
            <w:r>
              <w:rPr>
                <w:rStyle w:val="Tag"/>
              </w:rPr>
              <w:t>&lt;1633&gt;</w:t>
            </w:r>
            <w:r>
              <w:t>.</w:t>
            </w:r>
            <w:r>
              <w:rPr>
                <w:rStyle w:val="Tag"/>
              </w:rPr>
              <w:t>&lt;/1633&gt;</w:t>
            </w:r>
          </w:p>
        </w:tc>
        <w:tc>
          <w:tcPr>
            <w:tcW w:w="0" w:type="auto"/>
            <w:shd w:val="clear" w:color="auto" w:fill="98FB98"/>
          </w:tcPr>
          <w:p w:rsidR="002C0613" w:rsidRDefault="00447A7D">
            <w:pPr>
              <w:rPr>
                <w:lang w:val="es-AR"/>
              </w:rPr>
            </w:pPr>
            <w:r>
              <w:rPr>
                <w:lang w:val="es-AR"/>
              </w:rPr>
              <w:t>Programa aprobado por el USGBC</w:t>
            </w:r>
            <w:r>
              <w:rPr>
                <w:rStyle w:val="Tag"/>
                <w:lang w:val="es-AR"/>
              </w:rPr>
              <w:t>&lt;1633&gt;</w:t>
            </w:r>
            <w:r>
              <w:rPr>
                <w:lang w:val="es-AR"/>
              </w:rPr>
              <w:t>.</w:t>
            </w:r>
            <w:r>
              <w:rPr>
                <w:rStyle w:val="Tag"/>
                <w:lang w:val="es-AR"/>
              </w:rPr>
              <w:t>&lt;/1633&gt;</w:t>
            </w:r>
          </w:p>
        </w:tc>
      </w:tr>
      <w:tr w:rsidR="002C0613">
        <w:tc>
          <w:tcPr>
            <w:tcW w:w="0" w:type="auto"/>
            <w:shd w:val="clear" w:color="auto" w:fill="FFFFFF"/>
          </w:tcPr>
          <w:p w:rsidR="002C0613" w:rsidRDefault="00447A7D">
            <w:r>
              <w:rPr>
                <w:rStyle w:val="SegmentID"/>
              </w:rPr>
              <w:t>1234</w:t>
            </w:r>
            <w:r>
              <w:rPr>
                <w:rStyle w:val="TransUnitID"/>
              </w:rPr>
              <w:t>014c9736-25b7-4eef-a453-628424e26cc4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that comply with USGGBC approved building product optimization criteria.</w:t>
            </w:r>
          </w:p>
        </w:tc>
        <w:tc>
          <w:tcPr>
            <w:tcW w:w="0" w:type="auto"/>
            <w:shd w:val="clear" w:color="auto" w:fill="FFFFFF"/>
          </w:tcPr>
          <w:p w:rsidR="002C0613" w:rsidRDefault="00447A7D">
            <w:pPr>
              <w:rPr>
                <w:lang w:val="es-AR"/>
              </w:rPr>
            </w:pPr>
            <w:r>
              <w:rPr>
                <w:lang w:val="es-AR"/>
              </w:rPr>
              <w:t>Productos que cumplan con los criterios de optimización de productos de construcción aprobados por el USGBC.</w:t>
            </w:r>
          </w:p>
        </w:tc>
      </w:tr>
      <w:tr w:rsidR="002C0613">
        <w:tc>
          <w:tcPr>
            <w:tcW w:w="0" w:type="auto"/>
            <w:shd w:val="clear" w:color="auto" w:fill="808080"/>
          </w:tcPr>
          <w:p w:rsidR="002C0613" w:rsidRDefault="00447A7D">
            <w:r>
              <w:rPr>
                <w:rStyle w:val="SegmentID"/>
              </w:rPr>
              <w:t>1235</w:t>
            </w:r>
            <w:r>
              <w:rPr>
                <w:rStyle w:val="TransUnitID"/>
              </w:rPr>
              <w:t>c6e55c7d-7dd8-44f3-a073-4edcdd9198e0</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FFFFFF"/>
          </w:tcPr>
          <w:p w:rsidR="002C0613" w:rsidRDefault="00447A7D">
            <w:r>
              <w:rPr>
                <w:rStyle w:val="SegmentID"/>
              </w:rPr>
              <w:t>1236</w:t>
            </w:r>
            <w:r>
              <w:rPr>
                <w:rStyle w:val="TransUnitID"/>
              </w:rPr>
              <w:t>92b8136a-7591-4e4c-93a0-c3ba3ff2f5fb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Option 3: Product Manufacturer Supply Chain Optimization (1 point)</w:t>
            </w:r>
          </w:p>
        </w:tc>
        <w:tc>
          <w:tcPr>
            <w:tcW w:w="0" w:type="auto"/>
            <w:shd w:val="clear" w:color="auto" w:fill="FFFFFF"/>
          </w:tcPr>
          <w:p w:rsidR="002C0613" w:rsidRDefault="00447A7D">
            <w:pPr>
              <w:rPr>
                <w:lang w:val="es-AR"/>
              </w:rPr>
            </w:pPr>
            <w:r>
              <w:rPr>
                <w:lang w:val="es-AR"/>
              </w:rPr>
              <w:t>Opción 3: Optimización de la cadena de suministro del fabricante del producto (1 punto)</w:t>
            </w:r>
          </w:p>
        </w:tc>
      </w:tr>
      <w:tr w:rsidR="002C0613">
        <w:tc>
          <w:tcPr>
            <w:tcW w:w="0" w:type="auto"/>
            <w:shd w:val="clear" w:color="auto" w:fill="FFFFFF"/>
          </w:tcPr>
          <w:p w:rsidR="002C0613" w:rsidRDefault="00447A7D">
            <w:r>
              <w:rPr>
                <w:rStyle w:val="SegmentID"/>
              </w:rPr>
              <w:t>1237</w:t>
            </w:r>
            <w:r>
              <w:rPr>
                <w:rStyle w:val="TransUnitID"/>
              </w:rPr>
              <w:t>62864f17-dd0a-4a62-b808-435e397cb753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Use building products </w:t>
            </w:r>
            <w:r>
              <w:rPr>
                <w:rStyle w:val="Tag"/>
              </w:rPr>
              <w:t>&lt;1635&gt;</w:t>
            </w:r>
            <w:r>
              <w:t>for at least 25%, by cost, of the total value of permanently installed products in the</w:t>
            </w:r>
            <w:r>
              <w:rPr>
                <w:rStyle w:val="Tag"/>
              </w:rPr>
              <w:t>&lt;1636&gt;</w:t>
            </w:r>
            <w:r>
              <w:t xml:space="preserve"> </w:t>
            </w:r>
            <w:r>
              <w:rPr>
                <w:rStyle w:val="Tag"/>
              </w:rPr>
              <w:t>&lt;/1636&gt;&lt;/1635&gt;&lt;1637&gt;</w:t>
            </w:r>
            <w:r>
              <w:t>project</w:t>
            </w:r>
            <w:r>
              <w:rPr>
                <w:rStyle w:val="Tag"/>
              </w:rPr>
              <w:t>&lt;/1637&gt;</w:t>
            </w:r>
            <w:r>
              <w:t xml:space="preserve"> that:</w:t>
            </w:r>
          </w:p>
        </w:tc>
        <w:tc>
          <w:tcPr>
            <w:tcW w:w="0" w:type="auto"/>
            <w:shd w:val="clear" w:color="auto" w:fill="FFFFFF"/>
          </w:tcPr>
          <w:p w:rsidR="002C0613" w:rsidRDefault="00447A7D">
            <w:pPr>
              <w:rPr>
                <w:lang w:val="es-AR"/>
              </w:rPr>
            </w:pPr>
            <w:r>
              <w:rPr>
                <w:lang w:val="es-AR"/>
              </w:rPr>
              <w:t xml:space="preserve">Que al menos </w:t>
            </w:r>
            <w:r>
              <w:rPr>
                <w:rStyle w:val="Tag"/>
                <w:lang w:val="es-AR"/>
              </w:rPr>
              <w:t>&lt;1635&gt;</w:t>
            </w:r>
            <w:r>
              <w:rPr>
                <w:lang w:val="es-AR"/>
              </w:rPr>
              <w:t xml:space="preserve">el 25% según costo del valor total de los productos del edificio permanentemente instalados en el </w:t>
            </w:r>
            <w:r>
              <w:rPr>
                <w:rStyle w:val="Tag"/>
                <w:lang w:val="es-AR"/>
              </w:rPr>
              <w:t>&lt;1636&gt;</w:t>
            </w:r>
            <w:r>
              <w:rPr>
                <w:lang w:val="es-AR"/>
              </w:rPr>
              <w:t xml:space="preserve"> </w:t>
            </w:r>
            <w:r>
              <w:rPr>
                <w:rStyle w:val="Tag"/>
                <w:lang w:val="es-AR"/>
              </w:rPr>
              <w:t>&lt;/1636&gt;&lt;/1635&gt;&lt;1637&gt;</w:t>
            </w:r>
            <w:r>
              <w:rPr>
                <w:lang w:val="es-AR"/>
              </w:rPr>
              <w:t>proyecto</w:t>
            </w:r>
            <w:r>
              <w:rPr>
                <w:rStyle w:val="Tag"/>
                <w:lang w:val="es-AR"/>
              </w:rPr>
              <w:t>&lt;/1637&gt;</w:t>
            </w:r>
            <w:r>
              <w:rPr>
                <w:lang w:val="es-AR"/>
              </w:rPr>
              <w:t xml:space="preserve"> cumpla con lo siguiente:</w:t>
            </w:r>
          </w:p>
        </w:tc>
      </w:tr>
      <w:tr w:rsidR="002C0613">
        <w:tc>
          <w:tcPr>
            <w:tcW w:w="0" w:type="auto"/>
            <w:shd w:val="clear" w:color="auto" w:fill="FFFFFF"/>
          </w:tcPr>
          <w:p w:rsidR="002C0613" w:rsidRDefault="00447A7D">
            <w:r>
              <w:rPr>
                <w:rStyle w:val="SegmentID"/>
              </w:rPr>
              <w:t>1238</w:t>
            </w:r>
            <w:r>
              <w:rPr>
                <w:rStyle w:val="TransUnitID"/>
              </w:rPr>
              <w:t>1d359d1c-098f-467d-93af-db934096620a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http://new.usgbc.org/glossary/term/4727</w:t>
            </w:r>
          </w:p>
        </w:tc>
        <w:tc>
          <w:tcPr>
            <w:tcW w:w="0" w:type="auto"/>
            <w:shd w:val="clear" w:color="auto" w:fill="FFFFFF"/>
          </w:tcPr>
          <w:p w:rsidR="002C0613" w:rsidRDefault="00447A7D">
            <w:pPr>
              <w:rPr>
                <w:lang w:val="es-AR"/>
              </w:rPr>
            </w:pPr>
            <w:r>
              <w:rPr>
                <w:lang w:val="es-AR"/>
              </w:rPr>
              <w:t>http://new.usgbc.org/glossary/term/4727</w:t>
            </w:r>
          </w:p>
        </w:tc>
      </w:tr>
      <w:tr w:rsidR="002C0613">
        <w:tc>
          <w:tcPr>
            <w:tcW w:w="0" w:type="auto"/>
            <w:shd w:val="clear" w:color="auto" w:fill="FFFFFF"/>
          </w:tcPr>
          <w:p w:rsidR="002C0613" w:rsidRDefault="00447A7D">
            <w:r>
              <w:rPr>
                <w:rStyle w:val="SegmentID"/>
              </w:rPr>
              <w:t>1239</w:t>
            </w:r>
            <w:r>
              <w:rPr>
                <w:rStyle w:val="TransUnitID"/>
              </w:rPr>
              <w:t>a13fbf96-b290-4761-92ab-87caa8f1cfe5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Are sourced from product manufacturers who engage in validated and robust safety, health, hazard, and risk programs which at a minimum document at least 99% (by weight) of the ingredients used to make the building product or building material, and</w:t>
            </w:r>
          </w:p>
        </w:tc>
        <w:tc>
          <w:tcPr>
            <w:tcW w:w="0" w:type="auto"/>
            <w:shd w:val="clear" w:color="auto" w:fill="FFFFFF"/>
          </w:tcPr>
          <w:p w:rsidR="002C0613" w:rsidRDefault="00447A7D">
            <w:pPr>
              <w:rPr>
                <w:lang w:val="es-AR"/>
              </w:rPr>
            </w:pPr>
            <w:r>
              <w:rPr>
                <w:lang w:val="es-AR"/>
              </w:rPr>
              <w:t>Se adquiera de fabricantes implicados en programas validados y sólidos de salubridad y riesgos que documenten al menos el 99% (por peso) de los ingredientes usados en la fabricación del producto del edificio, y</w:t>
            </w:r>
          </w:p>
        </w:tc>
      </w:tr>
      <w:tr w:rsidR="002C0613">
        <w:tc>
          <w:tcPr>
            <w:tcW w:w="0" w:type="auto"/>
            <w:shd w:val="clear" w:color="auto" w:fill="FFFFFF"/>
          </w:tcPr>
          <w:p w:rsidR="002C0613" w:rsidRDefault="00447A7D">
            <w:r>
              <w:rPr>
                <w:rStyle w:val="SegmentID"/>
              </w:rPr>
              <w:t>1240</w:t>
            </w:r>
            <w:r>
              <w:rPr>
                <w:rStyle w:val="TransUnitID"/>
              </w:rPr>
              <w:t>40bb2a75-c8d1-4458-8433-7559dbfd1b2b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Are sourced from product manufacturers with independent third party verification of their supply chain that at a minimum verifies:</w:t>
            </w:r>
          </w:p>
        </w:tc>
        <w:tc>
          <w:tcPr>
            <w:tcW w:w="0" w:type="auto"/>
            <w:shd w:val="clear" w:color="auto" w:fill="FFFFFF"/>
          </w:tcPr>
          <w:p w:rsidR="002C0613" w:rsidRDefault="00447A7D">
            <w:pPr>
              <w:rPr>
                <w:lang w:val="es-AR"/>
              </w:rPr>
            </w:pPr>
            <w:r>
              <w:rPr>
                <w:lang w:val="es-AR"/>
              </w:rPr>
              <w:t>se adquiera de fabricantes con una verificación de su cadena de suministro independiente y realizada por un tercero que verifique como mínimo:</w:t>
            </w:r>
          </w:p>
        </w:tc>
      </w:tr>
      <w:tr w:rsidR="002C0613">
        <w:tc>
          <w:tcPr>
            <w:tcW w:w="0" w:type="auto"/>
            <w:shd w:val="clear" w:color="auto" w:fill="FFFFFF"/>
          </w:tcPr>
          <w:p w:rsidR="002C0613" w:rsidRDefault="00447A7D">
            <w:r>
              <w:rPr>
                <w:rStyle w:val="SegmentID"/>
              </w:rPr>
              <w:t>1241</w:t>
            </w:r>
            <w:r>
              <w:rPr>
                <w:rStyle w:val="TransUnitID"/>
              </w:rPr>
              <w:t>31c28a70-98b1-4065-88ea-00ab92e3a608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Processes are in place to communicate and transparently prioritize chemical ingredients along the supply chain according to available hazard, exposure and use information to identify those that require more detailed evaluation</w:t>
            </w:r>
          </w:p>
        </w:tc>
        <w:tc>
          <w:tcPr>
            <w:tcW w:w="0" w:type="auto"/>
            <w:shd w:val="clear" w:color="auto" w:fill="FFFFFF"/>
          </w:tcPr>
          <w:p w:rsidR="002C0613" w:rsidRDefault="00447A7D">
            <w:pPr>
              <w:rPr>
                <w:lang w:val="es-AR"/>
              </w:rPr>
            </w:pPr>
            <w:r>
              <w:rPr>
                <w:lang w:val="es-AR"/>
              </w:rPr>
              <w:t>Que hay procesos en marcha para comunicar y priorizar de manera transparente los ingredientes químicos a lo largo de la cadena de suministro según la información disponible sobre riesgos, exposición y usos para identificar aquellos que requieren una evaluación más detallada</w:t>
            </w:r>
          </w:p>
        </w:tc>
      </w:tr>
      <w:tr w:rsidR="002C0613">
        <w:tc>
          <w:tcPr>
            <w:tcW w:w="0" w:type="auto"/>
            <w:shd w:val="clear" w:color="auto" w:fill="FFFFFF"/>
          </w:tcPr>
          <w:p w:rsidR="002C0613" w:rsidRDefault="00447A7D">
            <w:r>
              <w:rPr>
                <w:rStyle w:val="SegmentID"/>
              </w:rPr>
              <w:t>1242</w:t>
            </w:r>
            <w:r>
              <w:rPr>
                <w:rStyle w:val="TransUnitID"/>
              </w:rPr>
              <w:t>0178e4f7-8a0e-44c4-891f-d6b3be2f4e12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Processes are in place to identify, document, and communicate information on health, safety and environmental characteristics of chemical ingredients</w:t>
            </w:r>
          </w:p>
        </w:tc>
        <w:tc>
          <w:tcPr>
            <w:tcW w:w="0" w:type="auto"/>
            <w:shd w:val="clear" w:color="auto" w:fill="FFFFFF"/>
          </w:tcPr>
          <w:p w:rsidR="002C0613" w:rsidRDefault="00447A7D">
            <w:pPr>
              <w:rPr>
                <w:lang w:val="es-AR"/>
              </w:rPr>
            </w:pPr>
            <w:r>
              <w:rPr>
                <w:lang w:val="es-AR"/>
              </w:rPr>
              <w:t>Que haya procesos en marcha para identificar, documentar y comunicar información relativa a la salubridad, seguridad y características ambientales de los ingredientes químicos</w:t>
            </w:r>
          </w:p>
        </w:tc>
      </w:tr>
      <w:tr w:rsidR="002C0613">
        <w:tc>
          <w:tcPr>
            <w:tcW w:w="0" w:type="auto"/>
            <w:shd w:val="clear" w:color="auto" w:fill="FFFFFF"/>
          </w:tcPr>
          <w:p w:rsidR="002C0613" w:rsidRDefault="00447A7D">
            <w:r>
              <w:rPr>
                <w:rStyle w:val="SegmentID"/>
              </w:rPr>
              <w:t>1243</w:t>
            </w:r>
            <w:r>
              <w:rPr>
                <w:rStyle w:val="TransUnitID"/>
              </w:rPr>
              <w:t>4f7c6481-f700-409c-b771-74b175c8dcf2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Processes are in place to implement measures to manage the health, safety and environmental hazard and risk of chemical ingredients</w:t>
            </w:r>
          </w:p>
        </w:tc>
        <w:tc>
          <w:tcPr>
            <w:tcW w:w="0" w:type="auto"/>
            <w:shd w:val="clear" w:color="auto" w:fill="FFFFFF"/>
          </w:tcPr>
          <w:p w:rsidR="002C0613" w:rsidRDefault="00447A7D">
            <w:pPr>
              <w:rPr>
                <w:lang w:val="es-AR"/>
              </w:rPr>
            </w:pPr>
            <w:r>
              <w:rPr>
                <w:lang w:val="es-AR"/>
              </w:rPr>
              <w:t>Que haya procesos en marcha para implementar medidas de gestión de la salubridad, seguridad y riesgos ambientales de los ingredientes químicos</w:t>
            </w:r>
          </w:p>
        </w:tc>
      </w:tr>
      <w:tr w:rsidR="002C0613">
        <w:tc>
          <w:tcPr>
            <w:tcW w:w="0" w:type="auto"/>
            <w:shd w:val="clear" w:color="auto" w:fill="FFFFFF"/>
          </w:tcPr>
          <w:p w:rsidR="002C0613" w:rsidRDefault="00447A7D">
            <w:r>
              <w:rPr>
                <w:rStyle w:val="SegmentID"/>
              </w:rPr>
              <w:t>1244</w:t>
            </w:r>
            <w:r>
              <w:rPr>
                <w:rStyle w:val="TransUnitID"/>
              </w:rPr>
              <w:t>5f169bd1-00f4-4ace-8066-b5275cf02215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Processes are in place to optimize health, safety and environmental impacts when designing and improving chemical ingredients</w:t>
            </w:r>
          </w:p>
        </w:tc>
        <w:tc>
          <w:tcPr>
            <w:tcW w:w="0" w:type="auto"/>
            <w:shd w:val="clear" w:color="auto" w:fill="FFFFFF"/>
          </w:tcPr>
          <w:p w:rsidR="002C0613" w:rsidRDefault="00447A7D">
            <w:pPr>
              <w:rPr>
                <w:lang w:val="es-AR"/>
              </w:rPr>
            </w:pPr>
            <w:r>
              <w:rPr>
                <w:lang w:val="es-AR"/>
              </w:rPr>
              <w:t>Que haya procesos en marcha para optimizar los impactos en la salubridad, la seguridad y el medio ambiente durante el diseño y la mejora de los ingredientes químicos</w:t>
            </w:r>
          </w:p>
        </w:tc>
      </w:tr>
      <w:tr w:rsidR="002C0613">
        <w:tc>
          <w:tcPr>
            <w:tcW w:w="0" w:type="auto"/>
            <w:shd w:val="clear" w:color="auto" w:fill="FFFFFF"/>
          </w:tcPr>
          <w:p w:rsidR="002C0613" w:rsidRDefault="00447A7D">
            <w:r>
              <w:rPr>
                <w:rStyle w:val="SegmentID"/>
              </w:rPr>
              <w:t>1245</w:t>
            </w:r>
            <w:r>
              <w:rPr>
                <w:rStyle w:val="TransUnitID"/>
              </w:rPr>
              <w:t>4a25893f-1941-4b2e-9bb5-02ea92fea60e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Processes are in place to communicate, receive and evaluate chemical ingredient safety and stewardship information along the supply chain</w:t>
            </w:r>
          </w:p>
        </w:tc>
        <w:tc>
          <w:tcPr>
            <w:tcW w:w="0" w:type="auto"/>
            <w:shd w:val="clear" w:color="auto" w:fill="FFFFFF"/>
          </w:tcPr>
          <w:p w:rsidR="002C0613" w:rsidRDefault="00447A7D">
            <w:pPr>
              <w:rPr>
                <w:lang w:val="es-AR"/>
              </w:rPr>
            </w:pPr>
            <w:r>
              <w:rPr>
                <w:lang w:val="es-AR"/>
              </w:rPr>
              <w:t>Que haya procesos en marcha para comunicar, recibir y evaluar la información sobre la seguridad y gestión de los ingredientes químicos a lo largo de la cadena de suministro</w:t>
            </w:r>
          </w:p>
        </w:tc>
      </w:tr>
      <w:tr w:rsidR="002C0613">
        <w:tc>
          <w:tcPr>
            <w:tcW w:w="0" w:type="auto"/>
            <w:shd w:val="clear" w:color="auto" w:fill="FFFFFF"/>
          </w:tcPr>
          <w:p w:rsidR="002C0613" w:rsidRDefault="00447A7D">
            <w:r>
              <w:rPr>
                <w:rStyle w:val="SegmentID"/>
              </w:rPr>
              <w:t>1246</w:t>
            </w:r>
            <w:r>
              <w:rPr>
                <w:rStyle w:val="TransUnitID"/>
              </w:rPr>
              <w:t>f14f7f3b-0dd9-480c-b552-e8e5b146841e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Safety and stewardship information about the chemical ingredients is publicly available from all points along the supply chain</w:t>
            </w:r>
          </w:p>
        </w:tc>
        <w:tc>
          <w:tcPr>
            <w:tcW w:w="0" w:type="auto"/>
            <w:shd w:val="clear" w:color="auto" w:fill="FFFFFF"/>
          </w:tcPr>
          <w:p w:rsidR="002C0613" w:rsidRDefault="00447A7D">
            <w:pPr>
              <w:rPr>
                <w:lang w:val="es-AR"/>
              </w:rPr>
            </w:pPr>
            <w:r>
              <w:rPr>
                <w:lang w:val="es-AR"/>
              </w:rPr>
              <w:t>Que la información sobre la seguridad y gestión de los ingredientes químicos está disponible públicamente desde todos los puntos de la cadena de suministro.</w:t>
            </w:r>
          </w:p>
        </w:tc>
      </w:tr>
      <w:tr w:rsidR="002C0613">
        <w:tc>
          <w:tcPr>
            <w:tcW w:w="0" w:type="auto"/>
            <w:shd w:val="clear" w:color="auto" w:fill="F5DEB3"/>
          </w:tcPr>
          <w:p w:rsidR="002C0613" w:rsidRDefault="00447A7D">
            <w:r>
              <w:rPr>
                <w:rStyle w:val="SegmentID"/>
              </w:rPr>
              <w:t>1247</w:t>
            </w:r>
            <w:r>
              <w:rPr>
                <w:rStyle w:val="TransUnitID"/>
              </w:rPr>
              <w:t>239e47f1-7777-4308-9a74-8f06628764ea</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Products meeting Option 3 criteria are valued at 100% of their cost for the purposes of credit achievement calculation.</w:t>
            </w:r>
          </w:p>
        </w:tc>
        <w:tc>
          <w:tcPr>
            <w:tcW w:w="0" w:type="auto"/>
            <w:shd w:val="clear" w:color="auto" w:fill="F5DEB3"/>
          </w:tcPr>
          <w:p w:rsidR="002C0613" w:rsidRDefault="00447A7D">
            <w:pPr>
              <w:rPr>
                <w:lang w:val="es-AR"/>
              </w:rPr>
            </w:pPr>
            <w:r>
              <w:rPr>
                <w:lang w:val="es-AR"/>
              </w:rPr>
              <w:t>Los productos que cumplan con los criterios de la Opción 3 se valoran según el 100% de su costo a efectos del cálculo para la obtención del crédito.</w:t>
            </w:r>
          </w:p>
        </w:tc>
      </w:tr>
      <w:tr w:rsidR="002C0613">
        <w:tc>
          <w:tcPr>
            <w:tcW w:w="0" w:type="auto"/>
            <w:shd w:val="clear" w:color="auto" w:fill="F5DEB3"/>
          </w:tcPr>
          <w:p w:rsidR="002C0613" w:rsidRDefault="00447A7D">
            <w:r>
              <w:rPr>
                <w:rStyle w:val="SegmentID"/>
              </w:rPr>
              <w:t>1248</w:t>
            </w:r>
            <w:r>
              <w:rPr>
                <w:rStyle w:val="TransUnitID"/>
              </w:rPr>
              <w:t>e45f2483-94ff-43d1-b8d0-4f80dfd672bb</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For credit achievement calculation of options 2 and 3, products sourced (extracted, manufactured, andpurchased) within 100 miles (160 km) of the project site are valued at 200% of their base contributing cost.</w:t>
            </w:r>
          </w:p>
        </w:tc>
        <w:tc>
          <w:tcPr>
            <w:tcW w:w="0" w:type="auto"/>
            <w:shd w:val="clear" w:color="auto" w:fill="F5DEB3"/>
          </w:tcPr>
          <w:p w:rsidR="002C0613" w:rsidRDefault="00447A7D">
            <w:pPr>
              <w:rPr>
                <w:lang w:val="es-AR"/>
              </w:rPr>
            </w:pPr>
            <w:r>
              <w:rPr>
                <w:lang w:val="es-AR"/>
              </w:rPr>
              <w:t>A fines del cálculo para la obtención del crédito de las opciones 2 y 3, los productos obtenidos (extraídos, manufacturados o comprados) a menos de 100 millas (160 km) del sitio del proyecto se valoran en un 200% del costo base incluido.</w:t>
            </w:r>
          </w:p>
        </w:tc>
      </w:tr>
      <w:tr w:rsidR="002C0613">
        <w:tc>
          <w:tcPr>
            <w:tcW w:w="0" w:type="auto"/>
            <w:shd w:val="clear" w:color="auto" w:fill="FFFFFF"/>
          </w:tcPr>
          <w:p w:rsidR="002C0613" w:rsidRDefault="00447A7D">
            <w:r>
              <w:rPr>
                <w:rStyle w:val="SegmentID"/>
              </w:rPr>
              <w:t>1249</w:t>
            </w:r>
            <w:r>
              <w:rPr>
                <w:rStyle w:val="TransUnitID"/>
              </w:rPr>
              <w:t>e45f2483-94ff-43d1-b8d0-4f80dfd672bb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credit achievement calculation, the value of individual products compliant with either option 2 or 3 can be combined to reach the 25% threshold but products compliant with both option 2 and 3 may only be counted once.</w:t>
            </w:r>
          </w:p>
        </w:tc>
        <w:tc>
          <w:tcPr>
            <w:tcW w:w="0" w:type="auto"/>
            <w:shd w:val="clear" w:color="auto" w:fill="FFFFFF"/>
          </w:tcPr>
          <w:p w:rsidR="002C0613" w:rsidRDefault="00447A7D">
            <w:pPr>
              <w:rPr>
                <w:lang w:val="es-AR"/>
              </w:rPr>
            </w:pPr>
            <w:r>
              <w:rPr>
                <w:lang w:val="es-AR"/>
              </w:rPr>
              <w:t>A fines del cálculo para la obtención del crédito, el valor de los productos individuales que cumplan con las opciones 2 o 3 puede combinarse para alcanzar el umbral del 25%, pero los productos que cumplan tanto con la opción 2 como con la 3 solo pueden contarse una vez.</w:t>
            </w:r>
          </w:p>
        </w:tc>
      </w:tr>
      <w:tr w:rsidR="002C0613">
        <w:tc>
          <w:tcPr>
            <w:tcW w:w="0" w:type="auto"/>
            <w:shd w:val="clear" w:color="auto" w:fill="98FB98"/>
          </w:tcPr>
          <w:p w:rsidR="002C0613" w:rsidRDefault="00447A7D">
            <w:r>
              <w:rPr>
                <w:rStyle w:val="SegmentID"/>
              </w:rPr>
              <w:t>1250</w:t>
            </w:r>
            <w:r>
              <w:rPr>
                <w:rStyle w:val="TransUnitID"/>
              </w:rPr>
              <w:t>5e10b333-3af7-4f7b-85f6-8fb936c9a662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Structure and enclosure materials may not constitute more than 30% of the value of compliant building products.</w:t>
            </w:r>
          </w:p>
        </w:tc>
        <w:tc>
          <w:tcPr>
            <w:tcW w:w="0" w:type="auto"/>
            <w:shd w:val="clear" w:color="auto" w:fill="98FB98"/>
          </w:tcPr>
          <w:p w:rsidR="002C0613" w:rsidRDefault="00447A7D">
            <w:pPr>
              <w:rPr>
                <w:lang w:val="es-AR"/>
              </w:rPr>
            </w:pPr>
            <w:r>
              <w:rPr>
                <w:lang w:val="es-AR"/>
              </w:rPr>
              <w:t>Los materiales estructurales y de cerramiento no pueden constituir más del 30% del valor de los productos del edificio conformes a los requisitos.</w:t>
            </w:r>
          </w:p>
        </w:tc>
      </w:tr>
      <w:tr w:rsidR="002C0613">
        <w:tc>
          <w:tcPr>
            <w:tcW w:w="0" w:type="auto"/>
            <w:shd w:val="clear" w:color="auto" w:fill="98FB98"/>
          </w:tcPr>
          <w:p w:rsidR="002C0613" w:rsidRDefault="00447A7D">
            <w:r>
              <w:rPr>
                <w:rStyle w:val="SegmentID"/>
              </w:rPr>
              <w:t>1251</w:t>
            </w:r>
            <w:r>
              <w:rPr>
                <w:rStyle w:val="TransUnitID"/>
              </w:rPr>
              <w:t>36a59b85-ff04-4195-9946-3790ea87cec3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For all options</w:t>
            </w:r>
          </w:p>
        </w:tc>
        <w:tc>
          <w:tcPr>
            <w:tcW w:w="0" w:type="auto"/>
            <w:shd w:val="clear" w:color="auto" w:fill="98FB98"/>
          </w:tcPr>
          <w:p w:rsidR="002C0613" w:rsidRDefault="00447A7D">
            <w:pPr>
              <w:rPr>
                <w:lang w:val="es-AR"/>
              </w:rPr>
            </w:pPr>
            <w:r>
              <w:rPr>
                <w:lang w:val="es-AR"/>
              </w:rPr>
              <w:t>Para todas las opciones</w:t>
            </w:r>
          </w:p>
        </w:tc>
      </w:tr>
      <w:tr w:rsidR="002C0613">
        <w:tc>
          <w:tcPr>
            <w:tcW w:w="0" w:type="auto"/>
            <w:shd w:val="clear" w:color="auto" w:fill="98FB98"/>
          </w:tcPr>
          <w:p w:rsidR="002C0613" w:rsidRDefault="00447A7D">
            <w:r>
              <w:rPr>
                <w:rStyle w:val="SegmentID"/>
              </w:rPr>
              <w:t>1252</w:t>
            </w:r>
            <w:r>
              <w:rPr>
                <w:rStyle w:val="TransUnitID"/>
              </w:rPr>
              <w:t>c1e9e41e-fd04-4bd5-913f-791b5b2af3e8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Meet the requirements of the credit above and include furniture and furnishings within the project’s scope of work.</w:t>
            </w:r>
          </w:p>
        </w:tc>
        <w:tc>
          <w:tcPr>
            <w:tcW w:w="0" w:type="auto"/>
            <w:shd w:val="clear" w:color="auto" w:fill="98FB98"/>
          </w:tcPr>
          <w:p w:rsidR="002C0613" w:rsidRDefault="00447A7D">
            <w:pPr>
              <w:rPr>
                <w:lang w:val="es-AR"/>
              </w:rPr>
            </w:pPr>
            <w:r>
              <w:rPr>
                <w:lang w:val="es-AR"/>
              </w:rPr>
              <w:t>Cumplir con los requisitos del crédito anterior e incluir mobiliario y accesorios dentro del ámbito de trabajo del proyecto.</w:t>
            </w:r>
          </w:p>
        </w:tc>
      </w:tr>
      <w:tr w:rsidR="002C0613">
        <w:tc>
          <w:tcPr>
            <w:tcW w:w="0" w:type="auto"/>
            <w:shd w:val="clear" w:color="auto" w:fill="F5DEB3"/>
          </w:tcPr>
          <w:p w:rsidR="002C0613" w:rsidRDefault="00447A7D">
            <w:r>
              <w:rPr>
                <w:rStyle w:val="SegmentID"/>
              </w:rPr>
              <w:t>1253</w:t>
            </w:r>
            <w:r>
              <w:rPr>
                <w:rStyle w:val="TransUnitID"/>
              </w:rPr>
              <w:t>f7fa0a07-fcb7-4d63-b728-cad034bca3be</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MR Credit: Construction and Demolition Waste Management</w:t>
            </w:r>
          </w:p>
        </w:tc>
        <w:tc>
          <w:tcPr>
            <w:tcW w:w="0" w:type="auto"/>
            <w:shd w:val="clear" w:color="auto" w:fill="F5DEB3"/>
          </w:tcPr>
          <w:p w:rsidR="002C0613" w:rsidRDefault="00447A7D">
            <w:pPr>
              <w:rPr>
                <w:lang w:val="es-AR"/>
              </w:rPr>
            </w:pPr>
            <w:r>
              <w:rPr>
                <w:lang w:val="es-AR"/>
              </w:rPr>
              <w:t>Crédito MR: Planificación de la Gestión de los Desechos de Construcción y Demolición (MR Credit: Construction and Demolition Waste Management Planning)</w:t>
            </w:r>
          </w:p>
        </w:tc>
      </w:tr>
      <w:tr w:rsidR="002C0613">
        <w:tc>
          <w:tcPr>
            <w:tcW w:w="0" w:type="auto"/>
            <w:shd w:val="clear" w:color="auto" w:fill="98FB98"/>
          </w:tcPr>
          <w:p w:rsidR="002C0613" w:rsidRDefault="00447A7D">
            <w:r>
              <w:rPr>
                <w:rStyle w:val="SegmentID"/>
              </w:rPr>
              <w:t>1254</w:t>
            </w:r>
            <w:r>
              <w:rPr>
                <w:rStyle w:val="TransUnitID"/>
              </w:rPr>
              <w:t>dd2eb426-306e-499b-a8e7-8359930d59d3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1255</w:t>
            </w:r>
            <w:r>
              <w:rPr>
                <w:rStyle w:val="TransUnitID"/>
              </w:rPr>
              <w:t>705958b9-8aa7-4651-969b-64e6fdc8ec3a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1256</w:t>
            </w:r>
            <w:r>
              <w:rPr>
                <w:rStyle w:val="TransUnitID"/>
              </w:rPr>
              <w:t>b5945cba-9262-4662-bbaf-f1d6c489e38e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1257</w:t>
            </w:r>
            <w:r>
              <w:rPr>
                <w:rStyle w:val="TransUnitID"/>
              </w:rPr>
              <w:t>c5155bbf-cbd4-4d82-bdb0-64ea6987bf57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1258</w:t>
            </w:r>
            <w:r>
              <w:rPr>
                <w:rStyle w:val="TransUnitID"/>
              </w:rPr>
              <w:t>c7a0466e-deb6-46e5-8d57-a8b22d865ce8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(1–2 points)</w:t>
            </w:r>
          </w:p>
        </w:tc>
        <w:tc>
          <w:tcPr>
            <w:tcW w:w="0" w:type="auto"/>
            <w:shd w:val="clear" w:color="auto" w:fill="98FB98"/>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1259</w:t>
            </w:r>
            <w:r>
              <w:rPr>
                <w:rStyle w:val="TransUnitID"/>
              </w:rPr>
              <w:t>f2fec3d4-a658-431f-bb71-10228042c3f7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1260</w:t>
            </w:r>
            <w:r>
              <w:rPr>
                <w:rStyle w:val="TransUnitID"/>
              </w:rPr>
              <w:t>19fd6973-a882-454b-819a-e6d98d2b488e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98FB98"/>
          </w:tcPr>
          <w:p w:rsidR="002C0613" w:rsidRDefault="00447A7D">
            <w:r>
              <w:rPr>
                <w:rStyle w:val="SegmentID"/>
              </w:rPr>
              <w:t>1261</w:t>
            </w:r>
            <w:r>
              <w:rPr>
                <w:rStyle w:val="TransUnitID"/>
              </w:rPr>
              <w:t>7a9fbb43-a8d1-4a27-aa61-88a513355df7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 reduce construction and demolition waste disposed of in landfills and incineration facilities by recovering, reusing, and recycling materials.</w:t>
            </w:r>
          </w:p>
        </w:tc>
        <w:tc>
          <w:tcPr>
            <w:tcW w:w="0" w:type="auto"/>
            <w:shd w:val="clear" w:color="auto" w:fill="98FB98"/>
          </w:tcPr>
          <w:p w:rsidR="002C0613" w:rsidRDefault="00447A7D">
            <w:pPr>
              <w:rPr>
                <w:lang w:val="es-AR"/>
              </w:rPr>
            </w:pPr>
            <w:r>
              <w:rPr>
                <w:lang w:val="es-AR"/>
              </w:rPr>
              <w:t>Reducir la cantidad de desechos de construcción y demolición que pasan a rellenos sanitarios e instalaciones de incineración mediante la recuperación, la reutilización y el reciclaje de materiales.</w:t>
            </w:r>
          </w:p>
        </w:tc>
      </w:tr>
      <w:tr w:rsidR="002C0613">
        <w:tc>
          <w:tcPr>
            <w:tcW w:w="0" w:type="auto"/>
            <w:shd w:val="clear" w:color="auto" w:fill="98FB98"/>
          </w:tcPr>
          <w:p w:rsidR="002C0613" w:rsidRDefault="00447A7D">
            <w:r>
              <w:rPr>
                <w:rStyle w:val="SegmentID"/>
              </w:rPr>
              <w:t>1262</w:t>
            </w:r>
            <w:r>
              <w:rPr>
                <w:rStyle w:val="TransUnitID"/>
              </w:rPr>
              <w:t>560d7daa-3fcc-43bc-b780-4cfedbaea16a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1263</w:t>
            </w:r>
            <w:r>
              <w:rPr>
                <w:rStyle w:val="TransUnitID"/>
              </w:rPr>
              <w:t>eda6f2b1-5ea8-4450-b445-986b8f245116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 CI</w:t>
            </w:r>
          </w:p>
        </w:tc>
        <w:tc>
          <w:tcPr>
            <w:tcW w:w="0" w:type="auto"/>
            <w:shd w:val="clear" w:color="auto" w:fill="98FB98"/>
          </w:tcPr>
          <w:p w:rsidR="002C0613" w:rsidRDefault="00447A7D">
            <w:pPr>
              <w:rPr>
                <w:lang w:val="es-AR"/>
              </w:rPr>
            </w:pPr>
            <w:r>
              <w:rPr>
                <w:lang w:val="es-AR"/>
              </w:rPr>
              <w:t>Interiores Comerciales, Comercios-Interiores Comerciales, Interiores Comerciales de Hotelería</w:t>
            </w:r>
          </w:p>
        </w:tc>
      </w:tr>
      <w:tr w:rsidR="002C0613">
        <w:tc>
          <w:tcPr>
            <w:tcW w:w="0" w:type="auto"/>
            <w:shd w:val="clear" w:color="auto" w:fill="F5DEB3"/>
          </w:tcPr>
          <w:p w:rsidR="002C0613" w:rsidRDefault="00447A7D">
            <w:r>
              <w:rPr>
                <w:rStyle w:val="SegmentID"/>
              </w:rPr>
              <w:t>1264</w:t>
            </w:r>
            <w:r>
              <w:rPr>
                <w:rStyle w:val="TransUnitID"/>
              </w:rPr>
              <w:t>6bdab832-a188-4701-88d6-017d70020200</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Recycle and/or salvage nonhazardous construction and demolition materials.</w:t>
            </w:r>
          </w:p>
        </w:tc>
        <w:tc>
          <w:tcPr>
            <w:tcW w:w="0" w:type="auto"/>
            <w:shd w:val="clear" w:color="auto" w:fill="F5DEB3"/>
          </w:tcPr>
          <w:p w:rsidR="002C0613" w:rsidRDefault="00447A7D">
            <w:pPr>
              <w:rPr>
                <w:lang w:val="es-AR"/>
              </w:rPr>
            </w:pPr>
            <w:r>
              <w:rPr>
                <w:lang w:val="es-AR"/>
              </w:rPr>
              <w:t>Reciclar y/o rescatar materiales de construcción y demolición no peligrosos.</w:t>
            </w:r>
          </w:p>
        </w:tc>
      </w:tr>
      <w:tr w:rsidR="002C0613">
        <w:tc>
          <w:tcPr>
            <w:tcW w:w="0" w:type="auto"/>
            <w:shd w:val="clear" w:color="auto" w:fill="F5DEB3"/>
          </w:tcPr>
          <w:p w:rsidR="002C0613" w:rsidRDefault="00447A7D">
            <w:r>
              <w:rPr>
                <w:rStyle w:val="SegmentID"/>
              </w:rPr>
              <w:t>1265</w:t>
            </w:r>
            <w:r>
              <w:rPr>
                <w:rStyle w:val="TransUnitID"/>
              </w:rPr>
              <w:t>6bdab832-a188-4701-88d6-017d70020200</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Calculations can be by weight or volume but must be consistent throughout.</w:t>
            </w:r>
          </w:p>
        </w:tc>
        <w:tc>
          <w:tcPr>
            <w:tcW w:w="0" w:type="auto"/>
            <w:shd w:val="clear" w:color="auto" w:fill="F5DEB3"/>
          </w:tcPr>
          <w:p w:rsidR="002C0613" w:rsidRDefault="00447A7D">
            <w:pPr>
              <w:rPr>
                <w:lang w:val="es-AR"/>
              </w:rPr>
            </w:pPr>
            <w:r>
              <w:rPr>
                <w:lang w:val="es-AR"/>
              </w:rPr>
              <w:t>Los cálculos pueden realizarse ya sea por peso o por volumen, pero deben realizarse siempre del mismo modo.</w:t>
            </w:r>
          </w:p>
        </w:tc>
      </w:tr>
      <w:tr w:rsidR="002C0613">
        <w:tc>
          <w:tcPr>
            <w:tcW w:w="0" w:type="auto"/>
            <w:shd w:val="clear" w:color="auto" w:fill="FFFFFF"/>
          </w:tcPr>
          <w:p w:rsidR="002C0613" w:rsidRDefault="00447A7D">
            <w:r>
              <w:rPr>
                <w:rStyle w:val="SegmentID"/>
              </w:rPr>
              <w:t>1266</w:t>
            </w:r>
            <w:r>
              <w:rPr>
                <w:rStyle w:val="TransUnitID"/>
              </w:rPr>
              <w:t>06481dd1-b905-4b46-b3c7-523398cfb69e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Exclude excavated soil, land-clearing debris, and alternative daily cover (ADC).</w:t>
            </w:r>
          </w:p>
        </w:tc>
        <w:tc>
          <w:tcPr>
            <w:tcW w:w="0" w:type="auto"/>
            <w:shd w:val="clear" w:color="auto" w:fill="FFFFFF"/>
          </w:tcPr>
          <w:p w:rsidR="002C0613" w:rsidRDefault="00447A7D">
            <w:pPr>
              <w:rPr>
                <w:lang w:val="es-AR"/>
              </w:rPr>
            </w:pPr>
            <w:r>
              <w:rPr>
                <w:lang w:val="es-AR"/>
              </w:rPr>
              <w:t>Excluir tierra excavada, residuos de desbroce del terreno y el cubrimiento diario alternativo (ADC, según sus siglas en inglés).</w:t>
            </w:r>
          </w:p>
        </w:tc>
      </w:tr>
      <w:tr w:rsidR="002C0613">
        <w:tc>
          <w:tcPr>
            <w:tcW w:w="0" w:type="auto"/>
            <w:shd w:val="clear" w:color="auto" w:fill="FFFFFF"/>
          </w:tcPr>
          <w:p w:rsidR="002C0613" w:rsidRDefault="00447A7D">
            <w:r>
              <w:rPr>
                <w:rStyle w:val="SegmentID"/>
              </w:rPr>
              <w:t>1267</w:t>
            </w:r>
            <w:r>
              <w:rPr>
                <w:rStyle w:val="TransUnitID"/>
              </w:rPr>
              <w:t>06481dd1-b905-4b46-b3c7-523398cfb69e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wood waste converted to fuel (biofuel) in the calculations; other types of waste-to-energy are not considered diversion for this credit.</w:t>
            </w:r>
          </w:p>
        </w:tc>
        <w:tc>
          <w:tcPr>
            <w:tcW w:w="0" w:type="auto"/>
            <w:shd w:val="clear" w:color="auto" w:fill="FFFFFF"/>
          </w:tcPr>
          <w:p w:rsidR="002C0613" w:rsidRDefault="00447A7D">
            <w:pPr>
              <w:rPr>
                <w:lang w:val="es-AR"/>
              </w:rPr>
            </w:pPr>
            <w:r>
              <w:rPr>
                <w:lang w:val="es-AR"/>
              </w:rPr>
              <w:t>Incluir desechos de madera convertida en combustible (biocombustible) en los cálculos; otros tipos de transformación de desechos en energía no se consideran desvío en este crédito.</w:t>
            </w:r>
          </w:p>
        </w:tc>
      </w:tr>
      <w:tr w:rsidR="002C0613">
        <w:tc>
          <w:tcPr>
            <w:tcW w:w="0" w:type="auto"/>
            <w:shd w:val="clear" w:color="auto" w:fill="FFFFFF"/>
          </w:tcPr>
          <w:p w:rsidR="002C0613" w:rsidRDefault="00447A7D">
            <w:r>
              <w:rPr>
                <w:rStyle w:val="SegmentID"/>
              </w:rPr>
              <w:t>1268</w:t>
            </w:r>
            <w:r>
              <w:rPr>
                <w:rStyle w:val="TransUnitID"/>
              </w:rPr>
              <w:t>f8c62c32-7e8c-4273-9d6c-4c6980fe9303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However, for projects that cannot meet credit requirements using reuse and recycling methods, waste-to-energy systems may be considered waste diversion if the European Commission Waste Framework Directive 2008/98/EC and Waste Incineration Directive 2000/76/EC are followed and Waste to Energy facilities meet applicable European Committee for Standardization (CEN) EN 303 standards.</w:t>
            </w:r>
          </w:p>
        </w:tc>
        <w:tc>
          <w:tcPr>
            <w:tcW w:w="0" w:type="auto"/>
            <w:shd w:val="clear" w:color="auto" w:fill="FFFFFF"/>
          </w:tcPr>
          <w:p w:rsidR="002C0613" w:rsidRDefault="00447A7D">
            <w:pPr>
              <w:rPr>
                <w:lang w:val="es-AR"/>
              </w:rPr>
            </w:pPr>
            <w:r>
              <w:rPr>
                <w:lang w:val="es-AR"/>
              </w:rPr>
              <w:t xml:space="preserve">Sin embargo, en el caso de proyectos que no cumplan los requisitos del crédito empleando métodos de reutilización y reciclaje, los sistemas de transformación de desechos en energía pueden considerarse desvío de desechos si se cumplen las directivas europeas 2008/98/EC sobre residuos y 2000/76/EC relativa a la incineración de residuos; y las instalaciones de transformación de desechos en energía son conformes a los estándares del Comité Europeo de Normalización (CEN) EN 303. </w:t>
            </w:r>
          </w:p>
        </w:tc>
      </w:tr>
      <w:tr w:rsidR="002C0613">
        <w:tc>
          <w:tcPr>
            <w:tcW w:w="0" w:type="auto"/>
            <w:shd w:val="clear" w:color="auto" w:fill="98FB98"/>
          </w:tcPr>
          <w:p w:rsidR="002C0613" w:rsidRDefault="00447A7D">
            <w:r>
              <w:rPr>
                <w:rStyle w:val="SegmentID"/>
              </w:rPr>
              <w:t>1269</w:t>
            </w:r>
            <w:r>
              <w:rPr>
                <w:rStyle w:val="TransUnitID"/>
              </w:rPr>
              <w:t>8cde5927-6d9d-47c6-a994-075eb64b8b0b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1270</w:t>
            </w:r>
            <w:r>
              <w:rPr>
                <w:rStyle w:val="TransUnitID"/>
              </w:rPr>
              <w:t>8cde5927-6d9d-47c6-a994-075eb64b8b0b</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Diversion (1–2 points)</w:t>
            </w:r>
          </w:p>
        </w:tc>
        <w:tc>
          <w:tcPr>
            <w:tcW w:w="0" w:type="auto"/>
            <w:shd w:val="clear" w:color="auto" w:fill="F5DEB3"/>
          </w:tcPr>
          <w:p w:rsidR="002C0613" w:rsidRDefault="00447A7D">
            <w:pPr>
              <w:rPr>
                <w:lang w:val="es-AR"/>
              </w:rPr>
            </w:pPr>
            <w:r>
              <w:rPr>
                <w:lang w:val="es-AR"/>
              </w:rPr>
              <w:t>Desvío (1-2 puntos)</w:t>
            </w:r>
          </w:p>
        </w:tc>
      </w:tr>
      <w:tr w:rsidR="002C0613">
        <w:tc>
          <w:tcPr>
            <w:tcW w:w="0" w:type="auto"/>
            <w:shd w:val="clear" w:color="auto" w:fill="F5DEB3"/>
          </w:tcPr>
          <w:p w:rsidR="002C0613" w:rsidRDefault="00447A7D">
            <w:r>
              <w:rPr>
                <w:rStyle w:val="SegmentID"/>
              </w:rPr>
              <w:t>1271</w:t>
            </w:r>
            <w:r>
              <w:rPr>
                <w:rStyle w:val="TransUnitID"/>
              </w:rPr>
              <w:t>a2a467eb-d6ca-4ae1-9897-21337fc748f6</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Path 1.</w:t>
            </w:r>
          </w:p>
        </w:tc>
        <w:tc>
          <w:tcPr>
            <w:tcW w:w="0" w:type="auto"/>
            <w:shd w:val="clear" w:color="auto" w:fill="F5DEB3"/>
          </w:tcPr>
          <w:p w:rsidR="002C0613" w:rsidRDefault="00447A7D">
            <w:pPr>
              <w:rPr>
                <w:lang w:val="es-AR"/>
              </w:rPr>
            </w:pPr>
            <w:r>
              <w:rPr>
                <w:lang w:val="es-AR"/>
              </w:rPr>
              <w:t>Vía 1.</w:t>
            </w:r>
          </w:p>
        </w:tc>
      </w:tr>
      <w:tr w:rsidR="002C0613">
        <w:tc>
          <w:tcPr>
            <w:tcW w:w="0" w:type="auto"/>
            <w:shd w:val="clear" w:color="auto" w:fill="FFFFFF"/>
          </w:tcPr>
          <w:p w:rsidR="002C0613" w:rsidRDefault="00447A7D">
            <w:r>
              <w:rPr>
                <w:rStyle w:val="SegmentID"/>
              </w:rPr>
              <w:t>1272</w:t>
            </w:r>
            <w:r>
              <w:rPr>
                <w:rStyle w:val="TransUnitID"/>
              </w:rPr>
              <w:t>a2a467eb-d6ca-4ae1-9897-21337fc748f6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Divert 50% and Three Material Streams (1 point)</w:t>
            </w:r>
          </w:p>
        </w:tc>
        <w:tc>
          <w:tcPr>
            <w:tcW w:w="0" w:type="auto"/>
            <w:shd w:val="clear" w:color="auto" w:fill="FFFFFF"/>
          </w:tcPr>
          <w:p w:rsidR="002C0613" w:rsidRDefault="00447A7D">
            <w:pPr>
              <w:rPr>
                <w:lang w:val="es-AR"/>
              </w:rPr>
            </w:pPr>
            <w:r>
              <w:rPr>
                <w:lang w:val="es-AR"/>
              </w:rPr>
              <w:t>Desviar el 50% y tres flujos de materiales (1 punto)</w:t>
            </w:r>
          </w:p>
        </w:tc>
      </w:tr>
      <w:tr w:rsidR="002C0613">
        <w:tc>
          <w:tcPr>
            <w:tcW w:w="0" w:type="auto"/>
            <w:shd w:val="clear" w:color="auto" w:fill="FFFFFF"/>
          </w:tcPr>
          <w:p w:rsidR="002C0613" w:rsidRDefault="00447A7D">
            <w:r>
              <w:rPr>
                <w:rStyle w:val="SegmentID"/>
              </w:rPr>
              <w:t>1273</w:t>
            </w:r>
            <w:r>
              <w:rPr>
                <w:rStyle w:val="TransUnitID"/>
              </w:rPr>
              <w:t>810bfdd9-3fd8-4f1f-9e27-4da3d531227a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Divert at least 50% of the total construction and demolition material; diverted materials must include at least three material streams.</w:t>
            </w:r>
          </w:p>
        </w:tc>
        <w:tc>
          <w:tcPr>
            <w:tcW w:w="0" w:type="auto"/>
            <w:shd w:val="clear" w:color="auto" w:fill="FFFFFF"/>
          </w:tcPr>
          <w:p w:rsidR="002C0613" w:rsidRDefault="00447A7D">
            <w:pPr>
              <w:rPr>
                <w:lang w:val="es-AR"/>
              </w:rPr>
            </w:pPr>
            <w:r>
              <w:rPr>
                <w:lang w:val="es-AR"/>
              </w:rPr>
              <w:t>Desviar al menos el 50% del total de los materiales de construcción y demolición; los materiales desviados deben incluir al menos tres flujos de materiales.</w:t>
            </w:r>
          </w:p>
        </w:tc>
      </w:tr>
      <w:tr w:rsidR="002C0613">
        <w:tc>
          <w:tcPr>
            <w:tcW w:w="0" w:type="auto"/>
            <w:shd w:val="clear" w:color="auto" w:fill="98FB98"/>
          </w:tcPr>
          <w:p w:rsidR="002C0613" w:rsidRDefault="00447A7D">
            <w:r>
              <w:rPr>
                <w:rStyle w:val="SegmentID"/>
              </w:rPr>
              <w:t>1274</w:t>
            </w:r>
            <w:r>
              <w:rPr>
                <w:rStyle w:val="TransUnitID"/>
              </w:rPr>
              <w:t>ad90b82e-1210-46e3-9f8e-62d05fb73be9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FFFFFF"/>
          </w:tcPr>
          <w:p w:rsidR="002C0613" w:rsidRDefault="00447A7D">
            <w:r>
              <w:rPr>
                <w:rStyle w:val="SegmentID"/>
              </w:rPr>
              <w:t>1275</w:t>
            </w:r>
            <w:r>
              <w:rPr>
                <w:rStyle w:val="TransUnitID"/>
              </w:rPr>
              <w:t>4f211653-eecd-4765-9012-13a8aea68cd6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Path 2.</w:t>
            </w:r>
          </w:p>
        </w:tc>
        <w:tc>
          <w:tcPr>
            <w:tcW w:w="0" w:type="auto"/>
            <w:shd w:val="clear" w:color="auto" w:fill="FFFFFF"/>
          </w:tcPr>
          <w:p w:rsidR="002C0613" w:rsidRDefault="00447A7D">
            <w:pPr>
              <w:rPr>
                <w:lang w:val="es-AR"/>
              </w:rPr>
            </w:pPr>
            <w:r>
              <w:rPr>
                <w:lang w:val="es-AR"/>
              </w:rPr>
              <w:t>Vía 2.</w:t>
            </w:r>
          </w:p>
        </w:tc>
      </w:tr>
      <w:tr w:rsidR="002C0613">
        <w:tc>
          <w:tcPr>
            <w:tcW w:w="0" w:type="auto"/>
            <w:shd w:val="clear" w:color="auto" w:fill="FFFFFF"/>
          </w:tcPr>
          <w:p w:rsidR="002C0613" w:rsidRDefault="00447A7D">
            <w:r>
              <w:rPr>
                <w:rStyle w:val="SegmentID"/>
              </w:rPr>
              <w:t>1276</w:t>
            </w:r>
            <w:r>
              <w:rPr>
                <w:rStyle w:val="TransUnitID"/>
              </w:rPr>
              <w:t>4f211653-eecd-4765-9012-13a8aea68cd6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Divert 75% and Four Material Streams (2 points)</w:t>
            </w:r>
          </w:p>
        </w:tc>
        <w:tc>
          <w:tcPr>
            <w:tcW w:w="0" w:type="auto"/>
            <w:shd w:val="clear" w:color="auto" w:fill="FFFFFF"/>
          </w:tcPr>
          <w:p w:rsidR="002C0613" w:rsidRDefault="00447A7D">
            <w:pPr>
              <w:rPr>
                <w:lang w:val="es-AR"/>
              </w:rPr>
            </w:pPr>
            <w:r>
              <w:rPr>
                <w:lang w:val="es-AR"/>
              </w:rPr>
              <w:t>Desviar el 75% y cuatro flujos de materiales (2 puntos)</w:t>
            </w:r>
          </w:p>
        </w:tc>
      </w:tr>
      <w:tr w:rsidR="002C0613">
        <w:tc>
          <w:tcPr>
            <w:tcW w:w="0" w:type="auto"/>
            <w:shd w:val="clear" w:color="auto" w:fill="F5DEB3"/>
          </w:tcPr>
          <w:p w:rsidR="002C0613" w:rsidRDefault="00447A7D">
            <w:r>
              <w:rPr>
                <w:rStyle w:val="SegmentID"/>
              </w:rPr>
              <w:t>1277</w:t>
            </w:r>
            <w:r>
              <w:rPr>
                <w:rStyle w:val="TransUnitID"/>
              </w:rPr>
              <w:t>ed5ecf26-f08b-45d4-866a-f38ea3a109a9</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Divert at least 75% of the total construction and demolition material; diverted materials must include at least four material streams.</w:t>
            </w:r>
          </w:p>
        </w:tc>
        <w:tc>
          <w:tcPr>
            <w:tcW w:w="0" w:type="auto"/>
            <w:shd w:val="clear" w:color="auto" w:fill="F5DEB3"/>
          </w:tcPr>
          <w:p w:rsidR="002C0613" w:rsidRDefault="00447A7D">
            <w:pPr>
              <w:rPr>
                <w:lang w:val="es-AR"/>
              </w:rPr>
            </w:pPr>
            <w:r>
              <w:rPr>
                <w:lang w:val="es-AR"/>
              </w:rPr>
              <w:t>Desviar al menos el 75% del total de los materiales de construcción y demolición; los materiales desviados deben incluir al menos cuatro flujos de materiales.</w:t>
            </w:r>
          </w:p>
        </w:tc>
      </w:tr>
      <w:tr w:rsidR="002C0613">
        <w:tc>
          <w:tcPr>
            <w:tcW w:w="0" w:type="auto"/>
            <w:shd w:val="clear" w:color="auto" w:fill="98FB98"/>
          </w:tcPr>
          <w:p w:rsidR="002C0613" w:rsidRDefault="00447A7D">
            <w:r>
              <w:rPr>
                <w:rStyle w:val="SegmentID"/>
              </w:rPr>
              <w:t>1278</w:t>
            </w:r>
            <w:r>
              <w:rPr>
                <w:rStyle w:val="TransUnitID"/>
              </w:rPr>
              <w:t>24a48fd9-c2c3-4a36-a05d-5990cc91e22b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1279</w:t>
            </w:r>
            <w:r>
              <w:rPr>
                <w:rStyle w:val="TransUnitID"/>
              </w:rPr>
              <w:t>7b65956b-92db-4700-bb6f-6e51fcdf671c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5DEB3"/>
          </w:tcPr>
          <w:p w:rsidR="002C0613" w:rsidRDefault="00447A7D">
            <w:r>
              <w:rPr>
                <w:rStyle w:val="SegmentID"/>
              </w:rPr>
              <w:t>1280</w:t>
            </w:r>
            <w:r>
              <w:rPr>
                <w:rStyle w:val="TransUnitID"/>
              </w:rPr>
              <w:t>7b65956b-92db-4700-bb6f-6e51fcdf671c</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Reduction of Total Waste Material (2 points)</w:t>
            </w:r>
          </w:p>
        </w:tc>
        <w:tc>
          <w:tcPr>
            <w:tcW w:w="0" w:type="auto"/>
            <w:shd w:val="clear" w:color="auto" w:fill="F5DEB3"/>
          </w:tcPr>
          <w:p w:rsidR="002C0613" w:rsidRDefault="00447A7D">
            <w:pPr>
              <w:rPr>
                <w:lang w:val="es-AR"/>
              </w:rPr>
            </w:pPr>
            <w:r>
              <w:rPr>
                <w:lang w:val="es-AR"/>
              </w:rPr>
              <w:t>Reducción del total de los materiales de desecho (2 puntos)</w:t>
            </w:r>
          </w:p>
        </w:tc>
      </w:tr>
      <w:tr w:rsidR="002C0613">
        <w:tc>
          <w:tcPr>
            <w:tcW w:w="0" w:type="auto"/>
            <w:shd w:val="clear" w:color="auto" w:fill="FFFFFF"/>
          </w:tcPr>
          <w:p w:rsidR="002C0613" w:rsidRDefault="00447A7D">
            <w:r>
              <w:rPr>
                <w:rStyle w:val="SegmentID"/>
              </w:rPr>
              <w:t>1281</w:t>
            </w:r>
            <w:r>
              <w:rPr>
                <w:rStyle w:val="TransUnitID"/>
              </w:rPr>
              <w:t>b4ffc993-aa38-4f5e-bcf6-a84b46a11319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 not generate more than 2.5 pounds of construction waste per square foot (12.2 kilograms of waste per square meter) of the building’s floor area.</w:t>
            </w:r>
          </w:p>
        </w:tc>
        <w:tc>
          <w:tcPr>
            <w:tcW w:w="0" w:type="auto"/>
            <w:shd w:val="clear" w:color="auto" w:fill="FFFFFF"/>
          </w:tcPr>
          <w:p w:rsidR="002C0613" w:rsidRDefault="00447A7D">
            <w:pPr>
              <w:rPr>
                <w:lang w:val="es-AR"/>
              </w:rPr>
            </w:pPr>
            <w:r>
              <w:rPr>
                <w:lang w:val="es-AR"/>
              </w:rPr>
              <w:t>No generar más de 2,5 libras de desechos de construcción por pie cuadrado (12,2 kilogramos por metro cuadrado) de superficie del edificio.</w:t>
            </w:r>
          </w:p>
        </w:tc>
      </w:tr>
      <w:tr w:rsidR="002C0613">
        <w:tc>
          <w:tcPr>
            <w:tcW w:w="0" w:type="auto"/>
            <w:shd w:val="clear" w:color="auto" w:fill="F5DEB3"/>
          </w:tcPr>
          <w:p w:rsidR="002C0613" w:rsidRDefault="00447A7D">
            <w:r>
              <w:rPr>
                <w:rStyle w:val="SegmentID"/>
              </w:rPr>
              <w:t>1282</w:t>
            </w:r>
            <w:r>
              <w:rPr>
                <w:rStyle w:val="TransUnitID"/>
              </w:rPr>
              <w:t>a8523c47-1258-4692-a0a9-7c709a40a24b</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Indoor Environmental Quality (EQ)</w:t>
            </w:r>
          </w:p>
        </w:tc>
        <w:tc>
          <w:tcPr>
            <w:tcW w:w="0" w:type="auto"/>
            <w:shd w:val="clear" w:color="auto" w:fill="F5DEB3"/>
          </w:tcPr>
          <w:p w:rsidR="002C0613" w:rsidRDefault="00447A7D">
            <w:pPr>
              <w:rPr>
                <w:lang w:val="es-AR"/>
              </w:rPr>
            </w:pPr>
            <w:r>
              <w:rPr>
                <w:lang w:val="es-AR"/>
              </w:rPr>
              <w:t>EQ, Calidad ambiental interior (Indoor Environmental Quality, EQ)</w:t>
            </w:r>
          </w:p>
        </w:tc>
      </w:tr>
      <w:tr w:rsidR="002C0613">
        <w:tc>
          <w:tcPr>
            <w:tcW w:w="0" w:type="auto"/>
            <w:shd w:val="clear" w:color="auto" w:fill="F5DEB3"/>
          </w:tcPr>
          <w:p w:rsidR="002C0613" w:rsidRDefault="00447A7D">
            <w:r>
              <w:rPr>
                <w:rStyle w:val="SegmentID"/>
              </w:rPr>
              <w:t>1283</w:t>
            </w:r>
            <w:r>
              <w:rPr>
                <w:rStyle w:val="TransUnitID"/>
              </w:rPr>
              <w:t>63817526-0bdc-4b86-9470-f0c6fedb21ac</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EQ Prerequisite: Minimum Indoor Air Quality Performance</w:t>
            </w:r>
          </w:p>
        </w:tc>
        <w:tc>
          <w:tcPr>
            <w:tcW w:w="0" w:type="auto"/>
            <w:shd w:val="clear" w:color="auto" w:fill="F5DEB3"/>
          </w:tcPr>
          <w:p w:rsidR="002C0613" w:rsidRDefault="00447A7D">
            <w:pPr>
              <w:rPr>
                <w:lang w:val="es-AR"/>
              </w:rPr>
            </w:pPr>
            <w:r>
              <w:rPr>
                <w:lang w:val="es-AR"/>
              </w:rPr>
              <w:t>Prerrequisito EQ: Desempeño Mínimo de la Calidad del Aire Interior (EQ Prerequisite: Minimum Indoor Air Quality Performance)</w:t>
            </w:r>
          </w:p>
        </w:tc>
      </w:tr>
      <w:tr w:rsidR="002C0613">
        <w:tc>
          <w:tcPr>
            <w:tcW w:w="0" w:type="auto"/>
            <w:shd w:val="clear" w:color="auto" w:fill="98FB98"/>
          </w:tcPr>
          <w:p w:rsidR="002C0613" w:rsidRDefault="00447A7D">
            <w:r>
              <w:rPr>
                <w:rStyle w:val="SegmentID"/>
              </w:rPr>
              <w:t>1284</w:t>
            </w:r>
            <w:r>
              <w:rPr>
                <w:rStyle w:val="TransUnitID"/>
              </w:rPr>
              <w:t>fd644f8c-9a95-43c8-8929-a1e51eb1fd63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1285</w:t>
            </w:r>
            <w:r>
              <w:rPr>
                <w:rStyle w:val="TransUnitID"/>
              </w:rPr>
              <w:t>ac5eae9d-8e4e-4628-adae-9bcb0339ddc7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1286</w:t>
            </w:r>
            <w:r>
              <w:rPr>
                <w:rStyle w:val="TransUnitID"/>
              </w:rPr>
              <w:t>14182c5a-c221-4171-9132-fe935d05c1a7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1287</w:t>
            </w:r>
            <w:r>
              <w:rPr>
                <w:rStyle w:val="TransUnitID"/>
              </w:rPr>
              <w:t>a0ac8c1d-b862-4ba6-b5d2-3eadf156c238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1288</w:t>
            </w:r>
            <w:r>
              <w:rPr>
                <w:rStyle w:val="TransUnitID"/>
              </w:rPr>
              <w:t>4c40c3af-01a3-4279-8922-7d47c1263875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1289</w:t>
            </w:r>
            <w:r>
              <w:rPr>
                <w:rStyle w:val="TransUnitID"/>
              </w:rPr>
              <w:t>07c2b337-1229-4dc7-a651-b63feb307f13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1290</w:t>
            </w:r>
            <w:r>
              <w:rPr>
                <w:rStyle w:val="TransUnitID"/>
              </w:rPr>
              <w:t>5acc3fcb-73dc-446b-9474-58df5177bf93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1291</w:t>
            </w:r>
            <w:r>
              <w:rPr>
                <w:rStyle w:val="TransUnitID"/>
              </w:rPr>
              <w:t>e3c430c3-ffa3-464b-a057-ea0113c47371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contribute to the comfort and well-being of building occupants by establishing minimum standards for indoor air quality (IAQ).</w:t>
            </w:r>
          </w:p>
        </w:tc>
        <w:tc>
          <w:tcPr>
            <w:tcW w:w="0" w:type="auto"/>
            <w:shd w:val="clear" w:color="auto" w:fill="FFFFFF"/>
          </w:tcPr>
          <w:p w:rsidR="002C0613" w:rsidRDefault="00447A7D">
            <w:pPr>
              <w:rPr>
                <w:lang w:val="es-AR"/>
              </w:rPr>
            </w:pPr>
            <w:r>
              <w:rPr>
                <w:lang w:val="es-AR"/>
              </w:rPr>
              <w:t>Contribuir al confort y bienestar de los ocupantes del edificio mediante el establecimiento de estándares mínimos de calidad del aire interior (IAQ según sus siglas en inglés).</w:t>
            </w:r>
          </w:p>
        </w:tc>
      </w:tr>
      <w:tr w:rsidR="002C0613">
        <w:tc>
          <w:tcPr>
            <w:tcW w:w="0" w:type="auto"/>
            <w:shd w:val="clear" w:color="auto" w:fill="98FB98"/>
          </w:tcPr>
          <w:p w:rsidR="002C0613" w:rsidRDefault="00447A7D">
            <w:r>
              <w:rPr>
                <w:rStyle w:val="SegmentID"/>
              </w:rPr>
              <w:t>1292</w:t>
            </w:r>
            <w:r>
              <w:rPr>
                <w:rStyle w:val="TransUnitID"/>
              </w:rPr>
              <w:t>7a8788f5-e1fd-481f-9d8c-bdd0adc4d287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1293</w:t>
            </w:r>
            <w:r>
              <w:rPr>
                <w:rStyle w:val="TransUnitID"/>
              </w:rPr>
              <w:t>e4df85c9-3fae-43d9-8efd-61f844ea8770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1294</w:t>
            </w:r>
            <w:r>
              <w:rPr>
                <w:rStyle w:val="TransUnitID"/>
              </w:rPr>
              <w:t>ab92e97b-5efe-4874-bbef-2f5322ab91a0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requirements for both ventilation and monitoring.</w:t>
            </w:r>
          </w:p>
        </w:tc>
        <w:tc>
          <w:tcPr>
            <w:tcW w:w="0" w:type="auto"/>
            <w:shd w:val="clear" w:color="auto" w:fill="FFFFFF"/>
          </w:tcPr>
          <w:p w:rsidR="002C0613" w:rsidRDefault="00447A7D">
            <w:pPr>
              <w:rPr>
                <w:lang w:val="es-AR"/>
              </w:rPr>
            </w:pPr>
            <w:r>
              <w:rPr>
                <w:lang w:val="es-AR"/>
              </w:rPr>
              <w:t>Cumplir con los requisitos tanto de ventilación como de monitoreo.</w:t>
            </w:r>
          </w:p>
        </w:tc>
      </w:tr>
      <w:tr w:rsidR="002C0613">
        <w:tc>
          <w:tcPr>
            <w:tcW w:w="0" w:type="auto"/>
            <w:shd w:val="clear" w:color="auto" w:fill="98FB98"/>
          </w:tcPr>
          <w:p w:rsidR="002C0613" w:rsidRDefault="00447A7D">
            <w:r>
              <w:rPr>
                <w:rStyle w:val="SegmentID"/>
              </w:rPr>
              <w:t>1295</w:t>
            </w:r>
            <w:r>
              <w:rPr>
                <w:rStyle w:val="TransUnitID"/>
              </w:rPr>
              <w:t>f0427b31-7fdc-4b2c-a2cc-52e0a9513632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Ventilation</w:t>
            </w:r>
          </w:p>
        </w:tc>
        <w:tc>
          <w:tcPr>
            <w:tcW w:w="0" w:type="auto"/>
            <w:shd w:val="clear" w:color="auto" w:fill="98FB98"/>
          </w:tcPr>
          <w:p w:rsidR="002C0613" w:rsidRDefault="00447A7D">
            <w:pPr>
              <w:rPr>
                <w:lang w:val="es-AR"/>
              </w:rPr>
            </w:pPr>
            <w:r>
              <w:rPr>
                <w:lang w:val="es-AR"/>
              </w:rPr>
              <w:t>Ventilación</w:t>
            </w:r>
          </w:p>
        </w:tc>
      </w:tr>
      <w:tr w:rsidR="002C0613">
        <w:tc>
          <w:tcPr>
            <w:tcW w:w="0" w:type="auto"/>
            <w:shd w:val="clear" w:color="auto" w:fill="F5DEB3"/>
          </w:tcPr>
          <w:p w:rsidR="002C0613" w:rsidRDefault="00447A7D">
            <w:r>
              <w:rPr>
                <w:rStyle w:val="SegmentID"/>
              </w:rPr>
              <w:t>1296</w:t>
            </w:r>
            <w:r>
              <w:rPr>
                <w:rStyle w:val="TransUnitID"/>
              </w:rPr>
              <w:t>4cd34599-452e-4553-877f-77b8b9c7cd87</w:t>
            </w:r>
          </w:p>
        </w:tc>
        <w:tc>
          <w:tcPr>
            <w:tcW w:w="0" w:type="auto"/>
            <w:shd w:val="clear" w:color="auto" w:fill="F5DEB3"/>
          </w:tcPr>
          <w:p w:rsidR="002C0613" w:rsidRPr="00447A7D" w:rsidRDefault="00447A7D">
            <w:pPr>
              <w:rPr>
                <w:vanish/>
              </w:rPr>
            </w:pPr>
            <w:r w:rsidRPr="00447A7D">
              <w:rPr>
                <w:vanish/>
              </w:rPr>
              <w:t>Translation Approved (72%)</w:t>
            </w:r>
          </w:p>
        </w:tc>
        <w:tc>
          <w:tcPr>
            <w:tcW w:w="0" w:type="auto"/>
            <w:shd w:val="clear" w:color="auto" w:fill="F5DEB3"/>
          </w:tcPr>
          <w:p w:rsidR="002C0613" w:rsidRDefault="00447A7D">
            <w:r>
              <w:t>Mechanically Ventilated Spaces</w:t>
            </w:r>
          </w:p>
        </w:tc>
        <w:tc>
          <w:tcPr>
            <w:tcW w:w="0" w:type="auto"/>
            <w:shd w:val="clear" w:color="auto" w:fill="F5DEB3"/>
          </w:tcPr>
          <w:p w:rsidR="002C0613" w:rsidRDefault="00447A7D">
            <w:pPr>
              <w:rPr>
                <w:lang w:val="es-AR"/>
              </w:rPr>
            </w:pPr>
            <w:r>
              <w:rPr>
                <w:lang w:val="es-AR"/>
              </w:rPr>
              <w:t>Espacios ventilados mecánicamente</w:t>
            </w:r>
          </w:p>
        </w:tc>
      </w:tr>
      <w:tr w:rsidR="002C0613">
        <w:tc>
          <w:tcPr>
            <w:tcW w:w="0" w:type="auto"/>
            <w:shd w:val="clear" w:color="auto" w:fill="FFFFFF"/>
          </w:tcPr>
          <w:p w:rsidR="002C0613" w:rsidRDefault="00447A7D">
            <w:r>
              <w:rPr>
                <w:rStyle w:val="SegmentID"/>
              </w:rPr>
              <w:t>1297</w:t>
            </w:r>
            <w:r>
              <w:rPr>
                <w:rStyle w:val="TransUnitID"/>
              </w:rPr>
              <w:t>9845c431-f4db-42f7-b8f9-6f6024280734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mechanically ventilated spaces (and for mixed-mode systems when the mechanical ventilation is activated), chose one of the following cases.</w:t>
            </w:r>
          </w:p>
        </w:tc>
        <w:tc>
          <w:tcPr>
            <w:tcW w:w="0" w:type="auto"/>
            <w:shd w:val="clear" w:color="auto" w:fill="FFFFFF"/>
          </w:tcPr>
          <w:p w:rsidR="002C0613" w:rsidRDefault="00447A7D">
            <w:pPr>
              <w:rPr>
                <w:lang w:val="es-AR"/>
              </w:rPr>
            </w:pPr>
            <w:r>
              <w:rPr>
                <w:lang w:val="es-AR"/>
              </w:rPr>
              <w:t>En el caso de espacios ventilados mecánicamente (y para sistemas mixtos cuando esté activada la ventilación mecánica), escoger uno de los siguientes casos.</w:t>
            </w:r>
          </w:p>
        </w:tc>
      </w:tr>
      <w:tr w:rsidR="002C0613">
        <w:tc>
          <w:tcPr>
            <w:tcW w:w="0" w:type="auto"/>
            <w:shd w:val="clear" w:color="auto" w:fill="98FB98"/>
          </w:tcPr>
          <w:p w:rsidR="002C0613" w:rsidRDefault="00447A7D">
            <w:r>
              <w:rPr>
                <w:rStyle w:val="SegmentID"/>
              </w:rPr>
              <w:t>1298</w:t>
            </w:r>
            <w:r>
              <w:rPr>
                <w:rStyle w:val="TransUnitID"/>
              </w:rPr>
              <w:t>2ce018ce-f322-4e7d-908a-334ce28f3105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Case 1.</w:t>
            </w:r>
          </w:p>
        </w:tc>
        <w:tc>
          <w:tcPr>
            <w:tcW w:w="0" w:type="auto"/>
            <w:shd w:val="clear" w:color="auto" w:fill="98FB98"/>
          </w:tcPr>
          <w:p w:rsidR="002C0613" w:rsidRDefault="00447A7D">
            <w:pPr>
              <w:rPr>
                <w:lang w:val="es-AR"/>
              </w:rPr>
            </w:pPr>
            <w:r>
              <w:rPr>
                <w:lang w:val="es-AR"/>
              </w:rPr>
              <w:t>Caso 1.</w:t>
            </w:r>
          </w:p>
        </w:tc>
      </w:tr>
      <w:tr w:rsidR="002C0613">
        <w:tc>
          <w:tcPr>
            <w:tcW w:w="0" w:type="auto"/>
            <w:shd w:val="clear" w:color="auto" w:fill="FFFFFF"/>
          </w:tcPr>
          <w:p w:rsidR="002C0613" w:rsidRDefault="00447A7D">
            <w:r>
              <w:rPr>
                <w:rStyle w:val="SegmentID"/>
              </w:rPr>
              <w:t>1299</w:t>
            </w:r>
            <w:r>
              <w:rPr>
                <w:rStyle w:val="TransUnitID"/>
              </w:rPr>
              <w:t>2ce018ce-f322-4e7d-908a-334ce28f3105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Systems Able to Meet Required Outdoor Airflow Rates</w:t>
            </w:r>
          </w:p>
        </w:tc>
        <w:tc>
          <w:tcPr>
            <w:tcW w:w="0" w:type="auto"/>
            <w:shd w:val="clear" w:color="auto" w:fill="FFFFFF"/>
          </w:tcPr>
          <w:p w:rsidR="002C0613" w:rsidRDefault="00447A7D">
            <w:pPr>
              <w:rPr>
                <w:lang w:val="es-AR"/>
              </w:rPr>
            </w:pPr>
            <w:r>
              <w:rPr>
                <w:lang w:val="es-AR"/>
              </w:rPr>
              <w:t>Sistema capaz de cumplir las tasas de corriente de aire exterior requeridas</w:t>
            </w:r>
          </w:p>
        </w:tc>
      </w:tr>
      <w:tr w:rsidR="002C0613">
        <w:tc>
          <w:tcPr>
            <w:tcW w:w="0" w:type="auto"/>
            <w:shd w:val="clear" w:color="auto" w:fill="98FB98"/>
          </w:tcPr>
          <w:p w:rsidR="002C0613" w:rsidRDefault="00447A7D">
            <w:r>
              <w:rPr>
                <w:rStyle w:val="SegmentID"/>
              </w:rPr>
              <w:t>1300</w:t>
            </w:r>
            <w:r>
              <w:rPr>
                <w:rStyle w:val="TransUnitID"/>
              </w:rPr>
              <w:t>09515960-d348-4a74-bfda-258d69c42bef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1301</w:t>
            </w:r>
            <w:r>
              <w:rPr>
                <w:rStyle w:val="TransUnitID"/>
              </w:rPr>
              <w:t>09515960-d348-4a74-bfda-258d69c42bef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ASHRAE Standard 62.1–2010</w:t>
            </w:r>
          </w:p>
        </w:tc>
        <w:tc>
          <w:tcPr>
            <w:tcW w:w="0" w:type="auto"/>
            <w:shd w:val="clear" w:color="auto" w:fill="F5DEB3"/>
          </w:tcPr>
          <w:p w:rsidR="002C0613" w:rsidRDefault="00447A7D">
            <w:pPr>
              <w:rPr>
                <w:lang w:val="es-AR"/>
              </w:rPr>
            </w:pPr>
            <w:r>
              <w:rPr>
                <w:lang w:val="es-AR"/>
              </w:rPr>
              <w:t>Norma ASHRAE 55-2004</w:t>
            </w:r>
          </w:p>
        </w:tc>
      </w:tr>
      <w:tr w:rsidR="002C0613">
        <w:tc>
          <w:tcPr>
            <w:tcW w:w="0" w:type="auto"/>
            <w:shd w:val="clear" w:color="auto" w:fill="FFFFFF"/>
          </w:tcPr>
          <w:p w:rsidR="002C0613" w:rsidRDefault="00447A7D">
            <w:r>
              <w:rPr>
                <w:rStyle w:val="SegmentID"/>
              </w:rPr>
              <w:t>1302</w:t>
            </w:r>
            <w:r>
              <w:rPr>
                <w:rStyle w:val="TransUnitID"/>
              </w:rPr>
              <w:t>aa0bf56b-ad9a-453b-a549-ba120959c61e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Determine the minimum outdoor air intake flow for mechanical ventilation systems using the ventilation rate procedure from ASHRAE 62.1–2010 or a local equivalent, whichever is more stringent and meet the minimum requirements of ASHRAE Standard 62.1–2010, Sections 4–7, Ventilation for Acceptable Indoor Air Quality (with errata), or a local equivalent, whichever is more stringent.</w:t>
            </w:r>
          </w:p>
        </w:tc>
        <w:tc>
          <w:tcPr>
            <w:tcW w:w="0" w:type="auto"/>
            <w:shd w:val="clear" w:color="auto" w:fill="FFFFFF"/>
          </w:tcPr>
          <w:p w:rsidR="002C0613" w:rsidRDefault="00447A7D">
            <w:pPr>
              <w:rPr>
                <w:lang w:val="es-AR"/>
              </w:rPr>
            </w:pPr>
            <w:r>
              <w:rPr>
                <w:lang w:val="es-AR"/>
              </w:rPr>
              <w:t>Determinar el caudal mínimo de entrada de aire exterior de los sistemas mecánicos de ventilación mediante el procedimiento tasas de ventilación de ASHRAE 62.1–2010 o un equivalente local, lo que sea más estricto, y cumplir con los requisitos mínimos de las secciones 4 a 7 de la norma ASHRAE 62.1–2010, Ventilation for Acceptable Indoor Air Quality (con erratas), o equivalente local, lo que sea más estricto.</w:t>
            </w:r>
          </w:p>
        </w:tc>
      </w:tr>
      <w:tr w:rsidR="002C0613">
        <w:tc>
          <w:tcPr>
            <w:tcW w:w="0" w:type="auto"/>
            <w:shd w:val="clear" w:color="auto" w:fill="98FB98"/>
          </w:tcPr>
          <w:p w:rsidR="002C0613" w:rsidRDefault="00447A7D">
            <w:r>
              <w:rPr>
                <w:rStyle w:val="SegmentID"/>
              </w:rPr>
              <w:t>1303</w:t>
            </w:r>
            <w:r>
              <w:rPr>
                <w:rStyle w:val="TransUnitID"/>
              </w:rPr>
              <w:t>29fafa52-87fb-41ae-a7f9-4a6ac514a00d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1304</w:t>
            </w:r>
            <w:r>
              <w:rPr>
                <w:rStyle w:val="TransUnitID"/>
              </w:rPr>
              <w:t>29fafa52-87fb-41ae-a7f9-4a6ac514a00d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CEN Standards EN 15251–2007 and EN 13779–2007</w:t>
            </w:r>
          </w:p>
        </w:tc>
        <w:tc>
          <w:tcPr>
            <w:tcW w:w="0" w:type="auto"/>
            <w:shd w:val="clear" w:color="auto" w:fill="FFFFFF"/>
          </w:tcPr>
          <w:p w:rsidR="002C0613" w:rsidRDefault="00447A7D">
            <w:pPr>
              <w:rPr>
                <w:lang w:val="es-AR"/>
              </w:rPr>
            </w:pPr>
            <w:r>
              <w:rPr>
                <w:lang w:val="es-AR"/>
              </w:rPr>
              <w:t>Normas CEN EN 15251–2007 y EN 13779–2007</w:t>
            </w:r>
          </w:p>
        </w:tc>
      </w:tr>
      <w:tr w:rsidR="002C0613">
        <w:tc>
          <w:tcPr>
            <w:tcW w:w="0" w:type="auto"/>
            <w:shd w:val="clear" w:color="auto" w:fill="FFFFFF"/>
          </w:tcPr>
          <w:p w:rsidR="002C0613" w:rsidRDefault="00447A7D">
            <w:r>
              <w:rPr>
                <w:rStyle w:val="SegmentID"/>
              </w:rPr>
              <w:t>1305</w:t>
            </w:r>
            <w:r>
              <w:rPr>
                <w:rStyle w:val="TransUnitID"/>
              </w:rPr>
              <w:t>8dce085a-3884-4b78-b8e2-a589a4c4918b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outside the U.S. may instead meet the minimum outdoor air requirements of Annex B of Comité Européen de Normalisation (CEN) Standard EN 15251–2007, Indoor environmental input parameters for design and assessment of energy performance of buildings addressing indoor air quality, thermal environment, lighting and acoustics; and meet the requirements of CEN Standard EN 13779–2007, Ventilation for nonresidential buildings, Performance requirements for ventilation and room conditioning systems, excluding Section 7.3, Thermal environment; 7.6, Acoustic environment; A.16; and A.17.</w:t>
            </w:r>
          </w:p>
        </w:tc>
        <w:tc>
          <w:tcPr>
            <w:tcW w:w="0" w:type="auto"/>
            <w:shd w:val="clear" w:color="auto" w:fill="FFFFFF"/>
          </w:tcPr>
          <w:p w:rsidR="002C0613" w:rsidRDefault="00447A7D">
            <w:pPr>
              <w:rPr>
                <w:lang w:val="es-AR"/>
              </w:rPr>
            </w:pPr>
            <w:r>
              <w:rPr>
                <w:lang w:val="es-AR"/>
              </w:rPr>
              <w:t>En su lugar, los proyectos fuera de Estados Unidos pueden cumplir con los requisitos mínimos de aire exterior del Anexo B de la norma del Comité Europeo de Normalización (CEN) EN 15251–2007 Parámetros del ambiente interior a considerar para el diseño y la evaluación de la eficiencia energética de edificios incluyendo la calidad del aire interior, condiciones térmicas, iluminación y ruido; y cumplir con los requisitos de la norma CEN EN 13779–2007, Ventilación de los edificios no residenciales. Requisitos de prestaciones de sistemas de ventilación y acondicionamiento de recintos excluyendo la Sección 7.3, Entorno térmico; 7.6, Entorno acústico; A.16; y A.17.</w:t>
            </w:r>
          </w:p>
        </w:tc>
      </w:tr>
      <w:tr w:rsidR="002C0613">
        <w:tc>
          <w:tcPr>
            <w:tcW w:w="0" w:type="auto"/>
            <w:shd w:val="clear" w:color="auto" w:fill="98FB98"/>
          </w:tcPr>
          <w:p w:rsidR="002C0613" w:rsidRDefault="00447A7D">
            <w:r>
              <w:rPr>
                <w:rStyle w:val="SegmentID"/>
              </w:rPr>
              <w:t>1306</w:t>
            </w:r>
            <w:r>
              <w:rPr>
                <w:rStyle w:val="TransUnitID"/>
              </w:rPr>
              <w:t>f67c3668-9d4d-4949-ad12-ef04115a96dc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Case 2.</w:t>
            </w:r>
          </w:p>
        </w:tc>
        <w:tc>
          <w:tcPr>
            <w:tcW w:w="0" w:type="auto"/>
            <w:shd w:val="clear" w:color="auto" w:fill="98FB98"/>
          </w:tcPr>
          <w:p w:rsidR="002C0613" w:rsidRDefault="00447A7D">
            <w:pPr>
              <w:rPr>
                <w:lang w:val="es-AR"/>
              </w:rPr>
            </w:pPr>
            <w:r>
              <w:rPr>
                <w:lang w:val="es-AR"/>
              </w:rPr>
              <w:t>Caso 2.</w:t>
            </w:r>
          </w:p>
        </w:tc>
      </w:tr>
      <w:tr w:rsidR="002C0613">
        <w:tc>
          <w:tcPr>
            <w:tcW w:w="0" w:type="auto"/>
            <w:shd w:val="clear" w:color="auto" w:fill="F5DEB3"/>
          </w:tcPr>
          <w:p w:rsidR="002C0613" w:rsidRDefault="00447A7D">
            <w:r>
              <w:rPr>
                <w:rStyle w:val="SegmentID"/>
              </w:rPr>
              <w:t>1307</w:t>
            </w:r>
            <w:r>
              <w:rPr>
                <w:rStyle w:val="TransUnitID"/>
              </w:rPr>
              <w:t>f67c3668-9d4d-4949-ad12-ef04115a96dc</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Systems Unable to Meet Required Outdoor Airflow Rates</w:t>
            </w:r>
          </w:p>
        </w:tc>
        <w:tc>
          <w:tcPr>
            <w:tcW w:w="0" w:type="auto"/>
            <w:shd w:val="clear" w:color="auto" w:fill="F5DEB3"/>
          </w:tcPr>
          <w:p w:rsidR="002C0613" w:rsidRDefault="00447A7D">
            <w:pPr>
              <w:rPr>
                <w:lang w:val="es-AR"/>
              </w:rPr>
            </w:pPr>
            <w:r>
              <w:rPr>
                <w:lang w:val="es-AR"/>
              </w:rPr>
              <w:t>Sistemas incapaces de cumplir las tasas de corriente de aire exterior requeridas</w:t>
            </w:r>
          </w:p>
        </w:tc>
      </w:tr>
      <w:tr w:rsidR="002C0613">
        <w:tc>
          <w:tcPr>
            <w:tcW w:w="0" w:type="auto"/>
            <w:shd w:val="clear" w:color="auto" w:fill="FFFFFF"/>
          </w:tcPr>
          <w:p w:rsidR="002C0613" w:rsidRDefault="00447A7D">
            <w:r>
              <w:rPr>
                <w:rStyle w:val="SegmentID"/>
              </w:rPr>
              <w:t>1308</w:t>
            </w:r>
            <w:r>
              <w:rPr>
                <w:rStyle w:val="TransUnitID"/>
              </w:rPr>
              <w:t>31c08a69-de8a-45aa-9032-226975b86d71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meeting the outdoor airflow rates in Case 1 is not feasible because of the physical constraints of the existing ventilation system, complete an engineering assessment of the system’s maximum outdoor air delivery rate.</w:t>
            </w:r>
          </w:p>
        </w:tc>
        <w:tc>
          <w:tcPr>
            <w:tcW w:w="0" w:type="auto"/>
            <w:shd w:val="clear" w:color="auto" w:fill="FFFFFF"/>
          </w:tcPr>
          <w:p w:rsidR="002C0613" w:rsidRDefault="00447A7D">
            <w:pPr>
              <w:rPr>
                <w:lang w:val="es-AR"/>
              </w:rPr>
            </w:pPr>
            <w:r>
              <w:rPr>
                <w:lang w:val="es-AR"/>
              </w:rPr>
              <w:t xml:space="preserve">Si es imposible cumplir con las tasas de corriente de aire exterior del Caso 1 debido a limitaciones físicas del sistema de ventilación existente, realizar una evaluación técnica de la capacidad máxima de suministro de aire exterior del sistema. </w:t>
            </w:r>
          </w:p>
        </w:tc>
      </w:tr>
      <w:tr w:rsidR="002C0613">
        <w:tc>
          <w:tcPr>
            <w:tcW w:w="0" w:type="auto"/>
            <w:shd w:val="clear" w:color="auto" w:fill="FFFFFF"/>
          </w:tcPr>
          <w:p w:rsidR="002C0613" w:rsidRDefault="00447A7D">
            <w:r>
              <w:rPr>
                <w:rStyle w:val="SegmentID"/>
              </w:rPr>
              <w:t>1309</w:t>
            </w:r>
            <w:r>
              <w:rPr>
                <w:rStyle w:val="TransUnitID"/>
              </w:rPr>
              <w:t>31c08a69-de8a-45aa-9032-226975b86d71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Supply the maximum possible to reach the minimum setpoint in Case 1 and not less than 10 cubic feet per minute (5 liters per second) of outdoor air per person.</w:t>
            </w:r>
          </w:p>
        </w:tc>
        <w:tc>
          <w:tcPr>
            <w:tcW w:w="0" w:type="auto"/>
            <w:shd w:val="clear" w:color="auto" w:fill="FFFFFF"/>
          </w:tcPr>
          <w:p w:rsidR="002C0613" w:rsidRDefault="00447A7D">
            <w:pPr>
              <w:rPr>
                <w:lang w:val="es-AR"/>
              </w:rPr>
            </w:pPr>
            <w:r>
              <w:rPr>
                <w:lang w:val="es-AR"/>
              </w:rPr>
              <w:t>Suministrar el máximo posible para alcanzar el punto de consigna mínimo del Caso 1 y un mínimo de 10 pies cúbicos por minuto (5 litros por segundo) de aire exterior por persona.</w:t>
            </w:r>
          </w:p>
        </w:tc>
      </w:tr>
      <w:tr w:rsidR="002C0613">
        <w:tc>
          <w:tcPr>
            <w:tcW w:w="0" w:type="auto"/>
            <w:shd w:val="clear" w:color="auto" w:fill="F5DEB3"/>
          </w:tcPr>
          <w:p w:rsidR="002C0613" w:rsidRDefault="00447A7D">
            <w:r>
              <w:rPr>
                <w:rStyle w:val="SegmentID"/>
              </w:rPr>
              <w:t>1310</w:t>
            </w:r>
            <w:r>
              <w:rPr>
                <w:rStyle w:val="TransUnitID"/>
              </w:rPr>
              <w:t>2b8227bc-2787-4a2f-a76e-80b22bac2b02</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Naturally Ventilated Spaces</w:t>
            </w:r>
          </w:p>
        </w:tc>
        <w:tc>
          <w:tcPr>
            <w:tcW w:w="0" w:type="auto"/>
            <w:shd w:val="clear" w:color="auto" w:fill="F5DEB3"/>
          </w:tcPr>
          <w:p w:rsidR="002C0613" w:rsidRDefault="00447A7D">
            <w:pPr>
              <w:rPr>
                <w:lang w:val="es-AR"/>
              </w:rPr>
            </w:pPr>
            <w:r>
              <w:rPr>
                <w:lang w:val="es-AR"/>
              </w:rPr>
              <w:t>Espacios con ventilación natural</w:t>
            </w:r>
          </w:p>
        </w:tc>
      </w:tr>
      <w:tr w:rsidR="002C0613">
        <w:tc>
          <w:tcPr>
            <w:tcW w:w="0" w:type="auto"/>
            <w:shd w:val="clear" w:color="auto" w:fill="FFFFFF"/>
          </w:tcPr>
          <w:p w:rsidR="002C0613" w:rsidRDefault="00447A7D">
            <w:r>
              <w:rPr>
                <w:rStyle w:val="SegmentID"/>
              </w:rPr>
              <w:t>1311</w:t>
            </w:r>
            <w:r>
              <w:rPr>
                <w:rStyle w:val="TransUnitID"/>
              </w:rPr>
              <w:t>3e2b2e38-01d3-4473-8db7-b7c477ce8a22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naturally ventilated spaces (and for mixed-mode systems when the mechanical ventilation is inactivated), determine the minimum outdoor air opening and space configuration requirements using the natural ventilation procedure from ASHRAE Standard 62.1–2010 or a local equivalent, whichever is more stringent.</w:t>
            </w:r>
          </w:p>
        </w:tc>
        <w:tc>
          <w:tcPr>
            <w:tcW w:w="0" w:type="auto"/>
            <w:shd w:val="clear" w:color="auto" w:fill="FFFFFF"/>
          </w:tcPr>
          <w:p w:rsidR="002C0613" w:rsidRDefault="00447A7D">
            <w:pPr>
              <w:rPr>
                <w:lang w:val="es-AR"/>
              </w:rPr>
            </w:pPr>
            <w:r>
              <w:rPr>
                <w:lang w:val="es-AR"/>
              </w:rPr>
              <w:t>En el caso de espacios con ventilación natural (y para sistemas mixtos cuando la ventilación mecánica esté desactivada) determinar la apertura mínima para aire exterior y los requisitos de configuración del espacio usando el procedimiento de ventilación natural de la norma ASHRAE 62.1–2010 o un equivalente local, lo que sea más estricto.</w:t>
            </w:r>
          </w:p>
        </w:tc>
      </w:tr>
      <w:tr w:rsidR="002C0613">
        <w:tc>
          <w:tcPr>
            <w:tcW w:w="0" w:type="auto"/>
            <w:shd w:val="clear" w:color="auto" w:fill="FFFFFF"/>
          </w:tcPr>
          <w:p w:rsidR="002C0613" w:rsidRDefault="00447A7D">
            <w:r>
              <w:rPr>
                <w:rStyle w:val="SegmentID"/>
              </w:rPr>
              <w:t>1312</w:t>
            </w:r>
            <w:r>
              <w:rPr>
                <w:rStyle w:val="TransUnitID"/>
              </w:rPr>
              <w:t>3e2b2e38-01d3-4473-8db7-b7c477ce8a22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Confirm that natural ventilation is an effective strategy for the project by following the flow diagram in the Chartered Institution of Building Services Engineers (CIBSE) Applications Manual AM10, March 2005, Natural Ventilation in Nondomestic Buildings, Figure 2.8 and meet the requirements of ASHRAE Standard 62.1–2010, Section 4, or a local equivalent, whichever is more stringent.</w:t>
            </w:r>
          </w:p>
        </w:tc>
        <w:tc>
          <w:tcPr>
            <w:tcW w:w="0" w:type="auto"/>
            <w:shd w:val="clear" w:color="auto" w:fill="FFFFFF"/>
          </w:tcPr>
          <w:p w:rsidR="002C0613" w:rsidRDefault="00447A7D">
            <w:pPr>
              <w:rPr>
                <w:lang w:val="es-AR"/>
              </w:rPr>
            </w:pPr>
            <w:r>
              <w:rPr>
                <w:lang w:val="es-AR"/>
              </w:rPr>
              <w:t>Confirmar que la ventilación natural es una estrategia efectiva para el proyecto siguiendo el diagrama de flujo de la figura 2.8 de la publicación de marzo de 2005 Applications Manual AM10, Natural Ventilation in Nondomestic Buildings de la Chartered Institution of Building Services Engineers (CIBSE) y cumplir la sección 4 de la norma ASHRAE 62.1–2010 o un equivalente local, lo que sea más estricto.</w:t>
            </w:r>
          </w:p>
        </w:tc>
      </w:tr>
      <w:tr w:rsidR="002C0613">
        <w:tc>
          <w:tcPr>
            <w:tcW w:w="0" w:type="auto"/>
            <w:shd w:val="clear" w:color="auto" w:fill="FFFFFF"/>
          </w:tcPr>
          <w:p w:rsidR="002C0613" w:rsidRDefault="00447A7D">
            <w:r>
              <w:rPr>
                <w:rStyle w:val="SegmentID"/>
              </w:rPr>
              <w:t>1313</w:t>
            </w:r>
            <w:r>
              <w:rPr>
                <w:rStyle w:val="TransUnitID"/>
              </w:rPr>
              <w:t>9d496aa0-ce3a-495c-b380-ab5f2baa8344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Spaces</w:t>
            </w:r>
          </w:p>
        </w:tc>
        <w:tc>
          <w:tcPr>
            <w:tcW w:w="0" w:type="auto"/>
            <w:shd w:val="clear" w:color="auto" w:fill="FFFFFF"/>
          </w:tcPr>
          <w:p w:rsidR="002C0613" w:rsidRDefault="00447A7D">
            <w:pPr>
              <w:rPr>
                <w:lang w:val="es-AR"/>
              </w:rPr>
            </w:pPr>
            <w:r>
              <w:rPr>
                <w:lang w:val="es-AR"/>
              </w:rPr>
              <w:t>Todos los espacios</w:t>
            </w:r>
          </w:p>
        </w:tc>
      </w:tr>
      <w:tr w:rsidR="002C0613">
        <w:tc>
          <w:tcPr>
            <w:tcW w:w="0" w:type="auto"/>
            <w:shd w:val="clear" w:color="auto" w:fill="FFFFFF"/>
          </w:tcPr>
          <w:p w:rsidR="002C0613" w:rsidRDefault="00447A7D">
            <w:r>
              <w:rPr>
                <w:rStyle w:val="SegmentID"/>
              </w:rPr>
              <w:t>1314</w:t>
            </w:r>
            <w:r>
              <w:rPr>
                <w:rStyle w:val="TransUnitID"/>
              </w:rPr>
              <w:t>8f3a74f7-b867-4f4f-b4cf-37c2d62c096b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indoor air quality procedure defined in ASHRAE Standard 62.1–2010 may not be used to comply with this prerequisite.</w:t>
            </w:r>
          </w:p>
        </w:tc>
        <w:tc>
          <w:tcPr>
            <w:tcW w:w="0" w:type="auto"/>
            <w:shd w:val="clear" w:color="auto" w:fill="FFFFFF"/>
          </w:tcPr>
          <w:p w:rsidR="002C0613" w:rsidRDefault="00447A7D">
            <w:pPr>
              <w:rPr>
                <w:lang w:val="es-AR"/>
              </w:rPr>
            </w:pPr>
            <w:r>
              <w:rPr>
                <w:lang w:val="es-AR"/>
              </w:rPr>
              <w:t>El procedimiento de calidad del aire interior definido por la norma ASHRAE 62.1–2010 no puede usarse para cumplir con este prerrequisito.</w:t>
            </w:r>
          </w:p>
        </w:tc>
      </w:tr>
      <w:tr w:rsidR="002C0613">
        <w:tc>
          <w:tcPr>
            <w:tcW w:w="0" w:type="auto"/>
            <w:shd w:val="clear" w:color="auto" w:fill="FFFFFF"/>
          </w:tcPr>
          <w:p w:rsidR="002C0613" w:rsidRDefault="00447A7D">
            <w:r>
              <w:rPr>
                <w:rStyle w:val="SegmentID"/>
              </w:rPr>
              <w:t>1315</w:t>
            </w:r>
            <w:r>
              <w:rPr>
                <w:rStyle w:val="TransUnitID"/>
              </w:rPr>
              <w:t>1044ea75-c741-41b9-bf43-b9b103347457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Monitoring</w:t>
            </w:r>
          </w:p>
        </w:tc>
        <w:tc>
          <w:tcPr>
            <w:tcW w:w="0" w:type="auto"/>
            <w:shd w:val="clear" w:color="auto" w:fill="FFFFFF"/>
          </w:tcPr>
          <w:p w:rsidR="002C0613" w:rsidRDefault="00447A7D">
            <w:pPr>
              <w:rPr>
                <w:lang w:val="es-AR"/>
              </w:rPr>
            </w:pPr>
            <w:r>
              <w:rPr>
                <w:lang w:val="es-AR"/>
              </w:rPr>
              <w:t>Monitoreo</w:t>
            </w:r>
          </w:p>
        </w:tc>
      </w:tr>
      <w:tr w:rsidR="002C0613">
        <w:tc>
          <w:tcPr>
            <w:tcW w:w="0" w:type="auto"/>
            <w:shd w:val="clear" w:color="auto" w:fill="98FB98"/>
          </w:tcPr>
          <w:p w:rsidR="002C0613" w:rsidRDefault="00447A7D">
            <w:r>
              <w:rPr>
                <w:rStyle w:val="SegmentID"/>
              </w:rPr>
              <w:t>1316</w:t>
            </w:r>
            <w:r>
              <w:rPr>
                <w:rStyle w:val="TransUnitID"/>
              </w:rPr>
              <w:t>9c5b9976-af2a-49e8-a977-69dd019c8a28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Mechanically Ventilated Spaces</w:t>
            </w:r>
          </w:p>
        </w:tc>
        <w:tc>
          <w:tcPr>
            <w:tcW w:w="0" w:type="auto"/>
            <w:shd w:val="clear" w:color="auto" w:fill="98FB98"/>
          </w:tcPr>
          <w:p w:rsidR="002C0613" w:rsidRDefault="00447A7D">
            <w:pPr>
              <w:rPr>
                <w:lang w:val="es-AR"/>
              </w:rPr>
            </w:pPr>
            <w:r>
              <w:rPr>
                <w:lang w:val="es-AR"/>
              </w:rPr>
              <w:t>Espacios ventilados mecánicamente</w:t>
            </w:r>
          </w:p>
        </w:tc>
      </w:tr>
      <w:tr w:rsidR="002C0613">
        <w:tc>
          <w:tcPr>
            <w:tcW w:w="0" w:type="auto"/>
            <w:shd w:val="clear" w:color="auto" w:fill="F5DEB3"/>
          </w:tcPr>
          <w:p w:rsidR="002C0613" w:rsidRDefault="00447A7D">
            <w:r>
              <w:rPr>
                <w:rStyle w:val="SegmentID"/>
              </w:rPr>
              <w:t>1317</w:t>
            </w:r>
            <w:r>
              <w:rPr>
                <w:rStyle w:val="TransUnitID"/>
              </w:rPr>
              <w:t>0613dc75-5d0c-44e4-a0b1-ecbfd591ccc2</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For mechanically ventilated spaces (and for mixed-mode systems when the mechanical ventilation is activated), monitor outdoor air intake flow as follows:</w:t>
            </w:r>
          </w:p>
        </w:tc>
        <w:tc>
          <w:tcPr>
            <w:tcW w:w="0" w:type="auto"/>
            <w:shd w:val="clear" w:color="auto" w:fill="F5DEB3"/>
          </w:tcPr>
          <w:p w:rsidR="002C0613" w:rsidRDefault="00447A7D">
            <w:pPr>
              <w:rPr>
                <w:lang w:val="es-AR"/>
              </w:rPr>
            </w:pPr>
            <w:r>
              <w:rPr>
                <w:lang w:val="es-AR"/>
              </w:rPr>
              <w:t>En el caso de espacios ventilados mecánicamente (y para sistemas mixtos cuando esté activada la ventilación mecánica), monitorear la entrada de aire exterior del siguiente modo:</w:t>
            </w:r>
          </w:p>
        </w:tc>
      </w:tr>
      <w:tr w:rsidR="002C0613">
        <w:tc>
          <w:tcPr>
            <w:tcW w:w="0" w:type="auto"/>
            <w:shd w:val="clear" w:color="auto" w:fill="FFFFFF"/>
          </w:tcPr>
          <w:p w:rsidR="002C0613" w:rsidRDefault="00447A7D">
            <w:r>
              <w:rPr>
                <w:rStyle w:val="SegmentID"/>
              </w:rPr>
              <w:t>1318</w:t>
            </w:r>
            <w:r>
              <w:rPr>
                <w:rStyle w:val="TransUnitID"/>
              </w:rPr>
              <w:t>993c6b5c-6907-44fd-a679-47bd6270b11a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variable air volume systems with an outdoor air intake in the project scope of work, provide a direct outdoor airflow measurement device capable of measuring the minimum outdoor air intake flow with an accuracy of +/–10% of the design minimum outdoor airflow rate, as defined by the ventilation requirements above.</w:t>
            </w:r>
          </w:p>
        </w:tc>
        <w:tc>
          <w:tcPr>
            <w:tcW w:w="0" w:type="auto"/>
            <w:shd w:val="clear" w:color="auto" w:fill="FFFFFF"/>
          </w:tcPr>
          <w:p w:rsidR="002C0613" w:rsidRDefault="00447A7D">
            <w:pPr>
              <w:rPr>
                <w:lang w:val="es-AR"/>
              </w:rPr>
            </w:pPr>
            <w:r>
              <w:rPr>
                <w:lang w:val="es-AR"/>
              </w:rPr>
              <w:t>En el caso de sistemas de volumen variable de aire con una entrada de aire exterior dentro del alcance del proyecto de trabajo, suministrar un dispositivo de medición directa de la corriente de aire exterior capaz de medir la corriente de aire exterior con una precisión de +/–10% de la tasa mínima de corriente de aire exterior de diseño, según las definiciones de los requisitos de ventilación anteriores.</w:t>
            </w:r>
          </w:p>
        </w:tc>
      </w:tr>
      <w:tr w:rsidR="002C0613">
        <w:tc>
          <w:tcPr>
            <w:tcW w:w="0" w:type="auto"/>
            <w:shd w:val="clear" w:color="auto" w:fill="FFFFFF"/>
          </w:tcPr>
          <w:p w:rsidR="002C0613" w:rsidRDefault="00447A7D">
            <w:r>
              <w:rPr>
                <w:rStyle w:val="SegmentID"/>
              </w:rPr>
              <w:t>1319</w:t>
            </w:r>
            <w:r>
              <w:rPr>
                <w:rStyle w:val="TransUnitID"/>
              </w:rPr>
              <w:t>993c6b5c-6907-44fd-a679-47bd6270b11a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 alarm must indicate when the outdoor airflow value varies by 15% or more from the outdoor airflow setpoint.</w:t>
            </w:r>
          </w:p>
        </w:tc>
        <w:tc>
          <w:tcPr>
            <w:tcW w:w="0" w:type="auto"/>
            <w:shd w:val="clear" w:color="auto" w:fill="FFFFFF"/>
          </w:tcPr>
          <w:p w:rsidR="002C0613" w:rsidRDefault="00447A7D">
            <w:pPr>
              <w:rPr>
                <w:lang w:val="es-AR"/>
              </w:rPr>
            </w:pPr>
            <w:r>
              <w:rPr>
                <w:lang w:val="es-AR"/>
              </w:rPr>
              <w:t>Una alarma debe avisar de variaciones en la corriente de aire exterior del 15% o más con respecto al punto de consigna de corriente de aire exterior.</w:t>
            </w:r>
          </w:p>
        </w:tc>
      </w:tr>
      <w:tr w:rsidR="002C0613">
        <w:tc>
          <w:tcPr>
            <w:tcW w:w="0" w:type="auto"/>
            <w:shd w:val="clear" w:color="auto" w:fill="FFFFFF"/>
          </w:tcPr>
          <w:p w:rsidR="002C0613" w:rsidRDefault="00447A7D">
            <w:r>
              <w:rPr>
                <w:rStyle w:val="SegmentID"/>
              </w:rPr>
              <w:t>1320</w:t>
            </w:r>
            <w:r>
              <w:rPr>
                <w:rStyle w:val="TransUnitID"/>
              </w:rPr>
              <w:t>e3061af8-bed4-45a2-bae7-c28ba5f3dc08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constant-volume systems included in the project scope of work, balance outdoor airflow to the design minimum outdoor airflow rate defined by ASHRAE Standard 62.1–2010 (with errata), or higher.</w:t>
            </w:r>
          </w:p>
        </w:tc>
        <w:tc>
          <w:tcPr>
            <w:tcW w:w="0" w:type="auto"/>
            <w:shd w:val="clear" w:color="auto" w:fill="FFFFFF"/>
          </w:tcPr>
          <w:p w:rsidR="002C0613" w:rsidRDefault="00447A7D">
            <w:pPr>
              <w:rPr>
                <w:lang w:val="es-AR"/>
              </w:rPr>
            </w:pPr>
            <w:r>
              <w:rPr>
                <w:lang w:val="es-AR"/>
              </w:rPr>
              <w:t>Para sistemas de volumen constante incluidos en el alcance del trabajo, equilibrar la corriente de aire exterior con la tasa mínima de aire exterior de diseño definida por la norma ASHRAE 62.1–2010 (con errores), o un valor superior.</w:t>
            </w:r>
          </w:p>
        </w:tc>
      </w:tr>
      <w:tr w:rsidR="002C0613">
        <w:tc>
          <w:tcPr>
            <w:tcW w:w="0" w:type="auto"/>
            <w:shd w:val="clear" w:color="auto" w:fill="FFFFFF"/>
          </w:tcPr>
          <w:p w:rsidR="002C0613" w:rsidRDefault="00447A7D">
            <w:r>
              <w:rPr>
                <w:rStyle w:val="SegmentID"/>
              </w:rPr>
              <w:t>1321</w:t>
            </w:r>
            <w:r>
              <w:rPr>
                <w:rStyle w:val="TransUnitID"/>
              </w:rPr>
              <w:t>e3061af8-bed4-45a2-bae7-c28ba5f3dc08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a current transducer on the supply fan, an airflow switch, or similar monitoring device.</w:t>
            </w:r>
          </w:p>
        </w:tc>
        <w:tc>
          <w:tcPr>
            <w:tcW w:w="0" w:type="auto"/>
            <w:shd w:val="clear" w:color="auto" w:fill="FFFFFF"/>
          </w:tcPr>
          <w:p w:rsidR="002C0613" w:rsidRDefault="00447A7D">
            <w:pPr>
              <w:rPr>
                <w:lang w:val="es-AR"/>
              </w:rPr>
            </w:pPr>
            <w:r>
              <w:rPr>
                <w:lang w:val="es-AR"/>
              </w:rPr>
              <w:t>Instalar un transductor en el ventilador de suministro, un interruptor de la corriente de aire o un dispositivo de monitoreo similar.</w:t>
            </w:r>
          </w:p>
        </w:tc>
      </w:tr>
      <w:tr w:rsidR="002C0613">
        <w:tc>
          <w:tcPr>
            <w:tcW w:w="0" w:type="auto"/>
            <w:shd w:val="clear" w:color="auto" w:fill="98FB98"/>
          </w:tcPr>
          <w:p w:rsidR="002C0613" w:rsidRDefault="00447A7D">
            <w:r>
              <w:rPr>
                <w:rStyle w:val="SegmentID"/>
              </w:rPr>
              <w:t>1322</w:t>
            </w:r>
            <w:r>
              <w:rPr>
                <w:rStyle w:val="TransUnitID"/>
              </w:rPr>
              <w:t>ca95e87c-8f29-4751-b4b3-f0614995da9c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Naturally Ventilated Spaces</w:t>
            </w:r>
          </w:p>
        </w:tc>
        <w:tc>
          <w:tcPr>
            <w:tcW w:w="0" w:type="auto"/>
            <w:shd w:val="clear" w:color="auto" w:fill="98FB98"/>
          </w:tcPr>
          <w:p w:rsidR="002C0613" w:rsidRDefault="00447A7D">
            <w:pPr>
              <w:rPr>
                <w:lang w:val="es-AR"/>
              </w:rPr>
            </w:pPr>
            <w:r>
              <w:rPr>
                <w:lang w:val="es-AR"/>
              </w:rPr>
              <w:t>Espacios con ventilación natural</w:t>
            </w:r>
          </w:p>
        </w:tc>
      </w:tr>
      <w:tr w:rsidR="002C0613">
        <w:tc>
          <w:tcPr>
            <w:tcW w:w="0" w:type="auto"/>
            <w:shd w:val="clear" w:color="auto" w:fill="F5DEB3"/>
          </w:tcPr>
          <w:p w:rsidR="002C0613" w:rsidRDefault="00447A7D">
            <w:r>
              <w:rPr>
                <w:rStyle w:val="SegmentID"/>
              </w:rPr>
              <w:t>1323</w:t>
            </w:r>
            <w:r>
              <w:rPr>
                <w:rStyle w:val="TransUnitID"/>
              </w:rPr>
              <w:t>70b6507b-6f91-46bb-ae55-f42e1d396036</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For naturally ventilated spaces (and for mixed-mode systems when the mechanical ventilation is inactivated), comply with at least one of the following.</w:t>
            </w:r>
          </w:p>
        </w:tc>
        <w:tc>
          <w:tcPr>
            <w:tcW w:w="0" w:type="auto"/>
            <w:shd w:val="clear" w:color="auto" w:fill="F5DEB3"/>
          </w:tcPr>
          <w:p w:rsidR="002C0613" w:rsidRDefault="00447A7D">
            <w:pPr>
              <w:rPr>
                <w:lang w:val="es-AR"/>
              </w:rPr>
            </w:pPr>
            <w:r>
              <w:rPr>
                <w:lang w:val="es-AR"/>
              </w:rPr>
              <w:t>En el caso de espacios ventilados de manera natural (y para sistemas mixtos cuando esté desactivada la ventilación mecánica), cumplir con una de las siguientes opciones:</w:t>
            </w:r>
          </w:p>
        </w:tc>
      </w:tr>
      <w:tr w:rsidR="002C0613">
        <w:tc>
          <w:tcPr>
            <w:tcW w:w="0" w:type="auto"/>
            <w:shd w:val="clear" w:color="auto" w:fill="FFFFFF"/>
          </w:tcPr>
          <w:p w:rsidR="002C0613" w:rsidRDefault="00447A7D">
            <w:r>
              <w:rPr>
                <w:rStyle w:val="SegmentID"/>
              </w:rPr>
              <w:t>1324</w:t>
            </w:r>
            <w:r>
              <w:rPr>
                <w:rStyle w:val="TransUnitID"/>
              </w:rPr>
              <w:t>a7994ca2-a1e6-47d3-b671-32555bb24e50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a direct exhaust airflow measurement device capable of measuring the exhaust airflow with an accuracy of +/–10% of the design minimum exhaust airflow rate.</w:t>
            </w:r>
          </w:p>
        </w:tc>
        <w:tc>
          <w:tcPr>
            <w:tcW w:w="0" w:type="auto"/>
            <w:shd w:val="clear" w:color="auto" w:fill="FFFFFF"/>
          </w:tcPr>
          <w:p w:rsidR="002C0613" w:rsidRDefault="00447A7D">
            <w:pPr>
              <w:rPr>
                <w:lang w:val="es-AR"/>
              </w:rPr>
            </w:pPr>
            <w:r>
              <w:rPr>
                <w:lang w:val="es-AR"/>
              </w:rPr>
              <w:t>Suministrar un dispositivo de medición directa de la corriente de aire de extracción capaz de medir la corriente de aire de extracción con una precisión de +/–10% de la tasa mínima de la corriente de extracción de diseño.</w:t>
            </w:r>
          </w:p>
        </w:tc>
      </w:tr>
      <w:tr w:rsidR="002C0613">
        <w:tc>
          <w:tcPr>
            <w:tcW w:w="0" w:type="auto"/>
            <w:shd w:val="clear" w:color="auto" w:fill="F5DEB3"/>
          </w:tcPr>
          <w:p w:rsidR="002C0613" w:rsidRDefault="00447A7D">
            <w:r>
              <w:rPr>
                <w:rStyle w:val="SegmentID"/>
              </w:rPr>
              <w:t>1325</w:t>
            </w:r>
            <w:r>
              <w:rPr>
                <w:rStyle w:val="TransUnitID"/>
              </w:rPr>
              <w:t>a7994ca2-a1e6-47d3-b671-32555bb24e50</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An alarm must indicate when airflow values vary by 15% or more from the exhaust airflow setpoint.</w:t>
            </w:r>
          </w:p>
        </w:tc>
        <w:tc>
          <w:tcPr>
            <w:tcW w:w="0" w:type="auto"/>
            <w:shd w:val="clear" w:color="auto" w:fill="F5DEB3"/>
          </w:tcPr>
          <w:p w:rsidR="002C0613" w:rsidRDefault="00447A7D">
            <w:pPr>
              <w:rPr>
                <w:lang w:val="es-AR"/>
              </w:rPr>
            </w:pPr>
            <w:r>
              <w:rPr>
                <w:lang w:val="es-AR"/>
              </w:rPr>
              <w:t>Una alarma debe avisar de variaciones en la corriente de extracción del 15% o más con respecto al punto de consigna de la corriente de extracción.</w:t>
            </w:r>
          </w:p>
        </w:tc>
      </w:tr>
      <w:tr w:rsidR="002C0613">
        <w:tc>
          <w:tcPr>
            <w:tcW w:w="0" w:type="auto"/>
            <w:shd w:val="clear" w:color="auto" w:fill="FFFFFF"/>
          </w:tcPr>
          <w:p w:rsidR="002C0613" w:rsidRDefault="00447A7D">
            <w:r>
              <w:rPr>
                <w:rStyle w:val="SegmentID"/>
              </w:rPr>
              <w:t>1326</w:t>
            </w:r>
            <w:r>
              <w:rPr>
                <w:rStyle w:val="TransUnitID"/>
              </w:rPr>
              <w:t>6d6622e6-ba5f-4a3e-ba11-18a1319c27d7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automatic indication devices on all natural ventilation openings intended to meet the minimum opening requirements.</w:t>
            </w:r>
          </w:p>
        </w:tc>
        <w:tc>
          <w:tcPr>
            <w:tcW w:w="0" w:type="auto"/>
            <w:shd w:val="clear" w:color="auto" w:fill="FFFFFF"/>
          </w:tcPr>
          <w:p w:rsidR="002C0613" w:rsidRDefault="00447A7D">
            <w:pPr>
              <w:rPr>
                <w:lang w:val="es-AR"/>
              </w:rPr>
            </w:pPr>
            <w:r>
              <w:rPr>
                <w:lang w:val="es-AR"/>
              </w:rPr>
              <w:t>Establecer dispositivos de indicación automática en todas las aperturas naturales de ventilación destinadas a cumplir con los requisitos mínimos de aperturas.</w:t>
            </w:r>
          </w:p>
        </w:tc>
      </w:tr>
      <w:tr w:rsidR="002C0613">
        <w:tc>
          <w:tcPr>
            <w:tcW w:w="0" w:type="auto"/>
            <w:shd w:val="clear" w:color="auto" w:fill="FFFFFF"/>
          </w:tcPr>
          <w:p w:rsidR="002C0613" w:rsidRDefault="00447A7D">
            <w:r>
              <w:rPr>
                <w:rStyle w:val="SegmentID"/>
              </w:rPr>
              <w:t>1327</w:t>
            </w:r>
            <w:r>
              <w:rPr>
                <w:rStyle w:val="TransUnitID"/>
              </w:rPr>
              <w:t>6d6622e6-ba5f-4a3e-ba11-18a1319c27d7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 alarm must indicate when any one of the openings is closed during occupied hours.</w:t>
            </w:r>
          </w:p>
        </w:tc>
        <w:tc>
          <w:tcPr>
            <w:tcW w:w="0" w:type="auto"/>
            <w:shd w:val="clear" w:color="auto" w:fill="FFFFFF"/>
          </w:tcPr>
          <w:p w:rsidR="002C0613" w:rsidRDefault="00447A7D">
            <w:pPr>
              <w:rPr>
                <w:lang w:val="es-AR"/>
              </w:rPr>
            </w:pPr>
            <w:r>
              <w:rPr>
                <w:lang w:val="es-AR"/>
              </w:rPr>
              <w:t>Una alarma debe avisar cuando cualquiera de las aperturas esté cerrada durante las horas de ocupación.</w:t>
            </w:r>
          </w:p>
        </w:tc>
      </w:tr>
      <w:tr w:rsidR="002C0613">
        <w:tc>
          <w:tcPr>
            <w:tcW w:w="0" w:type="auto"/>
            <w:shd w:val="clear" w:color="auto" w:fill="FFFFFF"/>
          </w:tcPr>
          <w:p w:rsidR="002C0613" w:rsidRDefault="00447A7D">
            <w:r>
              <w:rPr>
                <w:rStyle w:val="SegmentID"/>
              </w:rPr>
              <w:t>1328</w:t>
            </w:r>
            <w:r>
              <w:rPr>
                <w:rStyle w:val="TransUnitID"/>
              </w:rPr>
              <w:t>4950910d-01d3-4036-895e-30518e79d1a6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Monitor carbon dioxide (CO</w:t>
            </w:r>
            <w:r>
              <w:rPr>
                <w:rStyle w:val="Tag"/>
              </w:rPr>
              <w:t>&lt;1664&gt;</w:t>
            </w:r>
            <w:r>
              <w:t>2</w:t>
            </w:r>
            <w:r>
              <w:rPr>
                <w:rStyle w:val="Tag"/>
              </w:rPr>
              <w:t>&lt;/1664&gt;</w:t>
            </w:r>
            <w:r>
              <w:t>) concentrations within each thermal zone.</w:t>
            </w:r>
          </w:p>
        </w:tc>
        <w:tc>
          <w:tcPr>
            <w:tcW w:w="0" w:type="auto"/>
            <w:shd w:val="clear" w:color="auto" w:fill="FFFFFF"/>
          </w:tcPr>
          <w:p w:rsidR="002C0613" w:rsidRDefault="00447A7D">
            <w:pPr>
              <w:rPr>
                <w:lang w:val="es-AR"/>
              </w:rPr>
            </w:pPr>
            <w:r>
              <w:rPr>
                <w:lang w:val="es-AR"/>
              </w:rPr>
              <w:t>Monitorear las concentraciones de dióxido de carbono (CO</w:t>
            </w:r>
            <w:r>
              <w:rPr>
                <w:rStyle w:val="Tag"/>
                <w:lang w:val="es-AR"/>
              </w:rPr>
              <w:t>&lt;1664&gt;</w:t>
            </w:r>
            <w:r>
              <w:rPr>
                <w:lang w:val="es-AR"/>
              </w:rPr>
              <w:t>2</w:t>
            </w:r>
            <w:r>
              <w:rPr>
                <w:rStyle w:val="Tag"/>
                <w:lang w:val="es-AR"/>
              </w:rPr>
              <w:t>&lt;/1664&gt;</w:t>
            </w:r>
            <w:r>
              <w:rPr>
                <w:lang w:val="es-AR"/>
              </w:rPr>
              <w:t>) en cada zona térmica.</w:t>
            </w:r>
          </w:p>
        </w:tc>
      </w:tr>
      <w:tr w:rsidR="002C0613">
        <w:tc>
          <w:tcPr>
            <w:tcW w:w="0" w:type="auto"/>
            <w:shd w:val="clear" w:color="auto" w:fill="FFFFFF"/>
          </w:tcPr>
          <w:p w:rsidR="002C0613" w:rsidRDefault="00447A7D">
            <w:r>
              <w:rPr>
                <w:rStyle w:val="SegmentID"/>
              </w:rPr>
              <w:t>1329</w:t>
            </w:r>
            <w:r>
              <w:rPr>
                <w:rStyle w:val="TransUnitID"/>
              </w:rPr>
              <w:t>4950910d-01d3-4036-895e-30518e79d1a6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w:t>
            </w:r>
            <w:r>
              <w:rPr>
                <w:rStyle w:val="Tag"/>
              </w:rPr>
              <w:t>&lt;1665&gt;</w:t>
            </w:r>
            <w:r>
              <w:t>2</w:t>
            </w:r>
            <w:r>
              <w:rPr>
                <w:rStyle w:val="Tag"/>
              </w:rPr>
              <w:t>&lt;/1665&gt;</w:t>
            </w:r>
            <w:r>
              <w:t xml:space="preserve"> monitors must be between 3 and 6 feet (900 and 1 800 millimeters) above the floor and within the thermal zone.</w:t>
            </w:r>
          </w:p>
        </w:tc>
        <w:tc>
          <w:tcPr>
            <w:tcW w:w="0" w:type="auto"/>
            <w:shd w:val="clear" w:color="auto" w:fill="FFFFFF"/>
          </w:tcPr>
          <w:p w:rsidR="002C0613" w:rsidRDefault="00447A7D">
            <w:pPr>
              <w:rPr>
                <w:lang w:val="es-AR"/>
              </w:rPr>
            </w:pPr>
            <w:r>
              <w:rPr>
                <w:lang w:val="es-AR"/>
              </w:rPr>
              <w:t>Los monitores de CO</w:t>
            </w:r>
            <w:r>
              <w:rPr>
                <w:rStyle w:val="Tag"/>
                <w:lang w:val="es-AR"/>
              </w:rPr>
              <w:t>&lt;1665&gt;</w:t>
            </w:r>
            <w:r>
              <w:rPr>
                <w:lang w:val="es-AR"/>
              </w:rPr>
              <w:t>2</w:t>
            </w:r>
            <w:r>
              <w:rPr>
                <w:rStyle w:val="Tag"/>
                <w:lang w:val="es-AR"/>
              </w:rPr>
              <w:t>&lt;/1665&gt;</w:t>
            </w:r>
            <w:r>
              <w:rPr>
                <w:lang w:val="es-AR"/>
              </w:rPr>
              <w:t xml:space="preserve"> deben estar situados entre 3 y 6 pies (900 y 800 milímetros) por encima del piso y de la zona térmica.</w:t>
            </w:r>
          </w:p>
        </w:tc>
      </w:tr>
      <w:tr w:rsidR="002C0613">
        <w:tc>
          <w:tcPr>
            <w:tcW w:w="0" w:type="auto"/>
            <w:shd w:val="clear" w:color="auto" w:fill="D3D3D3"/>
          </w:tcPr>
          <w:p w:rsidR="002C0613" w:rsidRDefault="00447A7D">
            <w:r>
              <w:rPr>
                <w:rStyle w:val="SegmentID"/>
              </w:rPr>
              <w:t>1330</w:t>
            </w:r>
            <w:r>
              <w:rPr>
                <w:rStyle w:val="TransUnitID"/>
              </w:rPr>
              <w:t>4950910d-01d3-4036-895e-30518e79d1a6</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CO</w:t>
            </w:r>
            <w:r>
              <w:rPr>
                <w:rStyle w:val="Tag"/>
              </w:rPr>
              <w:t>&lt;1666&gt;</w:t>
            </w:r>
            <w:r>
              <w:t>2</w:t>
            </w:r>
            <w:r>
              <w:rPr>
                <w:rStyle w:val="Tag"/>
              </w:rPr>
              <w:t>&lt;/1666&gt;</w:t>
            </w:r>
            <w:r>
              <w:t xml:space="preserve"> monitors must have an audible or visual indicator or alert the building automation system if the sensed CO</w:t>
            </w:r>
            <w:r>
              <w:rPr>
                <w:rStyle w:val="Tag"/>
              </w:rPr>
              <w:t>&lt;1667&gt;</w:t>
            </w:r>
            <w:r>
              <w:t>2</w:t>
            </w:r>
            <w:r>
              <w:rPr>
                <w:rStyle w:val="Tag"/>
              </w:rPr>
              <w:t>&lt;/1667&gt;</w:t>
            </w:r>
            <w:r>
              <w:t xml:space="preserve"> concentration exceeds the setpoint by more than 10%.</w:t>
            </w:r>
          </w:p>
        </w:tc>
        <w:tc>
          <w:tcPr>
            <w:tcW w:w="0" w:type="auto"/>
            <w:shd w:val="clear" w:color="auto" w:fill="D3D3D3"/>
          </w:tcPr>
          <w:p w:rsidR="002C0613" w:rsidRDefault="00447A7D">
            <w:pPr>
              <w:rPr>
                <w:lang w:val="es-AR"/>
              </w:rPr>
            </w:pPr>
            <w:r>
              <w:rPr>
                <w:lang w:val="es-AR"/>
              </w:rPr>
              <w:t>Los monitores de CO</w:t>
            </w:r>
            <w:r>
              <w:rPr>
                <w:rStyle w:val="Tag"/>
                <w:lang w:val="es-AR"/>
              </w:rPr>
              <w:t>&lt;1666&gt;</w:t>
            </w:r>
            <w:r>
              <w:rPr>
                <w:lang w:val="es-AR"/>
              </w:rPr>
              <w:t>2</w:t>
            </w:r>
            <w:r>
              <w:rPr>
                <w:rStyle w:val="Tag"/>
                <w:lang w:val="es-AR"/>
              </w:rPr>
              <w:t>&lt;/1666&gt;</w:t>
            </w:r>
            <w:r>
              <w:rPr>
                <w:lang w:val="es-AR"/>
              </w:rPr>
              <w:t xml:space="preserve"> deben tener un indicador o alerta audible o visual o alertar al sistema de automatización del edificio si la concentración de CO</w:t>
            </w:r>
            <w:r>
              <w:rPr>
                <w:rStyle w:val="Tag"/>
                <w:lang w:val="es-AR"/>
              </w:rPr>
              <w:t>&lt;1666&gt;</w:t>
            </w:r>
            <w:r>
              <w:rPr>
                <w:lang w:val="es-AR"/>
              </w:rPr>
              <w:t>2</w:t>
            </w:r>
            <w:r>
              <w:rPr>
                <w:rStyle w:val="Tag"/>
                <w:lang w:val="es-AR"/>
              </w:rPr>
              <w:t>&lt;/1666&gt;</w:t>
            </w:r>
            <w:r>
              <w:rPr>
                <w:lang w:val="es-AR"/>
              </w:rPr>
              <w:t xml:space="preserve"> detectada supera el punto de consigna en más de un 10%.</w:t>
            </w:r>
          </w:p>
        </w:tc>
      </w:tr>
      <w:tr w:rsidR="002C0613">
        <w:tc>
          <w:tcPr>
            <w:tcW w:w="0" w:type="auto"/>
            <w:shd w:val="clear" w:color="auto" w:fill="FFFFFF"/>
          </w:tcPr>
          <w:p w:rsidR="002C0613" w:rsidRDefault="00447A7D">
            <w:r>
              <w:rPr>
                <w:rStyle w:val="SegmentID"/>
              </w:rPr>
              <w:t>1331</w:t>
            </w:r>
            <w:r>
              <w:rPr>
                <w:rStyle w:val="TransUnitID"/>
              </w:rPr>
              <w:t>4950910d-01d3-4036-895e-30518e79d1a6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appropriate CO</w:t>
            </w:r>
            <w:r>
              <w:rPr>
                <w:rStyle w:val="Tag"/>
              </w:rPr>
              <w:t>&lt;1668&gt;</w:t>
            </w:r>
            <w:r>
              <w:t>2</w:t>
            </w:r>
            <w:r>
              <w:rPr>
                <w:rStyle w:val="Tag"/>
              </w:rPr>
              <w:t>&lt;/1668&gt;</w:t>
            </w:r>
            <w:r>
              <w:t xml:space="preserve"> setpoints by using the methods in ASHRAE 62.1–2010, Appendix C.</w:t>
            </w:r>
          </w:p>
        </w:tc>
        <w:tc>
          <w:tcPr>
            <w:tcW w:w="0" w:type="auto"/>
            <w:shd w:val="clear" w:color="auto" w:fill="FFFFFF"/>
          </w:tcPr>
          <w:p w:rsidR="002C0613" w:rsidRDefault="00447A7D">
            <w:pPr>
              <w:rPr>
                <w:lang w:val="es-AR"/>
              </w:rPr>
            </w:pPr>
            <w:r>
              <w:rPr>
                <w:lang w:val="es-AR"/>
              </w:rPr>
              <w:t>Calcular los puntos de consigna de CO</w:t>
            </w:r>
            <w:r>
              <w:rPr>
                <w:rStyle w:val="Tag"/>
                <w:lang w:val="es-AR"/>
              </w:rPr>
              <w:t>&lt;1668&gt;</w:t>
            </w:r>
            <w:r>
              <w:rPr>
                <w:lang w:val="es-AR"/>
              </w:rPr>
              <w:t>2</w:t>
            </w:r>
            <w:r>
              <w:rPr>
                <w:rStyle w:val="Tag"/>
                <w:lang w:val="es-AR"/>
              </w:rPr>
              <w:t>&lt;/1668&gt;</w:t>
            </w:r>
            <w:r>
              <w:rPr>
                <w:lang w:val="es-AR"/>
              </w:rPr>
              <w:t xml:space="preserve"> apropiados usando los métodos de la norma ASHRAE 62.1–2010, apéndice C.</w:t>
            </w:r>
          </w:p>
        </w:tc>
      </w:tr>
      <w:tr w:rsidR="002C0613">
        <w:tc>
          <w:tcPr>
            <w:tcW w:w="0" w:type="auto"/>
            <w:shd w:val="clear" w:color="auto" w:fill="F5DEB3"/>
          </w:tcPr>
          <w:p w:rsidR="002C0613" w:rsidRDefault="00447A7D">
            <w:r>
              <w:rPr>
                <w:rStyle w:val="SegmentID"/>
              </w:rPr>
              <w:t>1332</w:t>
            </w:r>
            <w:r>
              <w:rPr>
                <w:rStyle w:val="TransUnitID"/>
              </w:rPr>
              <w:t>70b0896f-bd5b-48e3-859d-fa99fc63e89f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EQ Prerequisite: Environmental Tobacco Smoke Control</w:t>
            </w:r>
          </w:p>
        </w:tc>
        <w:tc>
          <w:tcPr>
            <w:tcW w:w="0" w:type="auto"/>
            <w:shd w:val="clear" w:color="auto" w:fill="F5DEB3"/>
          </w:tcPr>
          <w:p w:rsidR="002C0613" w:rsidRDefault="00447A7D">
            <w:pPr>
              <w:rPr>
                <w:lang w:val="es-AR"/>
              </w:rPr>
            </w:pPr>
            <w:r>
              <w:rPr>
                <w:lang w:val="es-AR"/>
              </w:rPr>
              <w:t>Prerrequisito EQ: Control del Humo Ambiental del Tabaco (EQ Prerequisite: Environmental Tobacco Smoke Control)</w:t>
            </w:r>
          </w:p>
        </w:tc>
      </w:tr>
      <w:tr w:rsidR="002C0613">
        <w:tc>
          <w:tcPr>
            <w:tcW w:w="0" w:type="auto"/>
            <w:shd w:val="clear" w:color="auto" w:fill="98FB98"/>
          </w:tcPr>
          <w:p w:rsidR="002C0613" w:rsidRDefault="00447A7D">
            <w:r>
              <w:rPr>
                <w:rStyle w:val="SegmentID"/>
              </w:rPr>
              <w:t>1333</w:t>
            </w:r>
            <w:r>
              <w:rPr>
                <w:rStyle w:val="TransUnitID"/>
              </w:rPr>
              <w:t>783862f1-350d-4512-9dca-d25c8dc0799e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Required</w:t>
            </w:r>
          </w:p>
        </w:tc>
        <w:tc>
          <w:tcPr>
            <w:tcW w:w="0" w:type="auto"/>
            <w:shd w:val="clear" w:color="auto" w:fill="98FB98"/>
          </w:tcPr>
          <w:p w:rsidR="002C0613" w:rsidRDefault="00447A7D">
            <w:pPr>
              <w:rPr>
                <w:lang w:val="es-AR"/>
              </w:rPr>
            </w:pPr>
            <w:r>
              <w:rPr>
                <w:lang w:val="es-AR"/>
              </w:rPr>
              <w:t>Obligatorio</w:t>
            </w:r>
          </w:p>
        </w:tc>
      </w:tr>
      <w:tr w:rsidR="002C0613">
        <w:tc>
          <w:tcPr>
            <w:tcW w:w="0" w:type="auto"/>
            <w:shd w:val="clear" w:color="auto" w:fill="98FB98"/>
          </w:tcPr>
          <w:p w:rsidR="002C0613" w:rsidRDefault="00447A7D">
            <w:r>
              <w:rPr>
                <w:rStyle w:val="SegmentID"/>
              </w:rPr>
              <w:t>1334</w:t>
            </w:r>
            <w:r>
              <w:rPr>
                <w:rStyle w:val="TransUnitID"/>
              </w:rPr>
              <w:t>4941a197-b296-495d-af02-61abd26ec1f0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1335</w:t>
            </w:r>
            <w:r>
              <w:rPr>
                <w:rStyle w:val="TransUnitID"/>
              </w:rPr>
              <w:t>65bd7ca4-0669-4dda-82ef-89ddfdc5f875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prerequisite applies to</w:t>
            </w:r>
          </w:p>
        </w:tc>
        <w:tc>
          <w:tcPr>
            <w:tcW w:w="0" w:type="auto"/>
            <w:shd w:val="clear" w:color="auto" w:fill="98FB98"/>
          </w:tcPr>
          <w:p w:rsidR="002C0613" w:rsidRDefault="00447A7D">
            <w:pPr>
              <w:rPr>
                <w:lang w:val="es-AR"/>
              </w:rPr>
            </w:pPr>
            <w:r>
              <w:rPr>
                <w:lang w:val="es-AR"/>
              </w:rPr>
              <w:t>Este prerrequisito se aplica a:</w:t>
            </w:r>
          </w:p>
        </w:tc>
      </w:tr>
      <w:tr w:rsidR="002C0613">
        <w:tc>
          <w:tcPr>
            <w:tcW w:w="0" w:type="auto"/>
            <w:shd w:val="clear" w:color="auto" w:fill="98FB98"/>
          </w:tcPr>
          <w:p w:rsidR="002C0613" w:rsidRDefault="00447A7D">
            <w:r>
              <w:rPr>
                <w:rStyle w:val="SegmentID"/>
              </w:rPr>
              <w:t>1336</w:t>
            </w:r>
            <w:r>
              <w:rPr>
                <w:rStyle w:val="TransUnitID"/>
              </w:rPr>
              <w:t>4275885f-2c03-438a-921d-23ae73488135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w:t>
            </w:r>
          </w:p>
        </w:tc>
        <w:tc>
          <w:tcPr>
            <w:tcW w:w="0" w:type="auto"/>
            <w:shd w:val="clear" w:color="auto" w:fill="98FB98"/>
          </w:tcPr>
          <w:p w:rsidR="002C0613" w:rsidRDefault="00447A7D">
            <w:pPr>
              <w:rPr>
                <w:lang w:val="es-AR"/>
              </w:rPr>
            </w:pPr>
            <w:r>
              <w:rPr>
                <w:lang w:val="es-AR"/>
              </w:rPr>
              <w:t>Interiores Comerciales (Commercial Interiors)</w:t>
            </w:r>
          </w:p>
        </w:tc>
      </w:tr>
      <w:tr w:rsidR="002C0613">
        <w:tc>
          <w:tcPr>
            <w:tcW w:w="0" w:type="auto"/>
            <w:shd w:val="clear" w:color="auto" w:fill="98FB98"/>
          </w:tcPr>
          <w:p w:rsidR="002C0613" w:rsidRDefault="00447A7D">
            <w:r>
              <w:rPr>
                <w:rStyle w:val="SegmentID"/>
              </w:rPr>
              <w:t>1337</w:t>
            </w:r>
            <w:r>
              <w:rPr>
                <w:rStyle w:val="TransUnitID"/>
              </w:rPr>
              <w:t>a0f954ae-3659-47df-a0cb-617c923b11a5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1338</w:t>
            </w:r>
            <w:r>
              <w:rPr>
                <w:rStyle w:val="TransUnitID"/>
              </w:rPr>
              <w:t>84431263-fb42-41dc-ac7b-2a11d84a95e1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w:t>
            </w:r>
          </w:p>
        </w:tc>
        <w:tc>
          <w:tcPr>
            <w:tcW w:w="0" w:type="auto"/>
            <w:shd w:val="clear" w:color="auto" w:fill="98FB98"/>
          </w:tcPr>
          <w:p w:rsidR="002C0613" w:rsidRDefault="00447A7D">
            <w:pPr>
              <w:rPr>
                <w:lang w:val="es-AR"/>
              </w:rPr>
            </w:pPr>
            <w:r>
              <w:rPr>
                <w:lang w:val="es-AR"/>
              </w:rPr>
              <w:t>Hotelería (Hospitality)</w:t>
            </w:r>
          </w:p>
        </w:tc>
      </w:tr>
      <w:tr w:rsidR="002C0613">
        <w:tc>
          <w:tcPr>
            <w:tcW w:w="0" w:type="auto"/>
            <w:shd w:val="clear" w:color="auto" w:fill="98FB98"/>
          </w:tcPr>
          <w:p w:rsidR="002C0613" w:rsidRDefault="00447A7D">
            <w:r>
              <w:rPr>
                <w:rStyle w:val="SegmentID"/>
              </w:rPr>
              <w:t>1339</w:t>
            </w:r>
            <w:r>
              <w:rPr>
                <w:rStyle w:val="TransUnitID"/>
              </w:rPr>
              <w:t>31641522-cc0a-467b-9d05-3742ae36414f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1340</w:t>
            </w:r>
            <w:r>
              <w:rPr>
                <w:rStyle w:val="TransUnitID"/>
              </w:rPr>
              <w:t>db087f6d-7f63-4e72-99de-4a3e00386ca5</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To prevent or minimize exposure of building occupants, indoor surfaces, and ventilation air distribution systems to environmental tobacco smoke.</w:t>
            </w:r>
          </w:p>
        </w:tc>
        <w:tc>
          <w:tcPr>
            <w:tcW w:w="0" w:type="auto"/>
            <w:shd w:val="clear" w:color="auto" w:fill="F5DEB3"/>
          </w:tcPr>
          <w:p w:rsidR="002C0613" w:rsidRDefault="00447A7D">
            <w:pPr>
              <w:rPr>
                <w:lang w:val="es-AR"/>
              </w:rPr>
            </w:pPr>
            <w:r>
              <w:rPr>
                <w:lang w:val="es-AR"/>
              </w:rPr>
              <w:t>Prevenir o minimizar la exposición al humo de tabaco ambiental de los ocupantes del edificio, las superficies interiores y los sistemas de distribución del aire de ventilación.</w:t>
            </w:r>
          </w:p>
        </w:tc>
      </w:tr>
      <w:tr w:rsidR="002C0613">
        <w:tc>
          <w:tcPr>
            <w:tcW w:w="0" w:type="auto"/>
            <w:shd w:val="clear" w:color="auto" w:fill="98FB98"/>
          </w:tcPr>
          <w:p w:rsidR="002C0613" w:rsidRDefault="00447A7D">
            <w:r>
              <w:rPr>
                <w:rStyle w:val="SegmentID"/>
              </w:rPr>
              <w:t>1341</w:t>
            </w:r>
            <w:r>
              <w:rPr>
                <w:rStyle w:val="TransUnitID"/>
              </w:rPr>
              <w:t>189737cf-c821-447e-a4f0-0786ecf80ba8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1342</w:t>
            </w:r>
            <w:r>
              <w:rPr>
                <w:rStyle w:val="TransUnitID"/>
              </w:rPr>
              <w:t>ff2eb44a-7599-4990-a11d-a846f2f29266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1343</w:t>
            </w:r>
            <w:r>
              <w:rPr>
                <w:rStyle w:val="TransUnitID"/>
              </w:rPr>
              <w:t>4f070869-31ab-4b03-aa54-0b86289e2129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Locate the project in a building that prohibits smoking by all occupants and users both inside the building and outside the building except in designated smoking areas located at least 25 feet (7.5 meters) from all entries, outdoor air intakes, and operable windows.</w:t>
            </w:r>
          </w:p>
        </w:tc>
        <w:tc>
          <w:tcPr>
            <w:tcW w:w="0" w:type="auto"/>
            <w:shd w:val="clear" w:color="auto" w:fill="FFFFFF"/>
          </w:tcPr>
          <w:p w:rsidR="002C0613" w:rsidRDefault="00447A7D">
            <w:pPr>
              <w:rPr>
                <w:lang w:val="es-AR"/>
              </w:rPr>
            </w:pPr>
            <w:r>
              <w:rPr>
                <w:lang w:val="es-AR"/>
              </w:rPr>
              <w:t>Ubicar el proyecto en un edificio que prohíba fumar a todos los ocupantes y usuarios tanto dentro del edificio como fuera del mismo, excepto en zonas reservadas para fumar ubicadas al menos a 25 pies (7,5 metros) de toda entrada, entrada de aire exterior y ventana operativa.</w:t>
            </w:r>
          </w:p>
        </w:tc>
      </w:tr>
      <w:tr w:rsidR="002C0613">
        <w:tc>
          <w:tcPr>
            <w:tcW w:w="0" w:type="auto"/>
            <w:shd w:val="clear" w:color="auto" w:fill="FFFFFF"/>
          </w:tcPr>
          <w:p w:rsidR="002C0613" w:rsidRDefault="00447A7D">
            <w:r>
              <w:rPr>
                <w:rStyle w:val="SegmentID"/>
              </w:rPr>
              <w:t>1344</w:t>
            </w:r>
            <w:r>
              <w:rPr>
                <w:rStyle w:val="TransUnitID"/>
              </w:rPr>
              <w:t>4f070869-31ab-4b03-aa54-0b86289e2129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Also prohibit smoking outside the property line in spaces used for business purposes.</w:t>
            </w:r>
          </w:p>
        </w:tc>
        <w:tc>
          <w:tcPr>
            <w:tcW w:w="0" w:type="auto"/>
            <w:shd w:val="clear" w:color="auto" w:fill="FFFFFF"/>
          </w:tcPr>
          <w:p w:rsidR="002C0613" w:rsidRDefault="00447A7D">
            <w:pPr>
              <w:rPr>
                <w:lang w:val="es-AR"/>
              </w:rPr>
            </w:pPr>
            <w:r>
              <w:rPr>
                <w:lang w:val="es-AR"/>
              </w:rPr>
              <w:t>Además, prohibir fumar fuera del límite de la propiedad en espacios usados para fines de negocios.</w:t>
            </w:r>
          </w:p>
        </w:tc>
      </w:tr>
      <w:tr w:rsidR="002C0613">
        <w:tc>
          <w:tcPr>
            <w:tcW w:w="0" w:type="auto"/>
            <w:shd w:val="clear" w:color="auto" w:fill="FFFFFF"/>
          </w:tcPr>
          <w:p w:rsidR="002C0613" w:rsidRDefault="00447A7D">
            <w:r>
              <w:rPr>
                <w:rStyle w:val="SegmentID"/>
              </w:rPr>
              <w:t>1345</w:t>
            </w:r>
            <w:r>
              <w:rPr>
                <w:rStyle w:val="TransUnitID"/>
              </w:rPr>
              <w:t>1113ea74-ccea-42ef-bae7-e10c271c7ccc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the requirement to prohibit smoking within 25 feet (7.5 meters) cannot be implemented because of code, provide documentation of these regulations.</w:t>
            </w:r>
          </w:p>
        </w:tc>
        <w:tc>
          <w:tcPr>
            <w:tcW w:w="0" w:type="auto"/>
            <w:shd w:val="clear" w:color="auto" w:fill="FFFFFF"/>
          </w:tcPr>
          <w:p w:rsidR="002C0613" w:rsidRDefault="00447A7D">
            <w:pPr>
              <w:rPr>
                <w:lang w:val="es-AR"/>
              </w:rPr>
            </w:pPr>
            <w:r>
              <w:rPr>
                <w:lang w:val="es-AR"/>
              </w:rPr>
              <w:t>Si el requisito de la prohibición de fumar a menos de 25 pies (7,5 metros) no puede implementarse debido al código, suministrar documentación que demuestre dicha normativa.</w:t>
            </w:r>
          </w:p>
        </w:tc>
      </w:tr>
      <w:tr w:rsidR="002C0613">
        <w:tc>
          <w:tcPr>
            <w:tcW w:w="0" w:type="auto"/>
            <w:shd w:val="clear" w:color="auto" w:fill="FFFFFF"/>
          </w:tcPr>
          <w:p w:rsidR="002C0613" w:rsidRDefault="00447A7D">
            <w:r>
              <w:rPr>
                <w:rStyle w:val="SegmentID"/>
              </w:rPr>
              <w:t>1346</w:t>
            </w:r>
            <w:r>
              <w:rPr>
                <w:rStyle w:val="TransUnitID"/>
              </w:rPr>
              <w:t>edb987f7-8ff0-4c20-9c77-e8e1328b6f80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Signage must be posted within 10 feet (3 meters) of all building entrances indicating the no-smoking policy.</w:t>
            </w:r>
          </w:p>
        </w:tc>
        <w:tc>
          <w:tcPr>
            <w:tcW w:w="0" w:type="auto"/>
            <w:shd w:val="clear" w:color="auto" w:fill="FFFFFF"/>
          </w:tcPr>
          <w:p w:rsidR="002C0613" w:rsidRDefault="00447A7D">
            <w:pPr>
              <w:rPr>
                <w:lang w:val="es-AR"/>
              </w:rPr>
            </w:pPr>
            <w:r>
              <w:rPr>
                <w:lang w:val="es-AR"/>
              </w:rPr>
              <w:t>Debe haber carteles a menos de 10 pies (3 metros) de todas las entradas del edificio que indiquen la política de no fumar.</w:t>
            </w:r>
          </w:p>
        </w:tc>
      </w:tr>
      <w:tr w:rsidR="002C0613">
        <w:tc>
          <w:tcPr>
            <w:tcW w:w="0" w:type="auto"/>
            <w:shd w:val="clear" w:color="auto" w:fill="F5DEB3"/>
          </w:tcPr>
          <w:p w:rsidR="002C0613" w:rsidRDefault="00447A7D">
            <w:r>
              <w:rPr>
                <w:rStyle w:val="SegmentID"/>
              </w:rPr>
              <w:t>1347</w:t>
            </w:r>
            <w:r>
              <w:rPr>
                <w:rStyle w:val="TransUnitID"/>
              </w:rPr>
              <w:t>f38e1dcc-4674-47a3-8aa6-6f17fbd53105</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EQ Credit: Enhanced Indoor Air Quality Strategies</w:t>
            </w:r>
          </w:p>
        </w:tc>
        <w:tc>
          <w:tcPr>
            <w:tcW w:w="0" w:type="auto"/>
            <w:shd w:val="clear" w:color="auto" w:fill="F5DEB3"/>
          </w:tcPr>
          <w:p w:rsidR="002C0613" w:rsidRDefault="00447A7D">
            <w:pPr>
              <w:rPr>
                <w:lang w:val="es-AR"/>
              </w:rPr>
            </w:pPr>
            <w:r>
              <w:rPr>
                <w:lang w:val="es-AR"/>
              </w:rPr>
              <w:t>Crédito EQ: Estrategias Avanzadas de Calidad del Aire Interior (EQ Credit: Enhanced Indoor Air Quality Strategies)</w:t>
            </w:r>
          </w:p>
        </w:tc>
      </w:tr>
      <w:tr w:rsidR="002C0613">
        <w:tc>
          <w:tcPr>
            <w:tcW w:w="0" w:type="auto"/>
            <w:shd w:val="clear" w:color="auto" w:fill="98FB98"/>
          </w:tcPr>
          <w:p w:rsidR="002C0613" w:rsidRDefault="00447A7D">
            <w:r>
              <w:rPr>
                <w:rStyle w:val="SegmentID"/>
              </w:rPr>
              <w:t>1348</w:t>
            </w:r>
            <w:r>
              <w:rPr>
                <w:rStyle w:val="TransUnitID"/>
              </w:rPr>
              <w:t>488fb805-0488-4c71-b556-747cdde127ba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1349</w:t>
            </w:r>
            <w:r>
              <w:rPr>
                <w:rStyle w:val="TransUnitID"/>
              </w:rPr>
              <w:t>7b881347-3d9b-4830-b72d-552323f11b57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1350</w:t>
            </w:r>
            <w:r>
              <w:rPr>
                <w:rStyle w:val="TransUnitID"/>
              </w:rPr>
              <w:t>2e5a2024-4272-4cbf-ab5c-5aa855171ef1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1351</w:t>
            </w:r>
            <w:r>
              <w:rPr>
                <w:rStyle w:val="TransUnitID"/>
              </w:rPr>
              <w:t>cb8ff910-0718-42fa-a632-d686757e42c7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1352</w:t>
            </w:r>
            <w:r>
              <w:rPr>
                <w:rStyle w:val="TransUnitID"/>
              </w:rPr>
              <w:t>6a4f2ac5-46ce-494a-88f2-4f69b39e6d07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(1–3 points)</w:t>
            </w:r>
          </w:p>
        </w:tc>
        <w:tc>
          <w:tcPr>
            <w:tcW w:w="0" w:type="auto"/>
            <w:shd w:val="clear" w:color="auto" w:fill="98FB98"/>
          </w:tcPr>
          <w:p w:rsidR="002C0613" w:rsidRDefault="00447A7D">
            <w:pPr>
              <w:rPr>
                <w:lang w:val="es-AR"/>
              </w:rPr>
            </w:pPr>
            <w:r>
              <w:rPr>
                <w:lang w:val="es-AR"/>
              </w:rPr>
              <w:t>Comercios (Retail) 1-3 puntos</w:t>
            </w:r>
          </w:p>
        </w:tc>
      </w:tr>
      <w:tr w:rsidR="002C0613">
        <w:tc>
          <w:tcPr>
            <w:tcW w:w="0" w:type="auto"/>
            <w:shd w:val="clear" w:color="auto" w:fill="98FB98"/>
          </w:tcPr>
          <w:p w:rsidR="002C0613" w:rsidRDefault="00447A7D">
            <w:r>
              <w:rPr>
                <w:rStyle w:val="SegmentID"/>
              </w:rPr>
              <w:t>1353</w:t>
            </w:r>
            <w:r>
              <w:rPr>
                <w:rStyle w:val="TransUnitID"/>
              </w:rPr>
              <w:t>63445f83-de61-4c42-8a25-154a9dd8b1ea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1354</w:t>
            </w:r>
            <w:r>
              <w:rPr>
                <w:rStyle w:val="TransUnitID"/>
              </w:rPr>
              <w:t>f6d390f7-38ae-4850-9e75-c60e27bb957b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1355</w:t>
            </w:r>
            <w:r>
              <w:rPr>
                <w:rStyle w:val="TransUnitID"/>
              </w:rPr>
              <w:t>7aa2b6b7-560e-4fdf-b794-1afa7c9810f0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promote occupants’ comfort, well-being, and productivity by improving indoor air quality.</w:t>
            </w:r>
          </w:p>
        </w:tc>
        <w:tc>
          <w:tcPr>
            <w:tcW w:w="0" w:type="auto"/>
            <w:shd w:val="clear" w:color="auto" w:fill="FFFFFF"/>
          </w:tcPr>
          <w:p w:rsidR="002C0613" w:rsidRDefault="00447A7D">
            <w:pPr>
              <w:rPr>
                <w:lang w:val="es-AR"/>
              </w:rPr>
            </w:pPr>
            <w:r>
              <w:rPr>
                <w:lang w:val="es-AR"/>
              </w:rPr>
              <w:t>Promover el confort, el bienestar y la productividad de los ocupantes mediante la mejora de la calidad del aire interior.</w:t>
            </w:r>
          </w:p>
        </w:tc>
      </w:tr>
      <w:tr w:rsidR="002C0613">
        <w:tc>
          <w:tcPr>
            <w:tcW w:w="0" w:type="auto"/>
            <w:shd w:val="clear" w:color="auto" w:fill="98FB98"/>
          </w:tcPr>
          <w:p w:rsidR="002C0613" w:rsidRDefault="00447A7D">
            <w:r>
              <w:rPr>
                <w:rStyle w:val="SegmentID"/>
              </w:rPr>
              <w:t>1356</w:t>
            </w:r>
            <w:r>
              <w:rPr>
                <w:rStyle w:val="TransUnitID"/>
              </w:rPr>
              <w:t>b27e2819-4d54-4f4e-b7f1-170df2f28406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1357</w:t>
            </w:r>
            <w:r>
              <w:rPr>
                <w:rStyle w:val="TransUnitID"/>
              </w:rPr>
              <w:t>2047c83e-1a1a-4a11-acad-4fedb49c9d80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1358</w:t>
            </w:r>
            <w:r>
              <w:rPr>
                <w:rStyle w:val="TransUnitID"/>
              </w:rPr>
              <w:t>be68f263-b737-423e-8965-a582264c5a32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1359</w:t>
            </w:r>
            <w:r>
              <w:rPr>
                <w:rStyle w:val="TransUnitID"/>
              </w:rPr>
              <w:t>be68f263-b737-423e-8965-a582264c5a32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Enhanced IAQ Strategies (1 point)</w:t>
            </w:r>
          </w:p>
        </w:tc>
        <w:tc>
          <w:tcPr>
            <w:tcW w:w="0" w:type="auto"/>
            <w:shd w:val="clear" w:color="auto" w:fill="FFFFFF"/>
          </w:tcPr>
          <w:p w:rsidR="002C0613" w:rsidRDefault="00447A7D">
            <w:pPr>
              <w:rPr>
                <w:lang w:val="es-AR"/>
              </w:rPr>
            </w:pPr>
            <w:r>
              <w:rPr>
                <w:lang w:val="es-AR"/>
              </w:rPr>
              <w:t>Estrategias avanzadas de calidad del aire interior (1 punto)</w:t>
            </w:r>
          </w:p>
        </w:tc>
      </w:tr>
      <w:tr w:rsidR="002C0613">
        <w:tc>
          <w:tcPr>
            <w:tcW w:w="0" w:type="auto"/>
            <w:shd w:val="clear" w:color="auto" w:fill="FFFFFF"/>
          </w:tcPr>
          <w:p w:rsidR="002C0613" w:rsidRDefault="00447A7D">
            <w:r>
              <w:rPr>
                <w:rStyle w:val="SegmentID"/>
              </w:rPr>
              <w:t>1360</w:t>
            </w:r>
            <w:r>
              <w:rPr>
                <w:rStyle w:val="TransUnitID"/>
              </w:rPr>
              <w:t>f4f2bea3-2d2a-4cc3-b06e-6abb9df29fb8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Comply with the following requirements, as applicable.</w:t>
            </w:r>
          </w:p>
        </w:tc>
        <w:tc>
          <w:tcPr>
            <w:tcW w:w="0" w:type="auto"/>
            <w:shd w:val="clear" w:color="auto" w:fill="FFFFFF"/>
          </w:tcPr>
          <w:p w:rsidR="002C0613" w:rsidRDefault="00447A7D">
            <w:pPr>
              <w:rPr>
                <w:lang w:val="es-AR"/>
              </w:rPr>
            </w:pPr>
            <w:r>
              <w:rPr>
                <w:lang w:val="es-AR"/>
              </w:rPr>
              <w:t>Cumplir los siguientes requisitos, según sea de aplicación.</w:t>
            </w:r>
          </w:p>
        </w:tc>
      </w:tr>
      <w:tr w:rsidR="002C0613">
        <w:tc>
          <w:tcPr>
            <w:tcW w:w="0" w:type="auto"/>
            <w:shd w:val="clear" w:color="auto" w:fill="F5DEB3"/>
          </w:tcPr>
          <w:p w:rsidR="002C0613" w:rsidRDefault="00447A7D">
            <w:r>
              <w:rPr>
                <w:rStyle w:val="SegmentID"/>
              </w:rPr>
              <w:t>1361</w:t>
            </w:r>
            <w:r>
              <w:rPr>
                <w:rStyle w:val="TransUnitID"/>
              </w:rPr>
              <w:t>909570de-1db9-400f-96d1-5fb4ae12309e</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Mechanically ventilated spaces:</w:t>
            </w:r>
          </w:p>
        </w:tc>
        <w:tc>
          <w:tcPr>
            <w:tcW w:w="0" w:type="auto"/>
            <w:shd w:val="clear" w:color="auto" w:fill="F5DEB3"/>
          </w:tcPr>
          <w:p w:rsidR="002C0613" w:rsidRDefault="00447A7D">
            <w:pPr>
              <w:rPr>
                <w:lang w:val="es-AR"/>
              </w:rPr>
            </w:pPr>
            <w:r>
              <w:rPr>
                <w:lang w:val="es-AR"/>
              </w:rPr>
              <w:t>Espacios ventilados mecánicamente:</w:t>
            </w:r>
          </w:p>
        </w:tc>
      </w:tr>
      <w:tr w:rsidR="002C0613">
        <w:tc>
          <w:tcPr>
            <w:tcW w:w="0" w:type="auto"/>
            <w:shd w:val="clear" w:color="auto" w:fill="F5DEB3"/>
          </w:tcPr>
          <w:p w:rsidR="002C0613" w:rsidRDefault="00447A7D">
            <w:r>
              <w:rPr>
                <w:rStyle w:val="SegmentID"/>
              </w:rPr>
              <w:t>1362</w:t>
            </w:r>
            <w:r>
              <w:rPr>
                <w:rStyle w:val="TransUnitID"/>
              </w:rPr>
              <w:t>e7f54351-b659-4440-97cd-e91ac299f526</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entryway systems;</w:t>
            </w:r>
          </w:p>
        </w:tc>
        <w:tc>
          <w:tcPr>
            <w:tcW w:w="0" w:type="auto"/>
            <w:shd w:val="clear" w:color="auto" w:fill="F5DEB3"/>
          </w:tcPr>
          <w:p w:rsidR="002C0613" w:rsidRDefault="00447A7D">
            <w:pPr>
              <w:rPr>
                <w:lang w:val="es-AR"/>
              </w:rPr>
            </w:pPr>
            <w:r>
              <w:rPr>
                <w:lang w:val="es-AR"/>
              </w:rPr>
              <w:t>Sistemas para el ingreso;</w:t>
            </w:r>
          </w:p>
        </w:tc>
      </w:tr>
      <w:tr w:rsidR="002C0613">
        <w:tc>
          <w:tcPr>
            <w:tcW w:w="0" w:type="auto"/>
            <w:shd w:val="clear" w:color="auto" w:fill="FFFFFF"/>
          </w:tcPr>
          <w:p w:rsidR="002C0613" w:rsidRDefault="00447A7D">
            <w:r>
              <w:rPr>
                <w:rStyle w:val="SegmentID"/>
              </w:rPr>
              <w:t>1363</w:t>
            </w:r>
            <w:r>
              <w:rPr>
                <w:rStyle w:val="TransUnitID"/>
              </w:rPr>
              <w:t>4040e5e8-db13-4ec9-af64-6b9e6ef32081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cross-contamination prevention; and</w:t>
            </w:r>
          </w:p>
        </w:tc>
        <w:tc>
          <w:tcPr>
            <w:tcW w:w="0" w:type="auto"/>
            <w:shd w:val="clear" w:color="auto" w:fill="FFFFFF"/>
          </w:tcPr>
          <w:p w:rsidR="002C0613" w:rsidRDefault="00447A7D">
            <w:pPr>
              <w:rPr>
                <w:lang w:val="es-AR"/>
              </w:rPr>
            </w:pPr>
            <w:r>
              <w:rPr>
                <w:lang w:val="es-AR"/>
              </w:rPr>
              <w:t>prevención de la contaminación cruzada en el interior; y</w:t>
            </w:r>
          </w:p>
        </w:tc>
      </w:tr>
      <w:tr w:rsidR="002C0613">
        <w:tc>
          <w:tcPr>
            <w:tcW w:w="0" w:type="auto"/>
            <w:shd w:val="clear" w:color="auto" w:fill="FFFFFF"/>
          </w:tcPr>
          <w:p w:rsidR="002C0613" w:rsidRDefault="00447A7D">
            <w:r>
              <w:rPr>
                <w:rStyle w:val="SegmentID"/>
              </w:rPr>
              <w:t>1364</w:t>
            </w:r>
            <w:r>
              <w:rPr>
                <w:rStyle w:val="TransUnitID"/>
              </w:rPr>
              <w:t>3ebb41a8-3cca-44a6-bec3-533a259bbc15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filtration.</w:t>
            </w:r>
          </w:p>
        </w:tc>
        <w:tc>
          <w:tcPr>
            <w:tcW w:w="0" w:type="auto"/>
            <w:shd w:val="clear" w:color="auto" w:fill="FFFFFF"/>
          </w:tcPr>
          <w:p w:rsidR="002C0613" w:rsidRDefault="00447A7D">
            <w:pPr>
              <w:rPr>
                <w:lang w:val="es-AR"/>
              </w:rPr>
            </w:pPr>
            <w:r>
              <w:rPr>
                <w:lang w:val="es-AR"/>
              </w:rPr>
              <w:t>filtración.</w:t>
            </w:r>
          </w:p>
        </w:tc>
      </w:tr>
      <w:tr w:rsidR="002C0613">
        <w:tc>
          <w:tcPr>
            <w:tcW w:w="0" w:type="auto"/>
            <w:shd w:val="clear" w:color="auto" w:fill="F5DEB3"/>
          </w:tcPr>
          <w:p w:rsidR="002C0613" w:rsidRDefault="00447A7D">
            <w:r>
              <w:rPr>
                <w:rStyle w:val="SegmentID"/>
              </w:rPr>
              <w:t>1365</w:t>
            </w:r>
            <w:r>
              <w:rPr>
                <w:rStyle w:val="TransUnitID"/>
              </w:rPr>
              <w:t>6e515771-52aa-4a44-a4ec-ae9176e9a289</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Naturally ventilated spaces:</w:t>
            </w:r>
          </w:p>
        </w:tc>
        <w:tc>
          <w:tcPr>
            <w:tcW w:w="0" w:type="auto"/>
            <w:shd w:val="clear" w:color="auto" w:fill="F5DEB3"/>
          </w:tcPr>
          <w:p w:rsidR="002C0613" w:rsidRDefault="00447A7D">
            <w:pPr>
              <w:rPr>
                <w:lang w:val="es-AR"/>
              </w:rPr>
            </w:pPr>
            <w:r>
              <w:rPr>
                <w:lang w:val="es-AR"/>
              </w:rPr>
              <w:t>Espacios con ventilación natural:</w:t>
            </w:r>
          </w:p>
        </w:tc>
      </w:tr>
      <w:tr w:rsidR="002C0613">
        <w:tc>
          <w:tcPr>
            <w:tcW w:w="0" w:type="auto"/>
            <w:shd w:val="clear" w:color="auto" w:fill="F5DEB3"/>
          </w:tcPr>
          <w:p w:rsidR="002C0613" w:rsidRDefault="00447A7D">
            <w:r>
              <w:rPr>
                <w:rStyle w:val="SegmentID"/>
              </w:rPr>
              <w:t>1366</w:t>
            </w:r>
            <w:r>
              <w:rPr>
                <w:rStyle w:val="TransUnitID"/>
              </w:rPr>
              <w:t>d7170414-f8ac-4dd7-936e-ec72bc5ab0c0</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entryway systems; and</w:t>
            </w:r>
          </w:p>
        </w:tc>
        <w:tc>
          <w:tcPr>
            <w:tcW w:w="0" w:type="auto"/>
            <w:shd w:val="clear" w:color="auto" w:fill="F5DEB3"/>
          </w:tcPr>
          <w:p w:rsidR="002C0613" w:rsidRDefault="00447A7D">
            <w:pPr>
              <w:rPr>
                <w:lang w:val="es-AR"/>
              </w:rPr>
            </w:pPr>
            <w:r>
              <w:rPr>
                <w:lang w:val="es-AR"/>
              </w:rPr>
              <w:t>Sistemas para el ingreso; y</w:t>
            </w:r>
          </w:p>
        </w:tc>
      </w:tr>
      <w:tr w:rsidR="002C0613">
        <w:tc>
          <w:tcPr>
            <w:tcW w:w="0" w:type="auto"/>
            <w:shd w:val="clear" w:color="auto" w:fill="FFFFFF"/>
          </w:tcPr>
          <w:p w:rsidR="002C0613" w:rsidRDefault="00447A7D">
            <w:r>
              <w:rPr>
                <w:rStyle w:val="SegmentID"/>
              </w:rPr>
              <w:t>1367</w:t>
            </w:r>
            <w:r>
              <w:rPr>
                <w:rStyle w:val="TransUnitID"/>
              </w:rPr>
              <w:t>de135661-d5a6-4f1a-85aa-46c6ae849d1c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natural ventilation design calculations.</w:t>
            </w:r>
          </w:p>
        </w:tc>
        <w:tc>
          <w:tcPr>
            <w:tcW w:w="0" w:type="auto"/>
            <w:shd w:val="clear" w:color="auto" w:fill="FFFFFF"/>
          </w:tcPr>
          <w:p w:rsidR="002C0613" w:rsidRDefault="00447A7D">
            <w:pPr>
              <w:rPr>
                <w:lang w:val="es-AR"/>
              </w:rPr>
            </w:pPr>
            <w:r>
              <w:rPr>
                <w:lang w:val="es-AR"/>
              </w:rPr>
              <w:t>cálculos de diseño de la ventilación natural.</w:t>
            </w:r>
          </w:p>
        </w:tc>
      </w:tr>
      <w:tr w:rsidR="002C0613">
        <w:tc>
          <w:tcPr>
            <w:tcW w:w="0" w:type="auto"/>
            <w:shd w:val="clear" w:color="auto" w:fill="FFFFFF"/>
          </w:tcPr>
          <w:p w:rsidR="002C0613" w:rsidRDefault="00447A7D">
            <w:r>
              <w:rPr>
                <w:rStyle w:val="SegmentID"/>
              </w:rPr>
              <w:t>1368</w:t>
            </w:r>
            <w:r>
              <w:rPr>
                <w:rStyle w:val="TransUnitID"/>
              </w:rPr>
              <w:t>62e122fc-b421-43f8-8c7b-749b016de886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Mixed-mode systems:</w:t>
            </w:r>
          </w:p>
        </w:tc>
        <w:tc>
          <w:tcPr>
            <w:tcW w:w="0" w:type="auto"/>
            <w:shd w:val="clear" w:color="auto" w:fill="FFFFFF"/>
          </w:tcPr>
          <w:p w:rsidR="002C0613" w:rsidRDefault="00447A7D">
            <w:pPr>
              <w:rPr>
                <w:lang w:val="es-AR"/>
              </w:rPr>
            </w:pPr>
            <w:r>
              <w:rPr>
                <w:lang w:val="es-AR"/>
              </w:rPr>
              <w:t>Modos mixtos:</w:t>
            </w:r>
          </w:p>
        </w:tc>
      </w:tr>
      <w:tr w:rsidR="002C0613">
        <w:tc>
          <w:tcPr>
            <w:tcW w:w="0" w:type="auto"/>
            <w:shd w:val="clear" w:color="auto" w:fill="98FB98"/>
          </w:tcPr>
          <w:p w:rsidR="002C0613" w:rsidRDefault="00447A7D">
            <w:r>
              <w:rPr>
                <w:rStyle w:val="SegmentID"/>
              </w:rPr>
              <w:t>1369</w:t>
            </w:r>
            <w:r>
              <w:rPr>
                <w:rStyle w:val="TransUnitID"/>
              </w:rPr>
              <w:t>50a0ffc4-25e9-42f4-a64f-bdf1bcb924b2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entryway systems;</w:t>
            </w:r>
          </w:p>
        </w:tc>
        <w:tc>
          <w:tcPr>
            <w:tcW w:w="0" w:type="auto"/>
            <w:shd w:val="clear" w:color="auto" w:fill="98FB98"/>
          </w:tcPr>
          <w:p w:rsidR="002C0613" w:rsidRDefault="00447A7D">
            <w:pPr>
              <w:rPr>
                <w:lang w:val="es-AR"/>
              </w:rPr>
            </w:pPr>
            <w:r>
              <w:rPr>
                <w:lang w:val="es-AR"/>
              </w:rPr>
              <w:t>Sistemas para el ingreso;</w:t>
            </w:r>
          </w:p>
        </w:tc>
      </w:tr>
      <w:tr w:rsidR="002C0613">
        <w:tc>
          <w:tcPr>
            <w:tcW w:w="0" w:type="auto"/>
            <w:shd w:val="clear" w:color="auto" w:fill="F5DEB3"/>
          </w:tcPr>
          <w:p w:rsidR="002C0613" w:rsidRDefault="00447A7D">
            <w:r>
              <w:rPr>
                <w:rStyle w:val="SegmentID"/>
              </w:rPr>
              <w:t>1370</w:t>
            </w:r>
            <w:r>
              <w:rPr>
                <w:rStyle w:val="TransUnitID"/>
              </w:rPr>
              <w:t>4c157037-b2f1-451e-adff-2cda9881c754</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interior cross-contamination prevention;</w:t>
            </w:r>
          </w:p>
        </w:tc>
        <w:tc>
          <w:tcPr>
            <w:tcW w:w="0" w:type="auto"/>
            <w:shd w:val="clear" w:color="auto" w:fill="F5DEB3"/>
          </w:tcPr>
          <w:p w:rsidR="002C0613" w:rsidRDefault="00447A7D">
            <w:pPr>
              <w:rPr>
                <w:lang w:val="es-AR"/>
              </w:rPr>
            </w:pPr>
            <w:r>
              <w:rPr>
                <w:lang w:val="es-AR"/>
              </w:rPr>
              <w:t>prevención de la contaminación cruzada en el interior;</w:t>
            </w:r>
          </w:p>
        </w:tc>
      </w:tr>
      <w:tr w:rsidR="002C0613">
        <w:tc>
          <w:tcPr>
            <w:tcW w:w="0" w:type="auto"/>
            <w:shd w:val="clear" w:color="auto" w:fill="F5DEB3"/>
          </w:tcPr>
          <w:p w:rsidR="002C0613" w:rsidRDefault="00447A7D">
            <w:r>
              <w:rPr>
                <w:rStyle w:val="SegmentID"/>
              </w:rPr>
              <w:t>1371</w:t>
            </w:r>
            <w:r>
              <w:rPr>
                <w:rStyle w:val="TransUnitID"/>
              </w:rPr>
              <w:t>9481ebd0-168a-401d-b0cd-258084025842</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filtration;</w:t>
            </w:r>
          </w:p>
        </w:tc>
        <w:tc>
          <w:tcPr>
            <w:tcW w:w="0" w:type="auto"/>
            <w:shd w:val="clear" w:color="auto" w:fill="F5DEB3"/>
          </w:tcPr>
          <w:p w:rsidR="002C0613" w:rsidRDefault="00447A7D">
            <w:pPr>
              <w:rPr>
                <w:lang w:val="es-AR"/>
              </w:rPr>
            </w:pPr>
            <w:r>
              <w:rPr>
                <w:lang w:val="es-AR"/>
              </w:rPr>
              <w:t>filtración;</w:t>
            </w:r>
          </w:p>
        </w:tc>
      </w:tr>
      <w:tr w:rsidR="002C0613">
        <w:tc>
          <w:tcPr>
            <w:tcW w:w="0" w:type="auto"/>
            <w:shd w:val="clear" w:color="auto" w:fill="F5DEB3"/>
          </w:tcPr>
          <w:p w:rsidR="002C0613" w:rsidRDefault="00447A7D">
            <w:r>
              <w:rPr>
                <w:rStyle w:val="SegmentID"/>
              </w:rPr>
              <w:t>1372</w:t>
            </w:r>
            <w:r>
              <w:rPr>
                <w:rStyle w:val="TransUnitID"/>
              </w:rPr>
              <w:t>8f4f7d1e-d5ae-4820-b14a-e7329ab3ca73</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natural ventilation design calculations; and</w:t>
            </w:r>
          </w:p>
        </w:tc>
        <w:tc>
          <w:tcPr>
            <w:tcW w:w="0" w:type="auto"/>
            <w:shd w:val="clear" w:color="auto" w:fill="F5DEB3"/>
          </w:tcPr>
          <w:p w:rsidR="002C0613" w:rsidRDefault="00447A7D">
            <w:pPr>
              <w:rPr>
                <w:lang w:val="es-AR"/>
              </w:rPr>
            </w:pPr>
            <w:r>
              <w:rPr>
                <w:lang w:val="es-AR"/>
              </w:rPr>
              <w:t>cálculos de diseño de la ventilación natural; y</w:t>
            </w:r>
          </w:p>
        </w:tc>
      </w:tr>
      <w:tr w:rsidR="002C0613">
        <w:tc>
          <w:tcPr>
            <w:tcW w:w="0" w:type="auto"/>
            <w:shd w:val="clear" w:color="auto" w:fill="FFFFFF"/>
          </w:tcPr>
          <w:p w:rsidR="002C0613" w:rsidRDefault="00447A7D">
            <w:r>
              <w:rPr>
                <w:rStyle w:val="SegmentID"/>
              </w:rPr>
              <w:t>1373</w:t>
            </w:r>
            <w:r>
              <w:rPr>
                <w:rStyle w:val="TransUnitID"/>
              </w:rPr>
              <w:t>4a5db068-45f8-4225-8a9b-243bac4aab76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mixed-mode design calculations.</w:t>
            </w:r>
          </w:p>
        </w:tc>
        <w:tc>
          <w:tcPr>
            <w:tcW w:w="0" w:type="auto"/>
            <w:shd w:val="clear" w:color="auto" w:fill="FFFFFF"/>
          </w:tcPr>
          <w:p w:rsidR="002C0613" w:rsidRDefault="00447A7D">
            <w:pPr>
              <w:rPr>
                <w:lang w:val="es-AR"/>
              </w:rPr>
            </w:pPr>
            <w:r>
              <w:rPr>
                <w:lang w:val="es-AR"/>
              </w:rPr>
              <w:t>cálculos de diseño de modo mixto.</w:t>
            </w:r>
          </w:p>
        </w:tc>
      </w:tr>
      <w:tr w:rsidR="002C0613">
        <w:tc>
          <w:tcPr>
            <w:tcW w:w="0" w:type="auto"/>
            <w:shd w:val="clear" w:color="auto" w:fill="F5DEB3"/>
          </w:tcPr>
          <w:p w:rsidR="002C0613" w:rsidRDefault="00447A7D">
            <w:r>
              <w:rPr>
                <w:rStyle w:val="SegmentID"/>
              </w:rPr>
              <w:t>1374</w:t>
            </w:r>
            <w:r>
              <w:rPr>
                <w:rStyle w:val="TransUnitID"/>
              </w:rPr>
              <w:t>870df114-a242-42b7-b430-3009cf1d7461</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A. Entryway Systems</w:t>
            </w:r>
          </w:p>
        </w:tc>
        <w:tc>
          <w:tcPr>
            <w:tcW w:w="0" w:type="auto"/>
            <w:shd w:val="clear" w:color="auto" w:fill="F5DEB3"/>
          </w:tcPr>
          <w:p w:rsidR="002C0613" w:rsidRDefault="00447A7D">
            <w:pPr>
              <w:rPr>
                <w:lang w:val="es-AR"/>
              </w:rPr>
            </w:pPr>
            <w:r>
              <w:rPr>
                <w:lang w:val="es-AR"/>
              </w:rPr>
              <w:t>A. Sistemas para el ingreso</w:t>
            </w:r>
          </w:p>
        </w:tc>
      </w:tr>
      <w:tr w:rsidR="002C0613">
        <w:tc>
          <w:tcPr>
            <w:tcW w:w="0" w:type="auto"/>
            <w:shd w:val="clear" w:color="auto" w:fill="F5DEB3"/>
          </w:tcPr>
          <w:p w:rsidR="002C0613" w:rsidRDefault="00447A7D">
            <w:r>
              <w:rPr>
                <w:rStyle w:val="SegmentID"/>
              </w:rPr>
              <w:t>1375</w:t>
            </w:r>
            <w:r>
              <w:rPr>
                <w:rStyle w:val="TransUnitID"/>
              </w:rPr>
              <w:t>a8976f49-dfab-4187-a72d-5cf206495947</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Install permanent entryway systems at least 10 feet (3 meters) long in the primary direction of travel to capture dirt and particulates entering the building at regularly used exterior entrances.</w:t>
            </w:r>
          </w:p>
        </w:tc>
        <w:tc>
          <w:tcPr>
            <w:tcW w:w="0" w:type="auto"/>
            <w:shd w:val="clear" w:color="auto" w:fill="F5DEB3"/>
          </w:tcPr>
          <w:p w:rsidR="002C0613" w:rsidRDefault="00447A7D">
            <w:pPr>
              <w:rPr>
                <w:lang w:val="es-AR"/>
              </w:rPr>
            </w:pPr>
            <w:r>
              <w:rPr>
                <w:lang w:val="es-AR"/>
              </w:rPr>
              <w:t>Instalar sistemas de ingreso permanentes de 10 pies (3 metros) de largo como mínimo en el sentido principal del tráfico para capturar el polvo y las partículas que entren al edificio por las entradas exteriores que se usan habitualmente.</w:t>
            </w:r>
          </w:p>
        </w:tc>
      </w:tr>
      <w:tr w:rsidR="002C0613">
        <w:tc>
          <w:tcPr>
            <w:tcW w:w="0" w:type="auto"/>
            <w:shd w:val="clear" w:color="auto" w:fill="FFFFFF"/>
          </w:tcPr>
          <w:p w:rsidR="002C0613" w:rsidRDefault="00447A7D">
            <w:r>
              <w:rPr>
                <w:rStyle w:val="SegmentID"/>
              </w:rPr>
              <w:t>1376</w:t>
            </w:r>
            <w:r>
              <w:rPr>
                <w:rStyle w:val="TransUnitID"/>
              </w:rPr>
              <w:t>a8976f49-dfab-4187-a72d-5cf206495947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Acceptable entryway systems include permanently installed grates, grilles, slotted systems that allow for cleaning underneath, rollout mats, and any other materials manufactured as entryway systems with equivalent or better performance.</w:t>
            </w:r>
          </w:p>
        </w:tc>
        <w:tc>
          <w:tcPr>
            <w:tcW w:w="0" w:type="auto"/>
            <w:shd w:val="clear" w:color="auto" w:fill="FFFFFF"/>
          </w:tcPr>
          <w:p w:rsidR="002C0613" w:rsidRDefault="00447A7D">
            <w:pPr>
              <w:rPr>
                <w:lang w:val="es-AR"/>
              </w:rPr>
            </w:pPr>
            <w:r>
              <w:rPr>
                <w:lang w:val="es-AR"/>
              </w:rPr>
              <w:t>Los sistemas de ingreso aceptables incluyen rejas, rejillas, sistemas de ranuras que permitan limpiar por debajo, felpudos o cualquier otro material fabricado como sistema de sistema de ingreso que también esté instalado permanentemente y tenga un desempeño equivalente o superior.</w:t>
            </w:r>
          </w:p>
        </w:tc>
      </w:tr>
      <w:tr w:rsidR="002C0613">
        <w:tc>
          <w:tcPr>
            <w:tcW w:w="0" w:type="auto"/>
            <w:shd w:val="clear" w:color="auto" w:fill="FFFFFF"/>
          </w:tcPr>
          <w:p w:rsidR="002C0613" w:rsidRDefault="00447A7D">
            <w:r>
              <w:rPr>
                <w:rStyle w:val="SegmentID"/>
              </w:rPr>
              <w:t>1377</w:t>
            </w:r>
            <w:r>
              <w:rPr>
                <w:rStyle w:val="TransUnitID"/>
              </w:rPr>
              <w:t>a8976f49-dfab-4187-a72d-5cf206495947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Maintain all on a weekly basis.</w:t>
            </w:r>
          </w:p>
        </w:tc>
        <w:tc>
          <w:tcPr>
            <w:tcW w:w="0" w:type="auto"/>
            <w:shd w:val="clear" w:color="auto" w:fill="FFFFFF"/>
          </w:tcPr>
          <w:p w:rsidR="002C0613" w:rsidRDefault="00447A7D">
            <w:pPr>
              <w:rPr>
                <w:lang w:val="es-AR"/>
              </w:rPr>
            </w:pPr>
            <w:r>
              <w:rPr>
                <w:lang w:val="es-AR"/>
              </w:rPr>
              <w:t>Realizar un mantenimiento semanal.</w:t>
            </w:r>
          </w:p>
        </w:tc>
      </w:tr>
      <w:tr w:rsidR="002C0613">
        <w:tc>
          <w:tcPr>
            <w:tcW w:w="0" w:type="auto"/>
            <w:shd w:val="clear" w:color="auto" w:fill="F5DEB3"/>
          </w:tcPr>
          <w:p w:rsidR="002C0613" w:rsidRDefault="00447A7D">
            <w:r>
              <w:rPr>
                <w:rStyle w:val="SegmentID"/>
              </w:rPr>
              <w:t>1378</w:t>
            </w:r>
            <w:r>
              <w:rPr>
                <w:rStyle w:val="TransUnitID"/>
              </w:rPr>
              <w:t>3bdd9bdb-14f4-463d-981a-bad4e57c3d71</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B. Interior Cross-Contamination Prevention</w:t>
            </w:r>
          </w:p>
        </w:tc>
        <w:tc>
          <w:tcPr>
            <w:tcW w:w="0" w:type="auto"/>
            <w:shd w:val="clear" w:color="auto" w:fill="F5DEB3"/>
          </w:tcPr>
          <w:p w:rsidR="002C0613" w:rsidRDefault="00447A7D">
            <w:pPr>
              <w:rPr>
                <w:lang w:val="es-AR"/>
              </w:rPr>
            </w:pPr>
            <w:r>
              <w:rPr>
                <w:lang w:val="es-AR"/>
              </w:rPr>
              <w:t>B. Prevención de la contaminación cruzada en el interior</w:t>
            </w:r>
          </w:p>
        </w:tc>
      </w:tr>
      <w:tr w:rsidR="002C0613">
        <w:tc>
          <w:tcPr>
            <w:tcW w:w="0" w:type="auto"/>
            <w:shd w:val="clear" w:color="auto" w:fill="FFFFFF"/>
          </w:tcPr>
          <w:p w:rsidR="002C0613" w:rsidRDefault="00447A7D">
            <w:r>
              <w:rPr>
                <w:rStyle w:val="SegmentID"/>
              </w:rPr>
              <w:t>1379</w:t>
            </w:r>
            <w:r>
              <w:rPr>
                <w:rStyle w:val="TransUnitID"/>
              </w:rPr>
              <w:t>4ffb9ef8-ea03-488a-a3d3-038e72098696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Sufficiently exhaust each space where hazardous gases or chemicals may be present or used (e.g., garages, housekeeping and laundry areas, copying and printing rooms), using the exhaust rates determined in EQ Prerequisite Minimum Indoor Air Quality Performance or a minimum of 0.50 cfm per square foot (2.54 l/s per square meter), to create negative pressure with respect to adjacent spaces when the doors to the room are closed.</w:t>
            </w:r>
          </w:p>
        </w:tc>
        <w:tc>
          <w:tcPr>
            <w:tcW w:w="0" w:type="auto"/>
            <w:shd w:val="clear" w:color="auto" w:fill="FFFFFF"/>
          </w:tcPr>
          <w:p w:rsidR="002C0613" w:rsidRDefault="00447A7D">
            <w:pPr>
              <w:rPr>
                <w:lang w:val="es-AR"/>
              </w:rPr>
            </w:pPr>
            <w:r>
              <w:rPr>
                <w:lang w:val="es-AR"/>
              </w:rPr>
              <w:t>Extraer el suficiente aire de todos los espacios en los que puedan existir o emplearse gases peligrosos o productos químicos (como garajes, áreas de limpieza o lavanderías, salas de fotocopiadoras e impresoras) usando las tasas de extracción de aire determinadas en el Prerrequisito EQ: Desempeño Mínimo de la Calidad del Aire Interior (EQ Prerequisite: Minimum Indoor Air Quality Performance) o un mínimo de 0,5 cfm por pie cuadrado (2,54 l/s por metro cuadrado) para crear una presión negativa con respecto a los espacios adyacentes cuando las puertas de la habitación estén cerradas.</w:t>
            </w:r>
          </w:p>
        </w:tc>
      </w:tr>
      <w:tr w:rsidR="002C0613">
        <w:tc>
          <w:tcPr>
            <w:tcW w:w="0" w:type="auto"/>
            <w:shd w:val="clear" w:color="auto" w:fill="98FB98"/>
          </w:tcPr>
          <w:p w:rsidR="002C0613" w:rsidRDefault="00447A7D">
            <w:r>
              <w:rPr>
                <w:rStyle w:val="SegmentID"/>
              </w:rPr>
              <w:t>1380</w:t>
            </w:r>
            <w:r>
              <w:rPr>
                <w:rStyle w:val="TransUnitID"/>
              </w:rPr>
              <w:t>4ffb9ef8-ea03-488a-a3d3-038e72098696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For each of these spaces, provide self-closing doors and deck-to-deck partitions or a hard-lid ceiling.</w:t>
            </w:r>
          </w:p>
        </w:tc>
        <w:tc>
          <w:tcPr>
            <w:tcW w:w="0" w:type="auto"/>
            <w:shd w:val="clear" w:color="auto" w:fill="98FB98"/>
          </w:tcPr>
          <w:p w:rsidR="002C0613" w:rsidRDefault="00447A7D">
            <w:pPr>
              <w:rPr>
                <w:lang w:val="es-AR"/>
              </w:rPr>
            </w:pPr>
            <w:r>
              <w:rPr>
                <w:lang w:val="es-AR"/>
              </w:rPr>
              <w:t>Instalar en cada uno de estos espacios puertas con cierre automático, tabiques de forjado a forjado o un techo de panel duro.</w:t>
            </w:r>
          </w:p>
        </w:tc>
      </w:tr>
      <w:tr w:rsidR="002C0613">
        <w:tc>
          <w:tcPr>
            <w:tcW w:w="0" w:type="auto"/>
            <w:shd w:val="clear" w:color="auto" w:fill="FFFFFF"/>
          </w:tcPr>
          <w:p w:rsidR="002C0613" w:rsidRDefault="00447A7D">
            <w:r>
              <w:rPr>
                <w:rStyle w:val="SegmentID"/>
              </w:rPr>
              <w:t>1381</w:t>
            </w:r>
            <w:r>
              <w:rPr>
                <w:rStyle w:val="TransUnitID"/>
              </w:rPr>
              <w:t>af3dad33-27de-49e4-ab78-76ec573ab4aa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 Filtration</w:t>
            </w:r>
          </w:p>
        </w:tc>
        <w:tc>
          <w:tcPr>
            <w:tcW w:w="0" w:type="auto"/>
            <w:shd w:val="clear" w:color="auto" w:fill="FFFFFF"/>
          </w:tcPr>
          <w:p w:rsidR="002C0613" w:rsidRDefault="00447A7D">
            <w:pPr>
              <w:rPr>
                <w:lang w:val="es-AR"/>
              </w:rPr>
            </w:pPr>
            <w:r>
              <w:rPr>
                <w:lang w:val="es-AR"/>
              </w:rPr>
              <w:t>C. Filtración</w:t>
            </w:r>
          </w:p>
        </w:tc>
      </w:tr>
      <w:tr w:rsidR="002C0613">
        <w:tc>
          <w:tcPr>
            <w:tcW w:w="0" w:type="auto"/>
            <w:shd w:val="clear" w:color="auto" w:fill="FFFFFF"/>
          </w:tcPr>
          <w:p w:rsidR="002C0613" w:rsidRDefault="00447A7D">
            <w:r>
              <w:rPr>
                <w:rStyle w:val="SegmentID"/>
              </w:rPr>
              <w:t>1382</w:t>
            </w:r>
            <w:r>
              <w:rPr>
                <w:rStyle w:val="TransUnitID"/>
              </w:rPr>
              <w:t>e19abc60-3c09-48d9-9a90-8133cc9831e2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Each ventilation system that supplies outdoor air to occupied spaces must have particle filters or air-cleaning devices that meet one of the following filtration media requirements:</w:t>
            </w:r>
          </w:p>
        </w:tc>
        <w:tc>
          <w:tcPr>
            <w:tcW w:w="0" w:type="auto"/>
            <w:shd w:val="clear" w:color="auto" w:fill="FFFFFF"/>
          </w:tcPr>
          <w:p w:rsidR="002C0613" w:rsidRDefault="00447A7D">
            <w:pPr>
              <w:rPr>
                <w:lang w:val="es-AR"/>
              </w:rPr>
            </w:pPr>
            <w:r>
              <w:rPr>
                <w:lang w:val="es-AR"/>
              </w:rPr>
              <w:t>Todos los sistemas de ventilación que suministren aire a espacios ocupados deben tener filtros de partículas o dispositivos de limpieza del aire que cumplan uno de los siguientes requisitos de filtración:</w:t>
            </w:r>
          </w:p>
        </w:tc>
      </w:tr>
      <w:tr w:rsidR="002C0613">
        <w:tc>
          <w:tcPr>
            <w:tcW w:w="0" w:type="auto"/>
            <w:shd w:val="clear" w:color="auto" w:fill="F5DEB3"/>
          </w:tcPr>
          <w:p w:rsidR="002C0613" w:rsidRDefault="00447A7D">
            <w:r>
              <w:rPr>
                <w:rStyle w:val="SegmentID"/>
              </w:rPr>
              <w:t>1383</w:t>
            </w:r>
            <w:r>
              <w:rPr>
                <w:rStyle w:val="TransUnitID"/>
              </w:rPr>
              <w:t>09f66bca-68b0-4e84-9566-dcc6285c5ccd</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minimum efficiency reporting value (MERV) of 13 or higher, in accordance with ASHRAE Standard 52.2–2007; or</w:t>
            </w:r>
          </w:p>
        </w:tc>
        <w:tc>
          <w:tcPr>
            <w:tcW w:w="0" w:type="auto"/>
            <w:shd w:val="clear" w:color="auto" w:fill="F5DEB3"/>
          </w:tcPr>
          <w:p w:rsidR="002C0613" w:rsidRDefault="00447A7D">
            <w:pPr>
              <w:rPr>
                <w:lang w:val="es-AR"/>
              </w:rPr>
            </w:pPr>
            <w:r>
              <w:rPr>
                <w:lang w:val="es-AR"/>
              </w:rPr>
              <w:t>Un valor mínimo reportado de eficiencia (MERV) de 13 o superior de acuerdo con la norma ASHRAE 52.2-2007; o</w:t>
            </w:r>
          </w:p>
        </w:tc>
      </w:tr>
      <w:tr w:rsidR="002C0613">
        <w:tc>
          <w:tcPr>
            <w:tcW w:w="0" w:type="auto"/>
            <w:shd w:val="clear" w:color="auto" w:fill="F5DEB3"/>
          </w:tcPr>
          <w:p w:rsidR="002C0613" w:rsidRDefault="00447A7D">
            <w:r>
              <w:rPr>
                <w:rStyle w:val="SegmentID"/>
              </w:rPr>
              <w:t>1384</w:t>
            </w:r>
            <w:r>
              <w:rPr>
                <w:rStyle w:val="TransUnitID"/>
              </w:rPr>
              <w:t>4297861a-58f4-476f-876f-070426043df3</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Class F7 or higher as defined by CEN Standard EN 779–2002, Particulate Air Filters for General Ventilation, Determination of the Filtration Performance.</w:t>
            </w:r>
          </w:p>
        </w:tc>
        <w:tc>
          <w:tcPr>
            <w:tcW w:w="0" w:type="auto"/>
            <w:shd w:val="clear" w:color="auto" w:fill="F5DEB3"/>
          </w:tcPr>
          <w:p w:rsidR="002C0613" w:rsidRDefault="00447A7D">
            <w:pPr>
              <w:rPr>
                <w:lang w:val="es-AR"/>
              </w:rPr>
            </w:pPr>
            <w:r>
              <w:rPr>
                <w:lang w:val="es-AR"/>
              </w:rPr>
              <w:t>F7 o superior, según lo dispuesto en la norma CEN EN 779-2002, Filtros de aire utilizados en ventilación general para eliminación de partículas. Determinación de las prestaciones de los filtros.</w:t>
            </w:r>
          </w:p>
        </w:tc>
      </w:tr>
      <w:tr w:rsidR="002C0613">
        <w:tc>
          <w:tcPr>
            <w:tcW w:w="0" w:type="auto"/>
            <w:shd w:val="clear" w:color="auto" w:fill="FFFFFF"/>
          </w:tcPr>
          <w:p w:rsidR="002C0613" w:rsidRDefault="00447A7D">
            <w:r>
              <w:rPr>
                <w:rStyle w:val="SegmentID"/>
              </w:rPr>
              <w:t>1385</w:t>
            </w:r>
            <w:r>
              <w:rPr>
                <w:rStyle w:val="TransUnitID"/>
              </w:rPr>
              <w:t>0f71a91c-e0e8-4990-99ef-7b2463a2b077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Replace all air filtration media after completion of construction and before occupancy.</w:t>
            </w:r>
          </w:p>
        </w:tc>
        <w:tc>
          <w:tcPr>
            <w:tcW w:w="0" w:type="auto"/>
            <w:shd w:val="clear" w:color="auto" w:fill="FFFFFF"/>
          </w:tcPr>
          <w:p w:rsidR="002C0613" w:rsidRDefault="00447A7D">
            <w:pPr>
              <w:rPr>
                <w:lang w:val="es-AR"/>
              </w:rPr>
            </w:pPr>
            <w:r>
              <w:rPr>
                <w:lang w:val="es-AR"/>
              </w:rPr>
              <w:t>Sustituir todos los medios de filtración tras la finalización de la construcción y antes de la ocupación.</w:t>
            </w:r>
          </w:p>
        </w:tc>
      </w:tr>
      <w:tr w:rsidR="002C0613">
        <w:tc>
          <w:tcPr>
            <w:tcW w:w="0" w:type="auto"/>
            <w:shd w:val="clear" w:color="auto" w:fill="F5DEB3"/>
          </w:tcPr>
          <w:p w:rsidR="002C0613" w:rsidRDefault="00447A7D">
            <w:r>
              <w:rPr>
                <w:rStyle w:val="SegmentID"/>
              </w:rPr>
              <w:t>1386</w:t>
            </w:r>
            <w:r>
              <w:rPr>
                <w:rStyle w:val="TransUnitID"/>
              </w:rPr>
              <w:t>5cbb8029-8403-4c0c-ac06-6b119db07a0d</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D. Natural Ventilation Design Calculations</w:t>
            </w:r>
          </w:p>
        </w:tc>
        <w:tc>
          <w:tcPr>
            <w:tcW w:w="0" w:type="auto"/>
            <w:shd w:val="clear" w:color="auto" w:fill="F5DEB3"/>
          </w:tcPr>
          <w:p w:rsidR="002C0613" w:rsidRDefault="00447A7D">
            <w:pPr>
              <w:rPr>
                <w:lang w:val="es-AR"/>
              </w:rPr>
            </w:pPr>
            <w:r>
              <w:rPr>
                <w:lang w:val="es-AR"/>
              </w:rPr>
              <w:t>D. Cálculos de diseño de la ventilación natural</w:t>
            </w:r>
          </w:p>
        </w:tc>
      </w:tr>
      <w:tr w:rsidR="002C0613">
        <w:tc>
          <w:tcPr>
            <w:tcW w:w="0" w:type="auto"/>
            <w:shd w:val="clear" w:color="auto" w:fill="FFFFFF"/>
          </w:tcPr>
          <w:p w:rsidR="002C0613" w:rsidRDefault="00447A7D">
            <w:r>
              <w:rPr>
                <w:rStyle w:val="SegmentID"/>
              </w:rPr>
              <w:t>1387</w:t>
            </w:r>
            <w:r>
              <w:rPr>
                <w:rStyle w:val="TransUnitID"/>
              </w:rPr>
              <w:t>926886d2-2286-4fe1-b68f-3f1aad3d2135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that the system design for occupied spaces employs the appropriate strategies in Chartered Institution of Building Services Engineers (CIBSE) Applications Manual AM10, March 2005, Natural Ventilation in Non-Domestic Buildings, Section 2.4.</w:t>
            </w:r>
          </w:p>
        </w:tc>
        <w:tc>
          <w:tcPr>
            <w:tcW w:w="0" w:type="auto"/>
            <w:shd w:val="clear" w:color="auto" w:fill="FFFFFF"/>
          </w:tcPr>
          <w:p w:rsidR="002C0613" w:rsidRDefault="00447A7D">
            <w:pPr>
              <w:rPr>
                <w:lang w:val="es-AR"/>
              </w:rPr>
            </w:pPr>
            <w:r>
              <w:rPr>
                <w:lang w:val="es-AR"/>
              </w:rPr>
              <w:t>Demostrar que el diseño del sistema para espacios ocupados emplea las estrategias apropiadas de la sección 2.4 de la publicación de marzo de 2005 Applications Manual AM10, Natural Ventilation in Nondomestic Buildings de la Chartered Institution of Building Services Engineers (CIBSE)</w:t>
            </w:r>
          </w:p>
        </w:tc>
      </w:tr>
      <w:tr w:rsidR="002C0613">
        <w:tc>
          <w:tcPr>
            <w:tcW w:w="0" w:type="auto"/>
            <w:shd w:val="clear" w:color="auto" w:fill="F5DEB3"/>
          </w:tcPr>
          <w:p w:rsidR="002C0613" w:rsidRDefault="00447A7D">
            <w:r>
              <w:rPr>
                <w:rStyle w:val="SegmentID"/>
              </w:rPr>
              <w:t>1388</w:t>
            </w:r>
            <w:r>
              <w:rPr>
                <w:rStyle w:val="TransUnitID"/>
              </w:rPr>
              <w:t>453e25ba-15f0-474a-a6a6-c26d86461733</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E. Mixed-Mode Design Calculations</w:t>
            </w:r>
          </w:p>
        </w:tc>
        <w:tc>
          <w:tcPr>
            <w:tcW w:w="0" w:type="auto"/>
            <w:shd w:val="clear" w:color="auto" w:fill="F5DEB3"/>
          </w:tcPr>
          <w:p w:rsidR="002C0613" w:rsidRDefault="00447A7D">
            <w:pPr>
              <w:rPr>
                <w:lang w:val="es-AR"/>
              </w:rPr>
            </w:pPr>
            <w:r>
              <w:rPr>
                <w:lang w:val="es-AR"/>
              </w:rPr>
              <w:t>E. Cálculos de diseño de modo mixto</w:t>
            </w:r>
          </w:p>
        </w:tc>
      </w:tr>
      <w:tr w:rsidR="002C0613">
        <w:tc>
          <w:tcPr>
            <w:tcW w:w="0" w:type="auto"/>
            <w:shd w:val="clear" w:color="auto" w:fill="FFFFFF"/>
          </w:tcPr>
          <w:p w:rsidR="002C0613" w:rsidRDefault="00447A7D">
            <w:r>
              <w:rPr>
                <w:rStyle w:val="SegmentID"/>
              </w:rPr>
              <w:t>1389</w:t>
            </w:r>
            <w:r>
              <w:rPr>
                <w:rStyle w:val="TransUnitID"/>
              </w:rPr>
              <w:t>9c2dff85-8b2f-4dd9-ace8-594dbaa2f83d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that the system design for occupied spaces complies with CIBSE Applications Manual 13–2000, Mixed Mode Ventilation.</w:t>
            </w:r>
          </w:p>
        </w:tc>
        <w:tc>
          <w:tcPr>
            <w:tcW w:w="0" w:type="auto"/>
            <w:shd w:val="clear" w:color="auto" w:fill="FFFFFF"/>
          </w:tcPr>
          <w:p w:rsidR="002C0613" w:rsidRDefault="00447A7D">
            <w:pPr>
              <w:rPr>
                <w:lang w:val="es-AR"/>
              </w:rPr>
            </w:pPr>
            <w:r>
              <w:rPr>
                <w:lang w:val="es-AR"/>
              </w:rPr>
              <w:t>Demostrar que el diseño del sistema para espacios ocupados cumple el CIBSE Applications Manual 13–2000, Mixed Mode Ventilation.</w:t>
            </w:r>
          </w:p>
        </w:tc>
      </w:tr>
      <w:tr w:rsidR="002C0613">
        <w:tc>
          <w:tcPr>
            <w:tcW w:w="0" w:type="auto"/>
            <w:shd w:val="clear" w:color="auto" w:fill="98FB98"/>
          </w:tcPr>
          <w:p w:rsidR="002C0613" w:rsidRDefault="00447A7D">
            <w:r>
              <w:rPr>
                <w:rStyle w:val="SegmentID"/>
              </w:rPr>
              <w:t>1390</w:t>
            </w:r>
            <w:r>
              <w:rPr>
                <w:rStyle w:val="TransUnitID"/>
              </w:rPr>
              <w:t>c09f9b20-755d-4193-8b41-8ac12eb779e5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5DEB3"/>
          </w:tcPr>
          <w:p w:rsidR="002C0613" w:rsidRDefault="00447A7D">
            <w:r>
              <w:rPr>
                <w:rStyle w:val="SegmentID"/>
              </w:rPr>
              <w:t>1391</w:t>
            </w:r>
            <w:r>
              <w:rPr>
                <w:rStyle w:val="TransUnitID"/>
              </w:rPr>
              <w:t>c09f9b20-755d-4193-8b41-8ac12eb779e5</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Additional Enhanced IAQ Strategies (1 point ID&amp;C, 2 points Retail CI)</w:t>
            </w:r>
          </w:p>
        </w:tc>
        <w:tc>
          <w:tcPr>
            <w:tcW w:w="0" w:type="auto"/>
            <w:shd w:val="clear" w:color="auto" w:fill="F5DEB3"/>
          </w:tcPr>
          <w:p w:rsidR="002C0613" w:rsidRDefault="00447A7D">
            <w:pPr>
              <w:rPr>
                <w:lang w:val="es-AR"/>
              </w:rPr>
            </w:pPr>
            <w:r>
              <w:rPr>
                <w:lang w:val="es-AR"/>
              </w:rPr>
              <w:t>Estrategias avanzadas de la calidad el aire interior adicionales (1 punto de ID&amp;C, 2 puntos de Comercios-Interiores Comerciales)</w:t>
            </w:r>
          </w:p>
        </w:tc>
      </w:tr>
      <w:tr w:rsidR="002C0613">
        <w:tc>
          <w:tcPr>
            <w:tcW w:w="0" w:type="auto"/>
            <w:shd w:val="clear" w:color="auto" w:fill="98FB98"/>
          </w:tcPr>
          <w:p w:rsidR="002C0613" w:rsidRDefault="00447A7D">
            <w:r>
              <w:rPr>
                <w:rStyle w:val="SegmentID"/>
              </w:rPr>
              <w:t>1392</w:t>
            </w:r>
            <w:r>
              <w:rPr>
                <w:rStyle w:val="TransUnitID"/>
              </w:rPr>
              <w:t>6fc83c77-2345-4526-a6df-198ebbe180bc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Comply with the following requirements, as applicable.</w:t>
            </w:r>
          </w:p>
        </w:tc>
        <w:tc>
          <w:tcPr>
            <w:tcW w:w="0" w:type="auto"/>
            <w:shd w:val="clear" w:color="auto" w:fill="98FB98"/>
          </w:tcPr>
          <w:p w:rsidR="002C0613" w:rsidRDefault="00447A7D">
            <w:pPr>
              <w:rPr>
                <w:lang w:val="es-AR"/>
              </w:rPr>
            </w:pPr>
            <w:r>
              <w:rPr>
                <w:lang w:val="es-AR"/>
              </w:rPr>
              <w:t>Cumplir los siguientes requisitos, según sea de aplicación.</w:t>
            </w:r>
          </w:p>
        </w:tc>
      </w:tr>
      <w:tr w:rsidR="002C0613">
        <w:tc>
          <w:tcPr>
            <w:tcW w:w="0" w:type="auto"/>
            <w:shd w:val="clear" w:color="auto" w:fill="FFFFFF"/>
          </w:tcPr>
          <w:p w:rsidR="002C0613" w:rsidRDefault="00447A7D">
            <w:r>
              <w:rPr>
                <w:rStyle w:val="SegmentID"/>
              </w:rPr>
              <w:t>1393</w:t>
            </w:r>
            <w:r>
              <w:rPr>
                <w:rStyle w:val="TransUnitID"/>
              </w:rPr>
              <w:t>7b581581-679d-4f82-82c2-b39817b0350c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Mechanically ventilated spaces (select one):</w:t>
            </w:r>
          </w:p>
        </w:tc>
        <w:tc>
          <w:tcPr>
            <w:tcW w:w="0" w:type="auto"/>
            <w:shd w:val="clear" w:color="auto" w:fill="FFFFFF"/>
          </w:tcPr>
          <w:p w:rsidR="002C0613" w:rsidRDefault="00447A7D">
            <w:pPr>
              <w:rPr>
                <w:lang w:val="es-AR"/>
              </w:rPr>
            </w:pPr>
            <w:r>
              <w:rPr>
                <w:lang w:val="es-AR"/>
              </w:rPr>
              <w:t>Espacios con ventilación mecánica (seleccionar uno):</w:t>
            </w:r>
          </w:p>
        </w:tc>
      </w:tr>
      <w:tr w:rsidR="002C0613">
        <w:tc>
          <w:tcPr>
            <w:tcW w:w="0" w:type="auto"/>
            <w:shd w:val="clear" w:color="auto" w:fill="F5DEB3"/>
          </w:tcPr>
          <w:p w:rsidR="002C0613" w:rsidRDefault="00447A7D">
            <w:r>
              <w:rPr>
                <w:rStyle w:val="SegmentID"/>
              </w:rPr>
              <w:t>1394</w:t>
            </w:r>
            <w:r>
              <w:rPr>
                <w:rStyle w:val="TransUnitID"/>
              </w:rPr>
              <w:t>27f487c5-ec4a-48c8-b9e2-fdff54b8a846</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exterior contamination prevention;</w:t>
            </w:r>
          </w:p>
        </w:tc>
        <w:tc>
          <w:tcPr>
            <w:tcW w:w="0" w:type="auto"/>
            <w:shd w:val="clear" w:color="auto" w:fill="F5DEB3"/>
          </w:tcPr>
          <w:p w:rsidR="002C0613" w:rsidRDefault="00447A7D">
            <w:pPr>
              <w:rPr>
                <w:lang w:val="es-AR"/>
              </w:rPr>
            </w:pPr>
            <w:r>
              <w:rPr>
                <w:lang w:val="es-AR"/>
              </w:rPr>
              <w:t>prevención de la contaminación exterior;</w:t>
            </w:r>
          </w:p>
        </w:tc>
      </w:tr>
      <w:tr w:rsidR="002C0613">
        <w:tc>
          <w:tcPr>
            <w:tcW w:w="0" w:type="auto"/>
            <w:shd w:val="clear" w:color="auto" w:fill="F5DEB3"/>
          </w:tcPr>
          <w:p w:rsidR="002C0613" w:rsidRDefault="00447A7D">
            <w:r>
              <w:rPr>
                <w:rStyle w:val="SegmentID"/>
              </w:rPr>
              <w:t>1395</w:t>
            </w:r>
            <w:r>
              <w:rPr>
                <w:rStyle w:val="TransUnitID"/>
              </w:rPr>
              <w:t>3a611501-3c99-4750-9f4c-60d97718c263</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increased ventilation;</w:t>
            </w:r>
          </w:p>
        </w:tc>
        <w:tc>
          <w:tcPr>
            <w:tcW w:w="0" w:type="auto"/>
            <w:shd w:val="clear" w:color="auto" w:fill="F5DEB3"/>
          </w:tcPr>
          <w:p w:rsidR="002C0613" w:rsidRDefault="00447A7D">
            <w:pPr>
              <w:rPr>
                <w:lang w:val="es-AR"/>
              </w:rPr>
            </w:pPr>
            <w:r>
              <w:rPr>
                <w:lang w:val="es-AR"/>
              </w:rPr>
              <w:t>aumento de la ventilación;</w:t>
            </w:r>
          </w:p>
        </w:tc>
      </w:tr>
      <w:tr w:rsidR="002C0613">
        <w:tc>
          <w:tcPr>
            <w:tcW w:w="0" w:type="auto"/>
            <w:shd w:val="clear" w:color="auto" w:fill="FFFFFF"/>
          </w:tcPr>
          <w:p w:rsidR="002C0613" w:rsidRDefault="00447A7D">
            <w:r>
              <w:rPr>
                <w:rStyle w:val="SegmentID"/>
              </w:rPr>
              <w:t>1396</w:t>
            </w:r>
            <w:r>
              <w:rPr>
                <w:rStyle w:val="TransUnitID"/>
              </w:rPr>
              <w:t>290715d2-0fd9-4662-a6d7-ebb785b8c748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carbon dioxide monitoring; or</w:t>
            </w:r>
          </w:p>
        </w:tc>
        <w:tc>
          <w:tcPr>
            <w:tcW w:w="0" w:type="auto"/>
            <w:shd w:val="clear" w:color="auto" w:fill="FFFFFF"/>
          </w:tcPr>
          <w:p w:rsidR="002C0613" w:rsidRDefault="00447A7D">
            <w:pPr>
              <w:rPr>
                <w:lang w:val="es-AR"/>
              </w:rPr>
            </w:pPr>
            <w:r>
              <w:rPr>
                <w:lang w:val="es-AR"/>
              </w:rPr>
              <w:t xml:space="preserve">monitoreo del dióxido de carbono; o </w:t>
            </w:r>
          </w:p>
        </w:tc>
      </w:tr>
      <w:tr w:rsidR="002C0613">
        <w:tc>
          <w:tcPr>
            <w:tcW w:w="0" w:type="auto"/>
            <w:shd w:val="clear" w:color="auto" w:fill="FFFFFF"/>
          </w:tcPr>
          <w:p w:rsidR="002C0613" w:rsidRDefault="00447A7D">
            <w:r>
              <w:rPr>
                <w:rStyle w:val="SegmentID"/>
              </w:rPr>
              <w:t>1397</w:t>
            </w:r>
            <w:r>
              <w:rPr>
                <w:rStyle w:val="TransUnitID"/>
              </w:rPr>
              <w:t>8f661575-4f9f-4e1c-9119-c306d1e6cbde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additional source control and monitoring.</w:t>
            </w:r>
          </w:p>
        </w:tc>
        <w:tc>
          <w:tcPr>
            <w:tcW w:w="0" w:type="auto"/>
            <w:shd w:val="clear" w:color="auto" w:fill="FFFFFF"/>
          </w:tcPr>
          <w:p w:rsidR="002C0613" w:rsidRDefault="00447A7D">
            <w:pPr>
              <w:rPr>
                <w:lang w:val="es-AR"/>
              </w:rPr>
            </w:pPr>
            <w:r>
              <w:rPr>
                <w:lang w:val="es-AR"/>
              </w:rPr>
              <w:t>control y monitoreo de fuentes adicionales.</w:t>
            </w:r>
          </w:p>
        </w:tc>
      </w:tr>
      <w:tr w:rsidR="002C0613">
        <w:tc>
          <w:tcPr>
            <w:tcW w:w="0" w:type="auto"/>
            <w:shd w:val="clear" w:color="auto" w:fill="F5DEB3"/>
          </w:tcPr>
          <w:p w:rsidR="002C0613" w:rsidRDefault="00447A7D">
            <w:r>
              <w:rPr>
                <w:rStyle w:val="SegmentID"/>
              </w:rPr>
              <w:t>1398</w:t>
            </w:r>
            <w:r>
              <w:rPr>
                <w:rStyle w:val="TransUnitID"/>
              </w:rPr>
              <w:t>d15fcac0-abcc-4249-a7c7-f3745a372685</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Naturally ventilated spaces (select one):</w:t>
            </w:r>
          </w:p>
        </w:tc>
        <w:tc>
          <w:tcPr>
            <w:tcW w:w="0" w:type="auto"/>
            <w:shd w:val="clear" w:color="auto" w:fill="F5DEB3"/>
          </w:tcPr>
          <w:p w:rsidR="002C0613" w:rsidRDefault="00447A7D">
            <w:pPr>
              <w:rPr>
                <w:lang w:val="es-AR"/>
              </w:rPr>
            </w:pPr>
            <w:r>
              <w:rPr>
                <w:lang w:val="es-AR"/>
              </w:rPr>
              <w:t>Espacios con ventilación natural (seleccionar uno):</w:t>
            </w:r>
          </w:p>
        </w:tc>
      </w:tr>
      <w:tr w:rsidR="002C0613">
        <w:tc>
          <w:tcPr>
            <w:tcW w:w="0" w:type="auto"/>
            <w:shd w:val="clear" w:color="auto" w:fill="98FB98"/>
          </w:tcPr>
          <w:p w:rsidR="002C0613" w:rsidRDefault="00447A7D">
            <w:r>
              <w:rPr>
                <w:rStyle w:val="SegmentID"/>
              </w:rPr>
              <w:t>1399</w:t>
            </w:r>
            <w:r>
              <w:rPr>
                <w:rStyle w:val="TransUnitID"/>
              </w:rPr>
              <w:t>c80c9b36-61fb-4334-ad8e-d6039ce39d49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exterior contamination prevention;</w:t>
            </w:r>
          </w:p>
        </w:tc>
        <w:tc>
          <w:tcPr>
            <w:tcW w:w="0" w:type="auto"/>
            <w:shd w:val="clear" w:color="auto" w:fill="98FB98"/>
          </w:tcPr>
          <w:p w:rsidR="002C0613" w:rsidRDefault="00447A7D">
            <w:pPr>
              <w:rPr>
                <w:lang w:val="es-AR"/>
              </w:rPr>
            </w:pPr>
            <w:r>
              <w:rPr>
                <w:lang w:val="es-AR"/>
              </w:rPr>
              <w:t>prevención de la contaminación exterior;</w:t>
            </w:r>
          </w:p>
        </w:tc>
      </w:tr>
      <w:tr w:rsidR="002C0613">
        <w:tc>
          <w:tcPr>
            <w:tcW w:w="0" w:type="auto"/>
            <w:shd w:val="clear" w:color="auto" w:fill="F5DEB3"/>
          </w:tcPr>
          <w:p w:rsidR="002C0613" w:rsidRDefault="00447A7D">
            <w:r>
              <w:rPr>
                <w:rStyle w:val="SegmentID"/>
              </w:rPr>
              <w:t>1400</w:t>
            </w:r>
            <w:r>
              <w:rPr>
                <w:rStyle w:val="TransUnitID"/>
              </w:rPr>
              <w:t>63e8c759-9bba-4de2-b6ea-3d154465049f</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additional source control and monitoring; or</w:t>
            </w:r>
          </w:p>
        </w:tc>
        <w:tc>
          <w:tcPr>
            <w:tcW w:w="0" w:type="auto"/>
            <w:shd w:val="clear" w:color="auto" w:fill="F5DEB3"/>
          </w:tcPr>
          <w:p w:rsidR="002C0613" w:rsidRDefault="00447A7D">
            <w:pPr>
              <w:rPr>
                <w:lang w:val="es-AR"/>
              </w:rPr>
            </w:pPr>
            <w:r>
              <w:rPr>
                <w:lang w:val="es-AR"/>
              </w:rPr>
              <w:t>control y monitoreo de fuentes adicionales; o</w:t>
            </w:r>
          </w:p>
        </w:tc>
      </w:tr>
      <w:tr w:rsidR="002C0613">
        <w:tc>
          <w:tcPr>
            <w:tcW w:w="0" w:type="auto"/>
            <w:shd w:val="clear" w:color="auto" w:fill="FFFFFF"/>
          </w:tcPr>
          <w:p w:rsidR="002C0613" w:rsidRDefault="00447A7D">
            <w:r>
              <w:rPr>
                <w:rStyle w:val="SegmentID"/>
              </w:rPr>
              <w:t>1401</w:t>
            </w:r>
            <w:r>
              <w:rPr>
                <w:rStyle w:val="TransUnitID"/>
              </w:rPr>
              <w:t>fdea10d5-68a1-4751-9366-bd5759cbe647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natural ventilation room by room calculations.</w:t>
            </w:r>
          </w:p>
        </w:tc>
        <w:tc>
          <w:tcPr>
            <w:tcW w:w="0" w:type="auto"/>
            <w:shd w:val="clear" w:color="auto" w:fill="FFFFFF"/>
          </w:tcPr>
          <w:p w:rsidR="002C0613" w:rsidRDefault="00447A7D">
            <w:pPr>
              <w:rPr>
                <w:lang w:val="es-AR"/>
              </w:rPr>
            </w:pPr>
            <w:r>
              <w:rPr>
                <w:lang w:val="es-AR"/>
              </w:rPr>
              <w:t>cálculos de ventilación natural "habitación a habitación".</w:t>
            </w:r>
          </w:p>
        </w:tc>
      </w:tr>
      <w:tr w:rsidR="002C0613">
        <w:tc>
          <w:tcPr>
            <w:tcW w:w="0" w:type="auto"/>
            <w:shd w:val="clear" w:color="auto" w:fill="FFFFFF"/>
          </w:tcPr>
          <w:p w:rsidR="002C0613" w:rsidRDefault="00447A7D">
            <w:r>
              <w:rPr>
                <w:rStyle w:val="SegmentID"/>
              </w:rPr>
              <w:t>1402</w:t>
            </w:r>
            <w:r>
              <w:rPr>
                <w:rStyle w:val="TransUnitID"/>
              </w:rPr>
              <w:t>2ffec30b-0ec1-4d04-8eaf-69534edba864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Mixed-mode systems (select one):</w:t>
            </w:r>
          </w:p>
        </w:tc>
        <w:tc>
          <w:tcPr>
            <w:tcW w:w="0" w:type="auto"/>
            <w:shd w:val="clear" w:color="auto" w:fill="FFFFFF"/>
          </w:tcPr>
          <w:p w:rsidR="002C0613" w:rsidRDefault="00447A7D">
            <w:pPr>
              <w:rPr>
                <w:lang w:val="es-AR"/>
              </w:rPr>
            </w:pPr>
            <w:r>
              <w:rPr>
                <w:lang w:val="es-AR"/>
              </w:rPr>
              <w:t>Sistemas de modo mixto (seleccionar uno):</w:t>
            </w:r>
          </w:p>
        </w:tc>
      </w:tr>
      <w:tr w:rsidR="002C0613">
        <w:tc>
          <w:tcPr>
            <w:tcW w:w="0" w:type="auto"/>
            <w:shd w:val="clear" w:color="auto" w:fill="98FB98"/>
          </w:tcPr>
          <w:p w:rsidR="002C0613" w:rsidRDefault="00447A7D">
            <w:r>
              <w:rPr>
                <w:rStyle w:val="SegmentID"/>
              </w:rPr>
              <w:t>1403</w:t>
            </w:r>
            <w:r>
              <w:rPr>
                <w:rStyle w:val="TransUnitID"/>
              </w:rPr>
              <w:t>5a863e90-5701-459e-88c4-4bd3e4509774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exterior contamination prevention;</w:t>
            </w:r>
          </w:p>
        </w:tc>
        <w:tc>
          <w:tcPr>
            <w:tcW w:w="0" w:type="auto"/>
            <w:shd w:val="clear" w:color="auto" w:fill="98FB98"/>
          </w:tcPr>
          <w:p w:rsidR="002C0613" w:rsidRDefault="00447A7D">
            <w:pPr>
              <w:rPr>
                <w:lang w:val="es-AR"/>
              </w:rPr>
            </w:pPr>
            <w:r>
              <w:rPr>
                <w:lang w:val="es-AR"/>
              </w:rPr>
              <w:t>prevención de la contaminación exterior;</w:t>
            </w:r>
          </w:p>
        </w:tc>
      </w:tr>
      <w:tr w:rsidR="002C0613">
        <w:tc>
          <w:tcPr>
            <w:tcW w:w="0" w:type="auto"/>
            <w:shd w:val="clear" w:color="auto" w:fill="98FB98"/>
          </w:tcPr>
          <w:p w:rsidR="002C0613" w:rsidRDefault="00447A7D">
            <w:r>
              <w:rPr>
                <w:rStyle w:val="SegmentID"/>
              </w:rPr>
              <w:t>1404</w:t>
            </w:r>
            <w:r>
              <w:rPr>
                <w:rStyle w:val="TransUnitID"/>
              </w:rPr>
              <w:t>878b7470-e02b-4fc6-8d90-53d8f5e38fef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increased ventilation;</w:t>
            </w:r>
          </w:p>
        </w:tc>
        <w:tc>
          <w:tcPr>
            <w:tcW w:w="0" w:type="auto"/>
            <w:shd w:val="clear" w:color="auto" w:fill="98FB98"/>
          </w:tcPr>
          <w:p w:rsidR="002C0613" w:rsidRDefault="00447A7D">
            <w:pPr>
              <w:rPr>
                <w:lang w:val="es-AR"/>
              </w:rPr>
            </w:pPr>
            <w:r>
              <w:rPr>
                <w:lang w:val="es-AR"/>
              </w:rPr>
              <w:t>aumento de la ventilación;</w:t>
            </w:r>
          </w:p>
        </w:tc>
      </w:tr>
      <w:tr w:rsidR="002C0613">
        <w:tc>
          <w:tcPr>
            <w:tcW w:w="0" w:type="auto"/>
            <w:shd w:val="clear" w:color="auto" w:fill="98FB98"/>
          </w:tcPr>
          <w:p w:rsidR="002C0613" w:rsidRDefault="00447A7D">
            <w:r>
              <w:rPr>
                <w:rStyle w:val="SegmentID"/>
              </w:rPr>
              <w:t>1405</w:t>
            </w:r>
            <w:r>
              <w:rPr>
                <w:rStyle w:val="TransUnitID"/>
              </w:rPr>
              <w:t>5bfda1ed-2712-410d-97c1-d8658a41762d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additional source control and monitoring; or</w:t>
            </w:r>
          </w:p>
        </w:tc>
        <w:tc>
          <w:tcPr>
            <w:tcW w:w="0" w:type="auto"/>
            <w:shd w:val="clear" w:color="auto" w:fill="98FB98"/>
          </w:tcPr>
          <w:p w:rsidR="002C0613" w:rsidRDefault="00447A7D">
            <w:pPr>
              <w:rPr>
                <w:lang w:val="es-AR"/>
              </w:rPr>
            </w:pPr>
            <w:r>
              <w:rPr>
                <w:lang w:val="es-AR"/>
              </w:rPr>
              <w:t>control y monitoreo de fuentes adicionales; o</w:t>
            </w:r>
          </w:p>
        </w:tc>
      </w:tr>
      <w:tr w:rsidR="002C0613">
        <w:tc>
          <w:tcPr>
            <w:tcW w:w="0" w:type="auto"/>
            <w:shd w:val="clear" w:color="auto" w:fill="F5DEB3"/>
          </w:tcPr>
          <w:p w:rsidR="002C0613" w:rsidRDefault="00447A7D">
            <w:r>
              <w:rPr>
                <w:rStyle w:val="SegmentID"/>
              </w:rPr>
              <w:t>1406</w:t>
            </w:r>
            <w:r>
              <w:rPr>
                <w:rStyle w:val="TransUnitID"/>
              </w:rPr>
              <w:t>367337c2-b016-4337-bd46-eca3942401d8</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natural ventilation room-by-room calculations.</w:t>
            </w:r>
          </w:p>
        </w:tc>
        <w:tc>
          <w:tcPr>
            <w:tcW w:w="0" w:type="auto"/>
            <w:shd w:val="clear" w:color="auto" w:fill="F5DEB3"/>
          </w:tcPr>
          <w:p w:rsidR="002C0613" w:rsidRDefault="00447A7D">
            <w:pPr>
              <w:rPr>
                <w:lang w:val="es-AR"/>
              </w:rPr>
            </w:pPr>
            <w:r>
              <w:rPr>
                <w:lang w:val="es-AR"/>
              </w:rPr>
              <w:t>cálculos de ventilación natural "habitación a habitación".</w:t>
            </w:r>
          </w:p>
        </w:tc>
      </w:tr>
      <w:tr w:rsidR="002C0613">
        <w:tc>
          <w:tcPr>
            <w:tcW w:w="0" w:type="auto"/>
            <w:shd w:val="clear" w:color="auto" w:fill="FFFFFF"/>
          </w:tcPr>
          <w:p w:rsidR="002C0613" w:rsidRDefault="00447A7D">
            <w:r>
              <w:rPr>
                <w:rStyle w:val="SegmentID"/>
              </w:rPr>
              <w:t>1407</w:t>
            </w:r>
            <w:r>
              <w:rPr>
                <w:rStyle w:val="TransUnitID"/>
              </w:rPr>
              <w:t>0ec11243-5692-4f28-a609-7a875e9cd338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Exterior Contamination Prevention</w:t>
            </w:r>
          </w:p>
        </w:tc>
        <w:tc>
          <w:tcPr>
            <w:tcW w:w="0" w:type="auto"/>
            <w:shd w:val="clear" w:color="auto" w:fill="FFFFFF"/>
          </w:tcPr>
          <w:p w:rsidR="002C0613" w:rsidRDefault="00447A7D">
            <w:pPr>
              <w:rPr>
                <w:lang w:val="es-AR"/>
              </w:rPr>
            </w:pPr>
            <w:r>
              <w:rPr>
                <w:lang w:val="es-AR"/>
              </w:rPr>
              <w:t>A. Prevención de la contaminación exterior</w:t>
            </w:r>
          </w:p>
        </w:tc>
      </w:tr>
      <w:tr w:rsidR="002C0613">
        <w:tc>
          <w:tcPr>
            <w:tcW w:w="0" w:type="auto"/>
            <w:shd w:val="clear" w:color="auto" w:fill="FFFFFF"/>
          </w:tcPr>
          <w:p w:rsidR="002C0613" w:rsidRDefault="00447A7D">
            <w:r>
              <w:rPr>
                <w:rStyle w:val="SegmentID"/>
              </w:rPr>
              <w:t>1408</w:t>
            </w:r>
            <w:r>
              <w:rPr>
                <w:rStyle w:val="TransUnitID"/>
              </w:rPr>
              <w:t>16819139-0023-4911-8a33-a91b1f0bb631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Design the project to minimize and control the entry of pollutants into the building.</w:t>
            </w:r>
          </w:p>
        </w:tc>
        <w:tc>
          <w:tcPr>
            <w:tcW w:w="0" w:type="auto"/>
            <w:shd w:val="clear" w:color="auto" w:fill="FFFFFF"/>
          </w:tcPr>
          <w:p w:rsidR="002C0613" w:rsidRDefault="00447A7D">
            <w:pPr>
              <w:rPr>
                <w:lang w:val="es-AR"/>
              </w:rPr>
            </w:pPr>
            <w:r>
              <w:rPr>
                <w:lang w:val="es-AR"/>
              </w:rPr>
              <w:t>Diseñar el proyecto de modo que minimice y controle la entrada de productos contaminantes en el edificio.</w:t>
            </w:r>
          </w:p>
        </w:tc>
      </w:tr>
      <w:tr w:rsidR="002C0613">
        <w:tc>
          <w:tcPr>
            <w:tcW w:w="0" w:type="auto"/>
            <w:shd w:val="clear" w:color="auto" w:fill="FFFFFF"/>
          </w:tcPr>
          <w:p w:rsidR="002C0613" w:rsidRDefault="00447A7D">
            <w:r>
              <w:rPr>
                <w:rStyle w:val="SegmentID"/>
              </w:rPr>
              <w:t>1409</w:t>
            </w:r>
            <w:r>
              <w:rPr>
                <w:rStyle w:val="TransUnitID"/>
              </w:rPr>
              <w:t>16819139-0023-4911-8a33-a91b1f0bb631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Ensure through the results of computational fluid dynamics modeling, Gaussian dispersion analyses, wind tunnel modeling, or tracer gas modeling that outdoor air contaminant concentrations at outdoor air intakes are below the thresholds listed in Table 1 (or local equivalent for projects outside the U.S., whichever is more stringent).</w:t>
            </w:r>
          </w:p>
        </w:tc>
        <w:tc>
          <w:tcPr>
            <w:tcW w:w="0" w:type="auto"/>
            <w:shd w:val="clear" w:color="auto" w:fill="FFFFFF"/>
          </w:tcPr>
          <w:p w:rsidR="002C0613" w:rsidRDefault="00447A7D">
            <w:pPr>
              <w:rPr>
                <w:lang w:val="es-AR"/>
              </w:rPr>
            </w:pPr>
            <w:r>
              <w:rPr>
                <w:lang w:val="es-AR"/>
              </w:rPr>
              <w:t>Asegurar mediante simulación mecánica computacional de fluidos, análisis gaussianos de dispersión, simulaciones en túnel aerodinámico o simulaciones con gas indicador que las concentraciones de productos contaminantes del aire exterior en las tomas de aire exterior son inferiores a los umbrales establecidos en la Tabla 1 (o equivalente local en proyectos fuera de Estados Unidos, lo que fuera más estricto).</w:t>
            </w:r>
          </w:p>
        </w:tc>
      </w:tr>
      <w:tr w:rsidR="002C0613">
        <w:tc>
          <w:tcPr>
            <w:tcW w:w="0" w:type="auto"/>
            <w:shd w:val="clear" w:color="auto" w:fill="98FB98"/>
          </w:tcPr>
          <w:p w:rsidR="002C0613" w:rsidRDefault="00447A7D">
            <w:r>
              <w:rPr>
                <w:rStyle w:val="SegmentID"/>
              </w:rPr>
              <w:t>1410</w:t>
            </w:r>
            <w:r>
              <w:rPr>
                <w:rStyle w:val="TransUnitID"/>
              </w:rPr>
              <w:t>070e54a7-86a4-47ee-952a-f4613bd24cd7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1411</w:t>
            </w:r>
            <w:r>
              <w:rPr>
                <w:rStyle w:val="TransUnitID"/>
              </w:rPr>
              <w:t>070e54a7-86a4-47ee-952a-f4613bd24cd7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concentrations of pollutants at outdoor air intakes</w:t>
            </w:r>
          </w:p>
        </w:tc>
        <w:tc>
          <w:tcPr>
            <w:tcW w:w="0" w:type="auto"/>
            <w:shd w:val="clear" w:color="auto" w:fill="FFFFFF"/>
          </w:tcPr>
          <w:p w:rsidR="002C0613" w:rsidRDefault="00447A7D">
            <w:pPr>
              <w:rPr>
                <w:lang w:val="es-AR"/>
              </w:rPr>
            </w:pPr>
            <w:r>
              <w:rPr>
                <w:lang w:val="es-AR"/>
              </w:rPr>
              <w:t>Concentraciones de productos contaminantes del aire exterior en las tomas de aire exterior</w:t>
            </w:r>
          </w:p>
        </w:tc>
      </w:tr>
      <w:tr w:rsidR="002C0613">
        <w:tc>
          <w:tcPr>
            <w:tcW w:w="0" w:type="auto"/>
            <w:shd w:val="clear" w:color="auto" w:fill="FFFFFF"/>
          </w:tcPr>
          <w:p w:rsidR="002C0613" w:rsidRDefault="00447A7D">
            <w:r>
              <w:rPr>
                <w:rStyle w:val="SegmentID"/>
              </w:rPr>
              <w:t>1412</w:t>
            </w:r>
            <w:r>
              <w:rPr>
                <w:rStyle w:val="TransUnitID"/>
              </w:rPr>
              <w:t>4cba4c63-92c6-473f-9a92-2be0465e1177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Pollutants</w:t>
            </w:r>
          </w:p>
        </w:tc>
        <w:tc>
          <w:tcPr>
            <w:tcW w:w="0" w:type="auto"/>
            <w:shd w:val="clear" w:color="auto" w:fill="FFFFFF"/>
          </w:tcPr>
          <w:p w:rsidR="002C0613" w:rsidRDefault="00447A7D">
            <w:pPr>
              <w:rPr>
                <w:lang w:val="es-AR"/>
              </w:rPr>
            </w:pPr>
            <w:r>
              <w:rPr>
                <w:lang w:val="es-AR"/>
              </w:rPr>
              <w:t>Contaminantes</w:t>
            </w:r>
          </w:p>
        </w:tc>
      </w:tr>
      <w:tr w:rsidR="002C0613">
        <w:tc>
          <w:tcPr>
            <w:tcW w:w="0" w:type="auto"/>
            <w:shd w:val="clear" w:color="auto" w:fill="F5DEB3"/>
          </w:tcPr>
          <w:p w:rsidR="002C0613" w:rsidRDefault="00447A7D">
            <w:r>
              <w:rPr>
                <w:rStyle w:val="SegmentID"/>
              </w:rPr>
              <w:t>1413</w:t>
            </w:r>
            <w:r>
              <w:rPr>
                <w:rStyle w:val="TransUnitID"/>
              </w:rPr>
              <w:t>a6de7c49-f0e6-4a69-8db4-6b07933109ad</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Maximum concentration</w:t>
            </w:r>
          </w:p>
        </w:tc>
        <w:tc>
          <w:tcPr>
            <w:tcW w:w="0" w:type="auto"/>
            <w:shd w:val="clear" w:color="auto" w:fill="F5DEB3"/>
          </w:tcPr>
          <w:p w:rsidR="002C0613" w:rsidRDefault="00447A7D">
            <w:pPr>
              <w:rPr>
                <w:lang w:val="es-AR"/>
              </w:rPr>
            </w:pPr>
            <w:r>
              <w:rPr>
                <w:lang w:val="es-AR"/>
              </w:rPr>
              <w:t>Concentración máxima</w:t>
            </w:r>
          </w:p>
        </w:tc>
      </w:tr>
      <w:tr w:rsidR="002C0613">
        <w:tc>
          <w:tcPr>
            <w:tcW w:w="0" w:type="auto"/>
            <w:shd w:val="clear" w:color="auto" w:fill="98FB98"/>
          </w:tcPr>
          <w:p w:rsidR="002C0613" w:rsidRDefault="00447A7D">
            <w:r>
              <w:rPr>
                <w:rStyle w:val="SegmentID"/>
              </w:rPr>
              <w:t>1414</w:t>
            </w:r>
            <w:r>
              <w:rPr>
                <w:rStyle w:val="TransUnitID"/>
              </w:rPr>
              <w:t>e23d7ee0-b0c8-42fd-ac2d-2628ed8d8c96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Standard</w:t>
            </w:r>
          </w:p>
        </w:tc>
        <w:tc>
          <w:tcPr>
            <w:tcW w:w="0" w:type="auto"/>
            <w:shd w:val="clear" w:color="auto" w:fill="98FB98"/>
          </w:tcPr>
          <w:p w:rsidR="002C0613" w:rsidRDefault="00447A7D">
            <w:pPr>
              <w:rPr>
                <w:lang w:val="es-AR"/>
              </w:rPr>
            </w:pPr>
            <w:r>
              <w:rPr>
                <w:lang w:val="es-AR"/>
              </w:rPr>
              <w:t>Estándar</w:t>
            </w:r>
          </w:p>
        </w:tc>
      </w:tr>
      <w:tr w:rsidR="002C0613">
        <w:tc>
          <w:tcPr>
            <w:tcW w:w="0" w:type="auto"/>
            <w:shd w:val="clear" w:color="auto" w:fill="FFFFFF"/>
          </w:tcPr>
          <w:p w:rsidR="002C0613" w:rsidRDefault="00447A7D">
            <w:r>
              <w:rPr>
                <w:rStyle w:val="SegmentID"/>
              </w:rPr>
              <w:t>1415</w:t>
            </w:r>
            <w:r>
              <w:rPr>
                <w:rStyle w:val="TransUnitID"/>
              </w:rPr>
              <w:t>f13911b1-46e7-4882-8241-edf184ca0c24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Those regulated by National Ambient Air Quality Standards (NAAQS)</w:t>
            </w:r>
          </w:p>
        </w:tc>
        <w:tc>
          <w:tcPr>
            <w:tcW w:w="0" w:type="auto"/>
            <w:shd w:val="clear" w:color="auto" w:fill="FFFFFF"/>
          </w:tcPr>
          <w:p w:rsidR="002C0613" w:rsidRDefault="00447A7D">
            <w:pPr>
              <w:rPr>
                <w:lang w:val="es-AR"/>
              </w:rPr>
            </w:pPr>
            <w:r>
              <w:rPr>
                <w:lang w:val="es-AR"/>
              </w:rPr>
              <w:t>Los regulados por las normas National Ambient Air Quality Standards (NAAQS)</w:t>
            </w:r>
          </w:p>
        </w:tc>
      </w:tr>
      <w:tr w:rsidR="002C0613">
        <w:tc>
          <w:tcPr>
            <w:tcW w:w="0" w:type="auto"/>
            <w:shd w:val="clear" w:color="auto" w:fill="FFFFFF"/>
          </w:tcPr>
          <w:p w:rsidR="002C0613" w:rsidRDefault="00447A7D">
            <w:r>
              <w:rPr>
                <w:rStyle w:val="SegmentID"/>
              </w:rPr>
              <w:t>1416</w:t>
            </w:r>
            <w:r>
              <w:rPr>
                <w:rStyle w:val="TransUnitID"/>
              </w:rPr>
              <w:t>c35f8948-fe3c-447c-acae-71c33987be99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Allowable annual average</w:t>
            </w:r>
          </w:p>
        </w:tc>
        <w:tc>
          <w:tcPr>
            <w:tcW w:w="0" w:type="auto"/>
            <w:shd w:val="clear" w:color="auto" w:fill="FFFFFF"/>
          </w:tcPr>
          <w:p w:rsidR="002C0613" w:rsidRDefault="00447A7D">
            <w:pPr>
              <w:rPr>
                <w:lang w:val="es-AR"/>
              </w:rPr>
            </w:pPr>
            <w:r>
              <w:rPr>
                <w:lang w:val="es-AR"/>
              </w:rPr>
              <w:t>Media anual admisible</w:t>
            </w:r>
          </w:p>
        </w:tc>
      </w:tr>
      <w:tr w:rsidR="002C0613">
        <w:tc>
          <w:tcPr>
            <w:tcW w:w="0" w:type="auto"/>
            <w:shd w:val="clear" w:color="auto" w:fill="98FB98"/>
          </w:tcPr>
          <w:p w:rsidR="002C0613" w:rsidRDefault="00447A7D">
            <w:r>
              <w:rPr>
                <w:rStyle w:val="SegmentID"/>
              </w:rPr>
              <w:t>1417</w:t>
            </w:r>
            <w:r>
              <w:rPr>
                <w:rStyle w:val="TransUnitID"/>
              </w:rPr>
              <w:t>f715fceb-c84f-47c1-8774-825ba0b8b821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FFFFFF"/>
          </w:tcPr>
          <w:p w:rsidR="002C0613" w:rsidRDefault="00447A7D">
            <w:r>
              <w:rPr>
                <w:rStyle w:val="SegmentID"/>
              </w:rPr>
              <w:t>1418</w:t>
            </w:r>
            <w:r>
              <w:rPr>
                <w:rStyle w:val="TransUnitID"/>
              </w:rPr>
              <w:t>9e98c605-11d7-4db8-b94b-0775b482318f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8-hour or 24-hour average where an annual standard does not exist</w:t>
            </w:r>
          </w:p>
        </w:tc>
        <w:tc>
          <w:tcPr>
            <w:tcW w:w="0" w:type="auto"/>
            <w:shd w:val="clear" w:color="auto" w:fill="FFFFFF"/>
          </w:tcPr>
          <w:p w:rsidR="002C0613" w:rsidRDefault="00447A7D">
            <w:pPr>
              <w:rPr>
                <w:lang w:val="es-AR"/>
              </w:rPr>
            </w:pPr>
            <w:r>
              <w:rPr>
                <w:lang w:val="es-AR"/>
              </w:rPr>
              <w:t>Media de 8 o 24 horas si no hubiera un estándar anual</w:t>
            </w:r>
          </w:p>
        </w:tc>
      </w:tr>
      <w:tr w:rsidR="002C0613">
        <w:tc>
          <w:tcPr>
            <w:tcW w:w="0" w:type="auto"/>
            <w:shd w:val="clear" w:color="auto" w:fill="98FB98"/>
          </w:tcPr>
          <w:p w:rsidR="002C0613" w:rsidRDefault="00447A7D">
            <w:r>
              <w:rPr>
                <w:rStyle w:val="SegmentID"/>
              </w:rPr>
              <w:t>1419</w:t>
            </w:r>
            <w:r>
              <w:rPr>
                <w:rStyle w:val="TransUnitID"/>
              </w:rPr>
              <w:t>1636b853-d368-49f0-b400-43d693b0a4be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FFFFFF"/>
          </w:tcPr>
          <w:p w:rsidR="002C0613" w:rsidRDefault="00447A7D">
            <w:r>
              <w:rPr>
                <w:rStyle w:val="SegmentID"/>
              </w:rPr>
              <w:t>1420</w:t>
            </w:r>
            <w:r>
              <w:rPr>
                <w:rStyle w:val="TransUnitID"/>
              </w:rPr>
              <w:t>58afc9fd-9096-4f18-86e8-bbcbbbc2cb7c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Rolling 3-month average</w:t>
            </w:r>
          </w:p>
        </w:tc>
        <w:tc>
          <w:tcPr>
            <w:tcW w:w="0" w:type="auto"/>
            <w:shd w:val="clear" w:color="auto" w:fill="FFFFFF"/>
          </w:tcPr>
          <w:p w:rsidR="002C0613" w:rsidRDefault="00447A7D">
            <w:pPr>
              <w:rPr>
                <w:lang w:val="es-AR"/>
              </w:rPr>
            </w:pPr>
            <w:r>
              <w:rPr>
                <w:lang w:val="es-AR"/>
              </w:rPr>
              <w:t>Media de 3 meses acumulada</w:t>
            </w:r>
          </w:p>
        </w:tc>
      </w:tr>
      <w:tr w:rsidR="002C0613">
        <w:tc>
          <w:tcPr>
            <w:tcW w:w="0" w:type="auto"/>
            <w:shd w:val="clear" w:color="auto" w:fill="F5DEB3"/>
          </w:tcPr>
          <w:p w:rsidR="002C0613" w:rsidRDefault="00447A7D">
            <w:r>
              <w:rPr>
                <w:rStyle w:val="SegmentID"/>
              </w:rPr>
              <w:t>1421</w:t>
            </w:r>
            <w:r>
              <w:rPr>
                <w:rStyle w:val="TransUnitID"/>
              </w:rPr>
              <w:t>9adcaedb-5421-48d4-bc71-86e314c1d5d2</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National Ambient Air Quality Standards (NAAQS)</w:t>
            </w:r>
          </w:p>
        </w:tc>
        <w:tc>
          <w:tcPr>
            <w:tcW w:w="0" w:type="auto"/>
            <w:shd w:val="clear" w:color="auto" w:fill="F5DEB3"/>
          </w:tcPr>
          <w:p w:rsidR="002C0613" w:rsidRDefault="00447A7D">
            <w:pPr>
              <w:rPr>
                <w:lang w:val="es-AR"/>
              </w:rPr>
            </w:pPr>
            <w:r>
              <w:rPr>
                <w:lang w:val="es-AR"/>
              </w:rPr>
              <w:t>National Ambient Air Quality Standards (NAAQS)</w:t>
            </w:r>
          </w:p>
        </w:tc>
      </w:tr>
      <w:tr w:rsidR="002C0613">
        <w:tc>
          <w:tcPr>
            <w:tcW w:w="0" w:type="auto"/>
            <w:shd w:val="clear" w:color="auto" w:fill="F5DEB3"/>
          </w:tcPr>
          <w:p w:rsidR="002C0613" w:rsidRDefault="00447A7D">
            <w:r>
              <w:rPr>
                <w:rStyle w:val="SegmentID"/>
              </w:rPr>
              <w:t>1422</w:t>
            </w:r>
            <w:r>
              <w:rPr>
                <w:rStyle w:val="TransUnitID"/>
              </w:rPr>
              <w:t>ab4eaa65-7a13-4da9-9ba9-15b5f35d27de</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B. Increased Ventilation</w:t>
            </w:r>
          </w:p>
        </w:tc>
        <w:tc>
          <w:tcPr>
            <w:tcW w:w="0" w:type="auto"/>
            <w:shd w:val="clear" w:color="auto" w:fill="F5DEB3"/>
          </w:tcPr>
          <w:p w:rsidR="002C0613" w:rsidRDefault="00447A7D">
            <w:pPr>
              <w:rPr>
                <w:lang w:val="es-AR"/>
              </w:rPr>
            </w:pPr>
            <w:r>
              <w:rPr>
                <w:lang w:val="es-AR"/>
              </w:rPr>
              <w:t>B. Aumento de la ventilación</w:t>
            </w:r>
          </w:p>
        </w:tc>
      </w:tr>
      <w:tr w:rsidR="002C0613">
        <w:tc>
          <w:tcPr>
            <w:tcW w:w="0" w:type="auto"/>
            <w:shd w:val="clear" w:color="auto" w:fill="FFFFFF"/>
          </w:tcPr>
          <w:p w:rsidR="002C0613" w:rsidRDefault="00447A7D">
            <w:r>
              <w:rPr>
                <w:rStyle w:val="SegmentID"/>
              </w:rPr>
              <w:t>1423</w:t>
            </w:r>
            <w:r>
              <w:rPr>
                <w:rStyle w:val="TransUnitID"/>
              </w:rPr>
              <w:t>29cb5f5d-4ca9-4625-9aba-b14433fb286f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Increase breathing zone outdoor air ventilation rates to all occupied spaces by at least 30% above the minimum rates as determined in EQ Prerequisite Minimum Indoor Air Quality Performance.</w:t>
            </w:r>
          </w:p>
        </w:tc>
        <w:tc>
          <w:tcPr>
            <w:tcW w:w="0" w:type="auto"/>
            <w:shd w:val="clear" w:color="auto" w:fill="FFFFFF"/>
          </w:tcPr>
          <w:p w:rsidR="002C0613" w:rsidRDefault="00447A7D">
            <w:pPr>
              <w:rPr>
                <w:lang w:val="es-AR"/>
              </w:rPr>
            </w:pPr>
            <w:r>
              <w:rPr>
                <w:lang w:val="es-AR"/>
              </w:rPr>
              <w:t>Aumentar las tasas de ventilación con aire exterior en la zona de respiración de todos los espacios al menos un 30% por encima de las tasas determinadas en el Prerrequisito EQ: Desempeño Mínimo de la Calidad del Aire Interior (EQ Prerequisite: Minimum Indoor Air Quality Performance).</w:t>
            </w:r>
          </w:p>
        </w:tc>
      </w:tr>
      <w:tr w:rsidR="002C0613">
        <w:tc>
          <w:tcPr>
            <w:tcW w:w="0" w:type="auto"/>
            <w:shd w:val="clear" w:color="auto" w:fill="F5DEB3"/>
          </w:tcPr>
          <w:p w:rsidR="002C0613" w:rsidRDefault="00447A7D">
            <w:r>
              <w:rPr>
                <w:rStyle w:val="SegmentID"/>
              </w:rPr>
              <w:t>1424</w:t>
            </w:r>
            <w:r>
              <w:rPr>
                <w:rStyle w:val="TransUnitID"/>
              </w:rPr>
              <w:t>8fd45a6f-99ee-47ad-9963-1fbda54f6979</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C. Carbon Dioxide Monitoring</w:t>
            </w:r>
          </w:p>
        </w:tc>
        <w:tc>
          <w:tcPr>
            <w:tcW w:w="0" w:type="auto"/>
            <w:shd w:val="clear" w:color="auto" w:fill="F5DEB3"/>
          </w:tcPr>
          <w:p w:rsidR="002C0613" w:rsidRDefault="00447A7D">
            <w:pPr>
              <w:rPr>
                <w:lang w:val="es-AR"/>
              </w:rPr>
            </w:pPr>
            <w:r>
              <w:rPr>
                <w:lang w:val="es-AR"/>
              </w:rPr>
              <w:t>C. Monitoreo del dióxido de carbono</w:t>
            </w:r>
          </w:p>
        </w:tc>
      </w:tr>
      <w:tr w:rsidR="002C0613">
        <w:tc>
          <w:tcPr>
            <w:tcW w:w="0" w:type="auto"/>
            <w:shd w:val="clear" w:color="auto" w:fill="FFFFFF"/>
          </w:tcPr>
          <w:p w:rsidR="002C0613" w:rsidRDefault="00447A7D">
            <w:r>
              <w:rPr>
                <w:rStyle w:val="SegmentID"/>
              </w:rPr>
              <w:t>1425</w:t>
            </w:r>
            <w:r>
              <w:rPr>
                <w:rStyle w:val="TransUnitID"/>
              </w:rPr>
              <w:t>dbd9a567-977e-481d-856c-ade097c0b8e6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Monitor CO</w:t>
            </w:r>
            <w:r>
              <w:rPr>
                <w:rStyle w:val="Tag"/>
              </w:rPr>
              <w:t>&lt;1720&gt;</w:t>
            </w:r>
            <w:r>
              <w:t>2</w:t>
            </w:r>
            <w:r>
              <w:rPr>
                <w:rStyle w:val="Tag"/>
              </w:rPr>
              <w:t>&lt;/1720&gt;</w:t>
            </w:r>
            <w:r>
              <w:t xml:space="preserve"> concentrations within all densely occupied spaces.</w:t>
            </w:r>
          </w:p>
        </w:tc>
        <w:tc>
          <w:tcPr>
            <w:tcW w:w="0" w:type="auto"/>
            <w:shd w:val="clear" w:color="auto" w:fill="FFFFFF"/>
          </w:tcPr>
          <w:p w:rsidR="002C0613" w:rsidRDefault="00447A7D">
            <w:pPr>
              <w:rPr>
                <w:lang w:val="es-AR"/>
              </w:rPr>
            </w:pPr>
            <w:r>
              <w:rPr>
                <w:lang w:val="es-AR"/>
              </w:rPr>
              <w:t>Monitorear las concentraciones de CO</w:t>
            </w:r>
            <w:r>
              <w:rPr>
                <w:rStyle w:val="Tag"/>
                <w:lang w:val="es-AR"/>
              </w:rPr>
              <w:t>&lt;1720&gt;</w:t>
            </w:r>
            <w:r>
              <w:rPr>
                <w:lang w:val="es-AR"/>
              </w:rPr>
              <w:t>2</w:t>
            </w:r>
            <w:r>
              <w:rPr>
                <w:rStyle w:val="Tag"/>
                <w:lang w:val="es-AR"/>
              </w:rPr>
              <w:t>&lt;/1720&gt;</w:t>
            </w:r>
            <w:r>
              <w:rPr>
                <w:lang w:val="es-AR"/>
              </w:rPr>
              <w:t xml:space="preserve"> en todos los espacios densamente ocupados.</w:t>
            </w:r>
          </w:p>
        </w:tc>
      </w:tr>
      <w:tr w:rsidR="002C0613">
        <w:tc>
          <w:tcPr>
            <w:tcW w:w="0" w:type="auto"/>
            <w:shd w:val="clear" w:color="auto" w:fill="F5DEB3"/>
          </w:tcPr>
          <w:p w:rsidR="002C0613" w:rsidRDefault="00447A7D">
            <w:r>
              <w:rPr>
                <w:rStyle w:val="SegmentID"/>
              </w:rPr>
              <w:t>1426</w:t>
            </w:r>
            <w:r>
              <w:rPr>
                <w:rStyle w:val="TransUnitID"/>
              </w:rPr>
              <w:t>dbd9a567-977e-481d-856c-ade097c0b8e6</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CO</w:t>
            </w:r>
            <w:r>
              <w:rPr>
                <w:rStyle w:val="Tag"/>
              </w:rPr>
              <w:t>&lt;1721&gt;</w:t>
            </w:r>
            <w:r>
              <w:t>2</w:t>
            </w:r>
            <w:r>
              <w:rPr>
                <w:rStyle w:val="Tag"/>
              </w:rPr>
              <w:t>&lt;/1721&gt;</w:t>
            </w:r>
            <w:r>
              <w:t xml:space="preserve"> monitors must be between 3 and 6 feet (900 and 1 800 millimeters) above the floor.</w:t>
            </w:r>
          </w:p>
        </w:tc>
        <w:tc>
          <w:tcPr>
            <w:tcW w:w="0" w:type="auto"/>
            <w:shd w:val="clear" w:color="auto" w:fill="F5DEB3"/>
          </w:tcPr>
          <w:p w:rsidR="002C0613" w:rsidRDefault="00447A7D">
            <w:pPr>
              <w:rPr>
                <w:lang w:val="es-AR"/>
              </w:rPr>
            </w:pPr>
            <w:r>
              <w:rPr>
                <w:lang w:val="es-AR"/>
              </w:rPr>
              <w:t>Los monitores de CO</w:t>
            </w:r>
            <w:r>
              <w:rPr>
                <w:rStyle w:val="Tag"/>
                <w:lang w:val="es-AR"/>
              </w:rPr>
              <w:t>&lt;1721&gt;</w:t>
            </w:r>
            <w:r>
              <w:rPr>
                <w:lang w:val="es-AR"/>
              </w:rPr>
              <w:t>2</w:t>
            </w:r>
            <w:r>
              <w:rPr>
                <w:rStyle w:val="Tag"/>
                <w:lang w:val="es-AR"/>
              </w:rPr>
              <w:t>&lt;/1721&gt;</w:t>
            </w:r>
            <w:r>
              <w:rPr>
                <w:lang w:val="es-AR"/>
              </w:rPr>
              <w:t xml:space="preserve"> deben estar situados entre 3 y 6 pies (900 y 1800 milímetros) por encima del piso.</w:t>
            </w:r>
          </w:p>
        </w:tc>
      </w:tr>
      <w:tr w:rsidR="002C0613">
        <w:tc>
          <w:tcPr>
            <w:tcW w:w="0" w:type="auto"/>
            <w:shd w:val="clear" w:color="auto" w:fill="98FB98"/>
          </w:tcPr>
          <w:p w:rsidR="002C0613" w:rsidRDefault="00447A7D">
            <w:r>
              <w:rPr>
                <w:rStyle w:val="SegmentID"/>
              </w:rPr>
              <w:t>1427</w:t>
            </w:r>
            <w:r>
              <w:rPr>
                <w:rStyle w:val="TransUnitID"/>
              </w:rPr>
              <w:t>dbd9a567-977e-481d-856c-ade097c0b8e6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w:t>
            </w:r>
            <w:r>
              <w:rPr>
                <w:rStyle w:val="Tag"/>
              </w:rPr>
              <w:t>&lt;1722&gt;</w:t>
            </w:r>
            <w:r>
              <w:t>2</w:t>
            </w:r>
            <w:r>
              <w:rPr>
                <w:rStyle w:val="Tag"/>
              </w:rPr>
              <w:t>&lt;/1722&gt;</w:t>
            </w:r>
            <w:r>
              <w:t xml:space="preserve"> monitors must have an audible or visual indicator or alert the building automation system if the sensed CO</w:t>
            </w:r>
            <w:r>
              <w:rPr>
                <w:rStyle w:val="Tag"/>
              </w:rPr>
              <w:t>&lt;1723&gt;</w:t>
            </w:r>
            <w:r>
              <w:t>2</w:t>
            </w:r>
            <w:r>
              <w:rPr>
                <w:rStyle w:val="Tag"/>
              </w:rPr>
              <w:t>&lt;/1723&gt;</w:t>
            </w:r>
            <w:r>
              <w:t xml:space="preserve"> concentration exceeds the setpoint by more than 10%.</w:t>
            </w:r>
          </w:p>
        </w:tc>
        <w:tc>
          <w:tcPr>
            <w:tcW w:w="0" w:type="auto"/>
            <w:shd w:val="clear" w:color="auto" w:fill="98FB98"/>
          </w:tcPr>
          <w:p w:rsidR="002C0613" w:rsidRDefault="00447A7D">
            <w:pPr>
              <w:rPr>
                <w:lang w:val="es-AR"/>
              </w:rPr>
            </w:pPr>
            <w:r>
              <w:rPr>
                <w:lang w:val="es-AR"/>
              </w:rPr>
              <w:t>Los monitores de CO</w:t>
            </w:r>
            <w:r>
              <w:rPr>
                <w:rStyle w:val="Tag"/>
                <w:lang w:val="es-AR"/>
              </w:rPr>
              <w:t>&lt;1722&gt;</w:t>
            </w:r>
            <w:r>
              <w:rPr>
                <w:lang w:val="es-AR"/>
              </w:rPr>
              <w:t>2</w:t>
            </w:r>
            <w:r>
              <w:rPr>
                <w:rStyle w:val="Tag"/>
                <w:lang w:val="es-AR"/>
              </w:rPr>
              <w:t>&lt;/1722&gt;</w:t>
            </w:r>
            <w:r>
              <w:rPr>
                <w:lang w:val="es-AR"/>
              </w:rPr>
              <w:t xml:space="preserve"> deben tener un indicador o alerta audible o visual o alertar al sistema de automatización del edificio si la concentración de CO</w:t>
            </w:r>
            <w:r>
              <w:rPr>
                <w:rStyle w:val="Tag"/>
                <w:lang w:val="es-AR"/>
              </w:rPr>
              <w:t>&lt;1722&gt;</w:t>
            </w:r>
            <w:r>
              <w:rPr>
                <w:lang w:val="es-AR"/>
              </w:rPr>
              <w:t>2</w:t>
            </w:r>
            <w:r>
              <w:rPr>
                <w:rStyle w:val="Tag"/>
                <w:lang w:val="es-AR"/>
              </w:rPr>
              <w:t>&lt;/1722&gt;</w:t>
            </w:r>
            <w:r>
              <w:rPr>
                <w:lang w:val="es-AR"/>
              </w:rPr>
              <w:t xml:space="preserve"> detectada supera el punto de consigna en más de un 10%.</w:t>
            </w:r>
          </w:p>
        </w:tc>
      </w:tr>
      <w:tr w:rsidR="002C0613">
        <w:tc>
          <w:tcPr>
            <w:tcW w:w="0" w:type="auto"/>
            <w:shd w:val="clear" w:color="auto" w:fill="F5DEB3"/>
          </w:tcPr>
          <w:p w:rsidR="002C0613" w:rsidRDefault="00447A7D">
            <w:r>
              <w:rPr>
                <w:rStyle w:val="SegmentID"/>
              </w:rPr>
              <w:t>1428</w:t>
            </w:r>
            <w:r>
              <w:rPr>
                <w:rStyle w:val="TransUnitID"/>
              </w:rPr>
              <w:t>dbd9a567-977e-481d-856c-ade097c0b8e6</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Calculate appropriate CO</w:t>
            </w:r>
            <w:r>
              <w:rPr>
                <w:rStyle w:val="Tag"/>
              </w:rPr>
              <w:t>&lt;1724&gt;</w:t>
            </w:r>
            <w:r>
              <w:t>2</w:t>
            </w:r>
            <w:r>
              <w:rPr>
                <w:rStyle w:val="Tag"/>
              </w:rPr>
              <w:t>&lt;/1724&gt;</w:t>
            </w:r>
            <w:r>
              <w:t xml:space="preserve"> setpoints using methods in ASHRAE 62.1–2010, Appendix C.</w:t>
            </w:r>
          </w:p>
        </w:tc>
        <w:tc>
          <w:tcPr>
            <w:tcW w:w="0" w:type="auto"/>
            <w:shd w:val="clear" w:color="auto" w:fill="F5DEB3"/>
          </w:tcPr>
          <w:p w:rsidR="002C0613" w:rsidRDefault="00447A7D">
            <w:pPr>
              <w:rPr>
                <w:lang w:val="es-AR"/>
              </w:rPr>
            </w:pPr>
            <w:r>
              <w:rPr>
                <w:lang w:val="es-AR"/>
              </w:rPr>
              <w:t>Calcular los puntos de consigna de CO</w:t>
            </w:r>
            <w:r>
              <w:rPr>
                <w:rStyle w:val="Tag"/>
                <w:lang w:val="es-AR"/>
              </w:rPr>
              <w:t>&lt;1724&gt;</w:t>
            </w:r>
            <w:r>
              <w:rPr>
                <w:lang w:val="es-AR"/>
              </w:rPr>
              <w:t>2</w:t>
            </w:r>
            <w:r>
              <w:rPr>
                <w:rStyle w:val="Tag"/>
                <w:lang w:val="es-AR"/>
              </w:rPr>
              <w:t>&lt;/1724&gt;</w:t>
            </w:r>
            <w:r>
              <w:rPr>
                <w:lang w:val="es-AR"/>
              </w:rPr>
              <w:t xml:space="preserve"> apropiados usando los métodos de la norma ASHRAE 62.1–2010, apéndice C.</w:t>
            </w:r>
          </w:p>
        </w:tc>
      </w:tr>
      <w:tr w:rsidR="002C0613">
        <w:tc>
          <w:tcPr>
            <w:tcW w:w="0" w:type="auto"/>
            <w:shd w:val="clear" w:color="auto" w:fill="F5DEB3"/>
          </w:tcPr>
          <w:p w:rsidR="002C0613" w:rsidRDefault="00447A7D">
            <w:r>
              <w:rPr>
                <w:rStyle w:val="SegmentID"/>
              </w:rPr>
              <w:t>1429</w:t>
            </w:r>
            <w:r>
              <w:rPr>
                <w:rStyle w:val="TransUnitID"/>
              </w:rPr>
              <w:t>0b1f0566-34db-4ccf-9eba-cb05117e038c</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D. Additional Source Control and Monitoring</w:t>
            </w:r>
          </w:p>
        </w:tc>
        <w:tc>
          <w:tcPr>
            <w:tcW w:w="0" w:type="auto"/>
            <w:shd w:val="clear" w:color="auto" w:fill="F5DEB3"/>
          </w:tcPr>
          <w:p w:rsidR="002C0613" w:rsidRDefault="00447A7D">
            <w:pPr>
              <w:rPr>
                <w:lang w:val="es-AR"/>
              </w:rPr>
            </w:pPr>
            <w:r>
              <w:rPr>
                <w:lang w:val="es-AR"/>
              </w:rPr>
              <w:t>D. Control y monitoreo de fuentes adicionales</w:t>
            </w:r>
          </w:p>
        </w:tc>
      </w:tr>
      <w:tr w:rsidR="002C0613">
        <w:tc>
          <w:tcPr>
            <w:tcW w:w="0" w:type="auto"/>
            <w:shd w:val="clear" w:color="auto" w:fill="FFFFFF"/>
          </w:tcPr>
          <w:p w:rsidR="002C0613" w:rsidRDefault="00447A7D">
            <w:r>
              <w:rPr>
                <w:rStyle w:val="SegmentID"/>
              </w:rPr>
              <w:t>1430</w:t>
            </w:r>
            <w:r>
              <w:rPr>
                <w:rStyle w:val="TransUnitID"/>
              </w:rPr>
              <w:t>1e783051-e0f3-4809-8528-6715de4464f9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spaces where air contaminants are likely, evaluate potential sources of additional air contaminants besides CO</w:t>
            </w:r>
            <w:r>
              <w:rPr>
                <w:rStyle w:val="Tag"/>
              </w:rPr>
              <w:t>&lt;1727&gt;</w:t>
            </w:r>
            <w:r>
              <w:t>2</w:t>
            </w:r>
            <w:r>
              <w:rPr>
                <w:rStyle w:val="Tag"/>
              </w:rPr>
              <w:t>&lt;/1727&gt;</w:t>
            </w:r>
            <w:r>
              <w:t>.</w:t>
            </w:r>
          </w:p>
        </w:tc>
        <w:tc>
          <w:tcPr>
            <w:tcW w:w="0" w:type="auto"/>
            <w:shd w:val="clear" w:color="auto" w:fill="FFFFFF"/>
          </w:tcPr>
          <w:p w:rsidR="002C0613" w:rsidRDefault="00447A7D">
            <w:pPr>
              <w:rPr>
                <w:lang w:val="es-AR"/>
              </w:rPr>
            </w:pPr>
            <w:r>
              <w:rPr>
                <w:lang w:val="es-AR"/>
              </w:rPr>
              <w:t>En espacios en los que es probable la existencia de contaminantes, evaluar las fuentes potenciales de contaminantes adicionales aparte del CO</w:t>
            </w:r>
            <w:r>
              <w:rPr>
                <w:rStyle w:val="Tag"/>
                <w:lang w:val="es-AR"/>
              </w:rPr>
              <w:t>&lt;1727&gt;</w:t>
            </w:r>
            <w:r>
              <w:rPr>
                <w:lang w:val="es-AR"/>
              </w:rPr>
              <w:t>2</w:t>
            </w:r>
            <w:r>
              <w:rPr>
                <w:rStyle w:val="Tag"/>
                <w:lang w:val="es-AR"/>
              </w:rPr>
              <w:t>&lt;/1727&gt;</w:t>
            </w:r>
            <w:r>
              <w:rPr>
                <w:lang w:val="es-AR"/>
              </w:rPr>
              <w:t>.</w:t>
            </w:r>
          </w:p>
        </w:tc>
      </w:tr>
      <w:tr w:rsidR="002C0613">
        <w:tc>
          <w:tcPr>
            <w:tcW w:w="0" w:type="auto"/>
            <w:shd w:val="clear" w:color="auto" w:fill="FFFFFF"/>
          </w:tcPr>
          <w:p w:rsidR="002C0613" w:rsidRDefault="00447A7D">
            <w:r>
              <w:rPr>
                <w:rStyle w:val="SegmentID"/>
              </w:rPr>
              <w:t>1431</w:t>
            </w:r>
            <w:r>
              <w:rPr>
                <w:rStyle w:val="TransUnitID"/>
              </w:rPr>
              <w:t>1e783051-e0f3-4809-8528-6715de4464f9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Develop and implement a materials-handling plan to reduce the likelihood of contaminant release.</w:t>
            </w:r>
          </w:p>
        </w:tc>
        <w:tc>
          <w:tcPr>
            <w:tcW w:w="0" w:type="auto"/>
            <w:shd w:val="clear" w:color="auto" w:fill="FFFFFF"/>
          </w:tcPr>
          <w:p w:rsidR="002C0613" w:rsidRDefault="00447A7D">
            <w:pPr>
              <w:rPr>
                <w:lang w:val="es-AR"/>
              </w:rPr>
            </w:pPr>
            <w:r>
              <w:rPr>
                <w:lang w:val="es-AR"/>
              </w:rPr>
              <w:t>Desarrollar e implementar un plan de manipulación de materiales para reducir la probabilidad de fugas de contaminantes.</w:t>
            </w:r>
          </w:p>
        </w:tc>
      </w:tr>
      <w:tr w:rsidR="002C0613">
        <w:tc>
          <w:tcPr>
            <w:tcW w:w="0" w:type="auto"/>
            <w:shd w:val="clear" w:color="auto" w:fill="FFFFFF"/>
          </w:tcPr>
          <w:p w:rsidR="002C0613" w:rsidRDefault="00447A7D">
            <w:r>
              <w:rPr>
                <w:rStyle w:val="SegmentID"/>
              </w:rPr>
              <w:t>1432</w:t>
            </w:r>
            <w:r>
              <w:rPr>
                <w:rStyle w:val="TransUnitID"/>
              </w:rPr>
              <w:t>1e783051-e0f3-4809-8528-6715de4464f9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Install monitoring systems with sensors designed to detect the specific contaminants.</w:t>
            </w:r>
          </w:p>
        </w:tc>
        <w:tc>
          <w:tcPr>
            <w:tcW w:w="0" w:type="auto"/>
            <w:shd w:val="clear" w:color="auto" w:fill="FFFFFF"/>
          </w:tcPr>
          <w:p w:rsidR="002C0613" w:rsidRDefault="00447A7D">
            <w:pPr>
              <w:rPr>
                <w:lang w:val="es-AR"/>
              </w:rPr>
            </w:pPr>
            <w:r>
              <w:rPr>
                <w:lang w:val="es-AR"/>
              </w:rPr>
              <w:t>Instalar sistemas de monitoreo con sensores diseñados para detectar los contaminantes específicos.</w:t>
            </w:r>
          </w:p>
        </w:tc>
      </w:tr>
      <w:tr w:rsidR="002C0613">
        <w:tc>
          <w:tcPr>
            <w:tcW w:w="0" w:type="auto"/>
            <w:shd w:val="clear" w:color="auto" w:fill="FFFFFF"/>
          </w:tcPr>
          <w:p w:rsidR="002C0613" w:rsidRDefault="00447A7D">
            <w:r>
              <w:rPr>
                <w:rStyle w:val="SegmentID"/>
              </w:rPr>
              <w:t>1433</w:t>
            </w:r>
            <w:r>
              <w:rPr>
                <w:rStyle w:val="TransUnitID"/>
              </w:rPr>
              <w:t>1e783051-e0f3-4809-8528-6715de4464f9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 alarm must indicate any unusual or unsafe conditions.</w:t>
            </w:r>
          </w:p>
        </w:tc>
        <w:tc>
          <w:tcPr>
            <w:tcW w:w="0" w:type="auto"/>
            <w:shd w:val="clear" w:color="auto" w:fill="FFFFFF"/>
          </w:tcPr>
          <w:p w:rsidR="002C0613" w:rsidRDefault="00447A7D">
            <w:pPr>
              <w:rPr>
                <w:lang w:val="es-AR"/>
              </w:rPr>
            </w:pPr>
            <w:r>
              <w:rPr>
                <w:lang w:val="es-AR"/>
              </w:rPr>
              <w:t>Debe existir una alarma que avise de condiciones inusuales o inseguras.</w:t>
            </w:r>
          </w:p>
        </w:tc>
      </w:tr>
      <w:tr w:rsidR="002C0613">
        <w:tc>
          <w:tcPr>
            <w:tcW w:w="0" w:type="auto"/>
            <w:shd w:val="clear" w:color="auto" w:fill="F5DEB3"/>
          </w:tcPr>
          <w:p w:rsidR="002C0613" w:rsidRDefault="00447A7D">
            <w:r>
              <w:rPr>
                <w:rStyle w:val="SegmentID"/>
              </w:rPr>
              <w:t>1434</w:t>
            </w:r>
            <w:r>
              <w:rPr>
                <w:rStyle w:val="TransUnitID"/>
              </w:rPr>
              <w:t>d2aee8b6-77c1-4843-9307-8ffe2a6052d3</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E. Natural Ventilation Room-by-Room Calculations</w:t>
            </w:r>
          </w:p>
        </w:tc>
        <w:tc>
          <w:tcPr>
            <w:tcW w:w="0" w:type="auto"/>
            <w:shd w:val="clear" w:color="auto" w:fill="F5DEB3"/>
          </w:tcPr>
          <w:p w:rsidR="002C0613" w:rsidRDefault="00447A7D">
            <w:pPr>
              <w:rPr>
                <w:lang w:val="es-AR"/>
              </w:rPr>
            </w:pPr>
            <w:r>
              <w:rPr>
                <w:lang w:val="es-AR"/>
              </w:rPr>
              <w:t>E. Cálculos de ventilación natural "habitación a habitación"</w:t>
            </w:r>
          </w:p>
        </w:tc>
      </w:tr>
      <w:tr w:rsidR="002C0613">
        <w:tc>
          <w:tcPr>
            <w:tcW w:w="0" w:type="auto"/>
            <w:shd w:val="clear" w:color="auto" w:fill="FFFFFF"/>
          </w:tcPr>
          <w:p w:rsidR="002C0613" w:rsidRDefault="00447A7D">
            <w:r>
              <w:rPr>
                <w:rStyle w:val="SegmentID"/>
              </w:rPr>
              <w:t>1435</w:t>
            </w:r>
            <w:r>
              <w:rPr>
                <w:rStyle w:val="TransUnitID"/>
              </w:rPr>
              <w:t>badfc8eb-0e66-4ef7-974c-eb532a155bd6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Follow CIBSE AM10, Section 4, Design Calculations, to predict that room-by-room airflows will provide effective natural ventilation.</w:t>
            </w:r>
          </w:p>
        </w:tc>
        <w:tc>
          <w:tcPr>
            <w:tcW w:w="0" w:type="auto"/>
            <w:shd w:val="clear" w:color="auto" w:fill="FFFFFF"/>
          </w:tcPr>
          <w:p w:rsidR="002C0613" w:rsidRDefault="00447A7D">
            <w:pPr>
              <w:rPr>
                <w:lang w:val="es-AR"/>
              </w:rPr>
            </w:pPr>
            <w:r>
              <w:rPr>
                <w:lang w:val="es-AR"/>
              </w:rPr>
              <w:t>Seguir las indicaciones de CIBSE AM10, Section 4, Design Calculations para predecir que las corrientes de aire "habitación a habitación" suministrarán una ventilación natural eficiente.</w:t>
            </w:r>
          </w:p>
        </w:tc>
      </w:tr>
      <w:tr w:rsidR="002C0613">
        <w:tc>
          <w:tcPr>
            <w:tcW w:w="0" w:type="auto"/>
            <w:shd w:val="clear" w:color="auto" w:fill="F5DEB3"/>
          </w:tcPr>
          <w:p w:rsidR="002C0613" w:rsidRDefault="00447A7D">
            <w:r>
              <w:rPr>
                <w:rStyle w:val="SegmentID"/>
              </w:rPr>
              <w:t>1436</w:t>
            </w:r>
            <w:r>
              <w:rPr>
                <w:rStyle w:val="TransUnitID"/>
              </w:rPr>
              <w:t>4be490b2-ce08-4dfb-b654-96c419573ed8</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EQ Credit: Low-Emitting Materials</w:t>
            </w:r>
          </w:p>
        </w:tc>
        <w:tc>
          <w:tcPr>
            <w:tcW w:w="0" w:type="auto"/>
            <w:shd w:val="clear" w:color="auto" w:fill="F5DEB3"/>
          </w:tcPr>
          <w:p w:rsidR="002C0613" w:rsidRDefault="00447A7D">
            <w:pPr>
              <w:rPr>
                <w:lang w:val="es-AR"/>
              </w:rPr>
            </w:pPr>
            <w:r>
              <w:rPr>
                <w:lang w:val="es-AR"/>
              </w:rPr>
              <w:t>Crédito EQ: Materiales de Baja Emisión (EQ Credit: Low-Emitting Materials)</w:t>
            </w:r>
          </w:p>
        </w:tc>
      </w:tr>
      <w:tr w:rsidR="002C0613">
        <w:tc>
          <w:tcPr>
            <w:tcW w:w="0" w:type="auto"/>
            <w:shd w:val="clear" w:color="auto" w:fill="98FB98"/>
          </w:tcPr>
          <w:p w:rsidR="002C0613" w:rsidRDefault="00447A7D">
            <w:r>
              <w:rPr>
                <w:rStyle w:val="SegmentID"/>
              </w:rPr>
              <w:t>1437</w:t>
            </w:r>
            <w:r>
              <w:rPr>
                <w:rStyle w:val="TransUnitID"/>
              </w:rPr>
              <w:t>6e598fef-b86e-489c-bd34-425ff82fa954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1438</w:t>
            </w:r>
            <w:r>
              <w:rPr>
                <w:rStyle w:val="TransUnitID"/>
              </w:rPr>
              <w:t>6181ee33-372d-49b5-b065-a36d3f85fa27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 points</w:t>
            </w:r>
          </w:p>
        </w:tc>
        <w:tc>
          <w:tcPr>
            <w:tcW w:w="0" w:type="auto"/>
            <w:shd w:val="clear" w:color="auto" w:fill="98FB98"/>
          </w:tcPr>
          <w:p w:rsidR="002C0613" w:rsidRDefault="00447A7D">
            <w:pPr>
              <w:rPr>
                <w:lang w:val="es-AR"/>
              </w:rPr>
            </w:pPr>
            <w:r>
              <w:rPr>
                <w:lang w:val="es-AR"/>
              </w:rPr>
              <w:t>De 1 a 3 puntos</w:t>
            </w:r>
          </w:p>
        </w:tc>
      </w:tr>
      <w:tr w:rsidR="002C0613">
        <w:tc>
          <w:tcPr>
            <w:tcW w:w="0" w:type="auto"/>
            <w:shd w:val="clear" w:color="auto" w:fill="98FB98"/>
          </w:tcPr>
          <w:p w:rsidR="002C0613" w:rsidRDefault="00447A7D">
            <w:r>
              <w:rPr>
                <w:rStyle w:val="SegmentID"/>
              </w:rPr>
              <w:t>1439</w:t>
            </w:r>
            <w:r>
              <w:rPr>
                <w:rStyle w:val="TransUnitID"/>
              </w:rPr>
              <w:t>6d27b039-d9ad-4aac-a2af-b1aad8c0c9ca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1440</w:t>
            </w:r>
            <w:r>
              <w:rPr>
                <w:rStyle w:val="TransUnitID"/>
              </w:rPr>
              <w:t>9352d2c5-f01e-46f8-b3a9-386da991ae08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(1–3 points)</w:t>
            </w:r>
          </w:p>
        </w:tc>
        <w:tc>
          <w:tcPr>
            <w:tcW w:w="0" w:type="auto"/>
            <w:shd w:val="clear" w:color="auto" w:fill="98FB98"/>
          </w:tcPr>
          <w:p w:rsidR="002C0613" w:rsidRDefault="00447A7D">
            <w:pPr>
              <w:rPr>
                <w:lang w:val="es-AR"/>
              </w:rPr>
            </w:pPr>
            <w:r>
              <w:rPr>
                <w:lang w:val="es-AR"/>
              </w:rPr>
              <w:t>Interiores Comerciales (Commercial Interiors) 1-3 puntos</w:t>
            </w:r>
          </w:p>
        </w:tc>
      </w:tr>
      <w:tr w:rsidR="002C0613">
        <w:tc>
          <w:tcPr>
            <w:tcW w:w="0" w:type="auto"/>
            <w:shd w:val="clear" w:color="auto" w:fill="98FB98"/>
          </w:tcPr>
          <w:p w:rsidR="002C0613" w:rsidRDefault="00447A7D">
            <w:r>
              <w:rPr>
                <w:rStyle w:val="SegmentID"/>
              </w:rPr>
              <w:t>1441</w:t>
            </w:r>
            <w:r>
              <w:rPr>
                <w:rStyle w:val="TransUnitID"/>
              </w:rPr>
              <w:t>58990ae7-e43e-4168-8bdc-1757ac19a818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(1–3 points)</w:t>
            </w:r>
          </w:p>
        </w:tc>
        <w:tc>
          <w:tcPr>
            <w:tcW w:w="0" w:type="auto"/>
            <w:shd w:val="clear" w:color="auto" w:fill="98FB98"/>
          </w:tcPr>
          <w:p w:rsidR="002C0613" w:rsidRDefault="00447A7D">
            <w:pPr>
              <w:rPr>
                <w:lang w:val="es-AR"/>
              </w:rPr>
            </w:pPr>
            <w:r>
              <w:rPr>
                <w:lang w:val="es-AR"/>
              </w:rPr>
              <w:t>Comercios (Retail) 1-3 puntos</w:t>
            </w:r>
          </w:p>
        </w:tc>
      </w:tr>
      <w:tr w:rsidR="002C0613">
        <w:tc>
          <w:tcPr>
            <w:tcW w:w="0" w:type="auto"/>
            <w:shd w:val="clear" w:color="auto" w:fill="98FB98"/>
          </w:tcPr>
          <w:p w:rsidR="002C0613" w:rsidRDefault="00447A7D">
            <w:r>
              <w:rPr>
                <w:rStyle w:val="SegmentID"/>
              </w:rPr>
              <w:t>1442</w:t>
            </w:r>
            <w:r>
              <w:rPr>
                <w:rStyle w:val="TransUnitID"/>
              </w:rPr>
              <w:t>00503a05-0056-4e34-b9e5-6e1279b87f1b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(1–3 points)</w:t>
            </w:r>
          </w:p>
        </w:tc>
        <w:tc>
          <w:tcPr>
            <w:tcW w:w="0" w:type="auto"/>
            <w:shd w:val="clear" w:color="auto" w:fill="98FB98"/>
          </w:tcPr>
          <w:p w:rsidR="002C0613" w:rsidRDefault="00447A7D">
            <w:pPr>
              <w:rPr>
                <w:lang w:val="es-AR"/>
              </w:rPr>
            </w:pPr>
            <w:r>
              <w:rPr>
                <w:lang w:val="es-AR"/>
              </w:rPr>
              <w:t>Hotelería (Hospitality) 1-3 puntos</w:t>
            </w:r>
          </w:p>
        </w:tc>
      </w:tr>
      <w:tr w:rsidR="002C0613">
        <w:tc>
          <w:tcPr>
            <w:tcW w:w="0" w:type="auto"/>
            <w:shd w:val="clear" w:color="auto" w:fill="98FB98"/>
          </w:tcPr>
          <w:p w:rsidR="002C0613" w:rsidRDefault="00447A7D">
            <w:r>
              <w:rPr>
                <w:rStyle w:val="SegmentID"/>
              </w:rPr>
              <w:t>1443</w:t>
            </w:r>
            <w:r>
              <w:rPr>
                <w:rStyle w:val="TransUnitID"/>
              </w:rPr>
              <w:t>13e58cae-7195-4a08-ac97-49f41d510094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1444</w:t>
            </w:r>
            <w:r>
              <w:rPr>
                <w:rStyle w:val="TransUnitID"/>
              </w:rPr>
              <w:t>42a18b48-00aa-4a10-bf09-1c44f7052b76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reduce concentrations of chemical contaminants that can damage air quality, human health, productivity, and the environment.</w:t>
            </w:r>
          </w:p>
        </w:tc>
        <w:tc>
          <w:tcPr>
            <w:tcW w:w="0" w:type="auto"/>
            <w:shd w:val="clear" w:color="auto" w:fill="FFFFFF"/>
          </w:tcPr>
          <w:p w:rsidR="002C0613" w:rsidRDefault="00447A7D">
            <w:pPr>
              <w:rPr>
                <w:lang w:val="es-AR"/>
              </w:rPr>
            </w:pPr>
            <w:r>
              <w:rPr>
                <w:lang w:val="es-AR"/>
              </w:rPr>
              <w:t>Reducir las concentraciones de productos químicos contaminantes que puedan dañar la calidad del aire, la salud humana, la productividad y el medioambiente.</w:t>
            </w:r>
          </w:p>
        </w:tc>
      </w:tr>
      <w:tr w:rsidR="002C0613">
        <w:tc>
          <w:tcPr>
            <w:tcW w:w="0" w:type="auto"/>
            <w:shd w:val="clear" w:color="auto" w:fill="98FB98"/>
          </w:tcPr>
          <w:p w:rsidR="002C0613" w:rsidRDefault="00447A7D">
            <w:r>
              <w:rPr>
                <w:rStyle w:val="SegmentID"/>
              </w:rPr>
              <w:t>1445</w:t>
            </w:r>
            <w:r>
              <w:rPr>
                <w:rStyle w:val="TransUnitID"/>
              </w:rPr>
              <w:t>9b431a71-7130-4972-b9f0-15c0f76d039b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1446</w:t>
            </w:r>
            <w:r>
              <w:rPr>
                <w:rStyle w:val="TransUnitID"/>
              </w:rPr>
              <w:t>826e1037-1f59-4d69-851f-893ebe335cc6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1447</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This credit includes requirements for product manufacturing as well as project teams.</w:t>
            </w:r>
          </w:p>
        </w:tc>
        <w:tc>
          <w:tcPr>
            <w:tcW w:w="0" w:type="auto"/>
            <w:shd w:val="clear" w:color="auto" w:fill="FFFFFF"/>
          </w:tcPr>
          <w:p w:rsidR="002C0613" w:rsidRDefault="00447A7D">
            <w:pPr>
              <w:rPr>
                <w:lang w:val="es-AR"/>
              </w:rPr>
            </w:pPr>
            <w:r>
              <w:rPr>
                <w:lang w:val="es-AR"/>
              </w:rPr>
              <w:t>Este crédito incluye requisitos para la fabricación de productos además de para los equipos de proyecto.</w:t>
            </w:r>
          </w:p>
        </w:tc>
      </w:tr>
      <w:tr w:rsidR="002C0613">
        <w:tc>
          <w:tcPr>
            <w:tcW w:w="0" w:type="auto"/>
            <w:shd w:val="clear" w:color="auto" w:fill="FFFFFF"/>
          </w:tcPr>
          <w:p w:rsidR="002C0613" w:rsidRDefault="00447A7D">
            <w:r>
              <w:rPr>
                <w:rStyle w:val="SegmentID"/>
              </w:rPr>
              <w:t>1448</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It covers volatile organic compound (VOC) emissions into indoor air and the VOC content of materials, as well as the testing methods by which indoor VOC emissions are determined.</w:t>
            </w:r>
          </w:p>
        </w:tc>
        <w:tc>
          <w:tcPr>
            <w:tcW w:w="0" w:type="auto"/>
            <w:shd w:val="clear" w:color="auto" w:fill="FFFFFF"/>
          </w:tcPr>
          <w:p w:rsidR="002C0613" w:rsidRDefault="00447A7D">
            <w:pPr>
              <w:rPr>
                <w:lang w:val="es-AR"/>
              </w:rPr>
            </w:pPr>
            <w:r>
              <w:rPr>
                <w:lang w:val="es-AR"/>
              </w:rPr>
              <w:t>Abarca las emisiones de compuestos orgánicos volátiles (VOC según sus siglas en inglés) al aire y el contenido en VOC de los materiales, al igual que los métodos de prueba para determinar las emisiones de VOC en interiores.</w:t>
            </w:r>
          </w:p>
        </w:tc>
      </w:tr>
      <w:tr w:rsidR="002C0613">
        <w:tc>
          <w:tcPr>
            <w:tcW w:w="0" w:type="auto"/>
            <w:shd w:val="clear" w:color="auto" w:fill="FFFFFF"/>
          </w:tcPr>
          <w:p w:rsidR="002C0613" w:rsidRDefault="00447A7D">
            <w:r>
              <w:rPr>
                <w:rStyle w:val="SegmentID"/>
              </w:rPr>
              <w:t>1449</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Different materials must meet different requirements to be considered compliant for this credit.</w:t>
            </w:r>
          </w:p>
        </w:tc>
        <w:tc>
          <w:tcPr>
            <w:tcW w:w="0" w:type="auto"/>
            <w:shd w:val="clear" w:color="auto" w:fill="FFFFFF"/>
          </w:tcPr>
          <w:p w:rsidR="002C0613" w:rsidRDefault="00447A7D">
            <w:pPr>
              <w:rPr>
                <w:lang w:val="es-AR"/>
              </w:rPr>
            </w:pPr>
            <w:r>
              <w:rPr>
                <w:lang w:val="es-AR"/>
              </w:rPr>
              <w:t xml:space="preserve">Cada material debe reunir unos requisitos concretos para que se considere que cumple con este crédito. </w:t>
            </w:r>
          </w:p>
        </w:tc>
      </w:tr>
      <w:tr w:rsidR="002C0613">
        <w:tc>
          <w:tcPr>
            <w:tcW w:w="0" w:type="auto"/>
            <w:shd w:val="clear" w:color="auto" w:fill="FFFFFF"/>
          </w:tcPr>
          <w:p w:rsidR="002C0613" w:rsidRDefault="00447A7D">
            <w:r>
              <w:rPr>
                <w:rStyle w:val="SegmentID"/>
              </w:rPr>
              <w:t>1450</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building interior and exterior are organized in seven categories, each with different thresholds of compliance.</w:t>
            </w:r>
          </w:p>
        </w:tc>
        <w:tc>
          <w:tcPr>
            <w:tcW w:w="0" w:type="auto"/>
            <w:shd w:val="clear" w:color="auto" w:fill="FFFFFF"/>
          </w:tcPr>
          <w:p w:rsidR="002C0613" w:rsidRDefault="00447A7D">
            <w:pPr>
              <w:rPr>
                <w:lang w:val="es-AR"/>
              </w:rPr>
            </w:pPr>
            <w:r>
              <w:rPr>
                <w:lang w:val="es-AR"/>
              </w:rPr>
              <w:t>El interior y el exterior del edificio se organizan en siete categorías, cada una con sus umbrales de cumplimiento.</w:t>
            </w:r>
          </w:p>
        </w:tc>
      </w:tr>
      <w:tr w:rsidR="002C0613">
        <w:tc>
          <w:tcPr>
            <w:tcW w:w="0" w:type="auto"/>
            <w:shd w:val="clear" w:color="auto" w:fill="FFFFFF"/>
          </w:tcPr>
          <w:p w:rsidR="002C0613" w:rsidRDefault="00447A7D">
            <w:r>
              <w:rPr>
                <w:rStyle w:val="SegmentID"/>
              </w:rPr>
              <w:t>1451</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building interior is defined as everything within the waterproofing membrane.</w:t>
            </w:r>
          </w:p>
        </w:tc>
        <w:tc>
          <w:tcPr>
            <w:tcW w:w="0" w:type="auto"/>
            <w:shd w:val="clear" w:color="auto" w:fill="FFFFFF"/>
          </w:tcPr>
          <w:p w:rsidR="002C0613" w:rsidRDefault="00447A7D">
            <w:pPr>
              <w:rPr>
                <w:lang w:val="es-AR"/>
              </w:rPr>
            </w:pPr>
            <w:r>
              <w:rPr>
                <w:lang w:val="es-AR"/>
              </w:rPr>
              <w:t>El interior del edificio se define como todo lo que se encuentra bajo la membrana impermeable.</w:t>
            </w:r>
          </w:p>
        </w:tc>
      </w:tr>
      <w:tr w:rsidR="002C0613">
        <w:tc>
          <w:tcPr>
            <w:tcW w:w="0" w:type="auto"/>
            <w:shd w:val="clear" w:color="auto" w:fill="FFFFFF"/>
          </w:tcPr>
          <w:p w:rsidR="002C0613" w:rsidRDefault="00447A7D">
            <w:r>
              <w:rPr>
                <w:rStyle w:val="SegmentID"/>
              </w:rPr>
              <w:t>1452</w:t>
            </w:r>
            <w:r>
              <w:rPr>
                <w:rStyle w:val="TransUnitID"/>
              </w:rPr>
              <w:t>2f9ddb52-f2e5-4638-8094-a3e163e1beb1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building exterior is defined as everything outside and inclusive of the primary and secondary weatherproofing system, such as waterproofing membranes and air- and water-resistive barrier materials.</w:t>
            </w:r>
          </w:p>
        </w:tc>
        <w:tc>
          <w:tcPr>
            <w:tcW w:w="0" w:type="auto"/>
            <w:shd w:val="clear" w:color="auto" w:fill="FFFFFF"/>
          </w:tcPr>
          <w:p w:rsidR="002C0613" w:rsidRDefault="00447A7D">
            <w:pPr>
              <w:rPr>
                <w:lang w:val="es-AR"/>
              </w:rPr>
            </w:pPr>
            <w:r>
              <w:rPr>
                <w:lang w:val="es-AR"/>
              </w:rPr>
              <w:t>Se entiende como exterior del edificio todo lo que está fuera, incluyendo los sistemas primarios y secundarios de impermeabilización como membranas impermeables y materiales de barrera resistentes al aire y al agua.</w:t>
            </w:r>
          </w:p>
        </w:tc>
      </w:tr>
      <w:tr w:rsidR="002C0613">
        <w:tc>
          <w:tcPr>
            <w:tcW w:w="0" w:type="auto"/>
            <w:shd w:val="clear" w:color="auto" w:fill="98FB98"/>
          </w:tcPr>
          <w:p w:rsidR="002C0613" w:rsidRDefault="00447A7D">
            <w:r>
              <w:rPr>
                <w:rStyle w:val="SegmentID"/>
              </w:rPr>
              <w:t>1453</w:t>
            </w:r>
            <w:r>
              <w:rPr>
                <w:rStyle w:val="TransUnitID"/>
              </w:rPr>
              <w:t>3e6214eb-61e8-41b8-adfa-e880942bb3e6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1454</w:t>
            </w:r>
            <w:r>
              <w:rPr>
                <w:rStyle w:val="TransUnitID"/>
              </w:rPr>
              <w:t>3e6214eb-61e8-41b8-adfa-e880942bb3e6</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Product Category Calculations</w:t>
            </w:r>
          </w:p>
        </w:tc>
        <w:tc>
          <w:tcPr>
            <w:tcW w:w="0" w:type="auto"/>
            <w:shd w:val="clear" w:color="auto" w:fill="F5DEB3"/>
          </w:tcPr>
          <w:p w:rsidR="002C0613" w:rsidRDefault="00447A7D">
            <w:pPr>
              <w:rPr>
                <w:lang w:val="es-AR"/>
              </w:rPr>
            </w:pPr>
            <w:r>
              <w:rPr>
                <w:lang w:val="es-AR"/>
              </w:rPr>
              <w:t>Cálculos de categoría de productos</w:t>
            </w:r>
          </w:p>
        </w:tc>
      </w:tr>
      <w:tr w:rsidR="002C0613">
        <w:tc>
          <w:tcPr>
            <w:tcW w:w="0" w:type="auto"/>
            <w:shd w:val="clear" w:color="auto" w:fill="FFFFFF"/>
          </w:tcPr>
          <w:p w:rsidR="002C0613" w:rsidRDefault="00447A7D">
            <w:r>
              <w:rPr>
                <w:rStyle w:val="SegmentID"/>
              </w:rPr>
              <w:t>1455</w:t>
            </w:r>
            <w:r>
              <w:rPr>
                <w:rStyle w:val="TransUnitID"/>
              </w:rPr>
              <w:t>c7ee6524-2f2e-4244-adb1-8985981f9a77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the threshold level of compliance with emissions and content standards for the number of product categories listed in Table 2.</w:t>
            </w:r>
          </w:p>
        </w:tc>
        <w:tc>
          <w:tcPr>
            <w:tcW w:w="0" w:type="auto"/>
            <w:shd w:val="clear" w:color="auto" w:fill="FFFFFF"/>
          </w:tcPr>
          <w:p w:rsidR="002C0613" w:rsidRDefault="00447A7D">
            <w:pPr>
              <w:rPr>
                <w:lang w:val="es-AR"/>
              </w:rPr>
            </w:pPr>
            <w:r>
              <w:rPr>
                <w:lang w:val="es-AR"/>
              </w:rPr>
              <w:t>Lograr el nivel de cumplimiento del umbral de los estándares de emisiones y contenido para el número de categorías de producto mencionado en la Tabla 2.</w:t>
            </w:r>
          </w:p>
        </w:tc>
      </w:tr>
      <w:tr w:rsidR="002C0613">
        <w:tc>
          <w:tcPr>
            <w:tcW w:w="0" w:type="auto"/>
            <w:shd w:val="clear" w:color="auto" w:fill="98FB98"/>
          </w:tcPr>
          <w:p w:rsidR="002C0613" w:rsidRDefault="00447A7D">
            <w:r>
              <w:rPr>
                <w:rStyle w:val="SegmentID"/>
              </w:rPr>
              <w:t>1456</w:t>
            </w:r>
            <w:r>
              <w:rPr>
                <w:rStyle w:val="TransUnitID"/>
              </w:rPr>
              <w:t>08f4e9d7-c195-423d-b718-215aa8bd43ea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1457</w:t>
            </w:r>
            <w:r>
              <w:rPr>
                <w:rStyle w:val="TransUnitID"/>
              </w:rPr>
              <w:t>08f4e9d7-c195-423d-b718-215aa8bd43ea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Thresholds of compliance with emissions and content standards for 6 categories of materials</w:t>
            </w:r>
          </w:p>
        </w:tc>
        <w:tc>
          <w:tcPr>
            <w:tcW w:w="0" w:type="auto"/>
            <w:shd w:val="clear" w:color="auto" w:fill="FFFFFF"/>
          </w:tcPr>
          <w:p w:rsidR="002C0613" w:rsidRDefault="00447A7D">
            <w:pPr>
              <w:rPr>
                <w:lang w:val="es-AR"/>
              </w:rPr>
            </w:pPr>
            <w:r>
              <w:rPr>
                <w:lang w:val="es-AR"/>
              </w:rPr>
              <w:t>Umbrales de cumplimiento de los estándares de emisiones y contenido para 6 categorías de materiales</w:t>
            </w:r>
          </w:p>
        </w:tc>
      </w:tr>
      <w:tr w:rsidR="002C0613">
        <w:tc>
          <w:tcPr>
            <w:tcW w:w="0" w:type="auto"/>
            <w:shd w:val="clear" w:color="auto" w:fill="FFFFFF"/>
          </w:tcPr>
          <w:p w:rsidR="002C0613" w:rsidRDefault="00447A7D">
            <w:r>
              <w:rPr>
                <w:rStyle w:val="SegmentID"/>
              </w:rPr>
              <w:t>1458</w:t>
            </w:r>
            <w:r>
              <w:rPr>
                <w:rStyle w:val="TransUnitID"/>
              </w:rPr>
              <w:t>1dc1d381-a9ec-44c9-8ac5-309c846c06ba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Category</w:t>
            </w:r>
          </w:p>
        </w:tc>
        <w:tc>
          <w:tcPr>
            <w:tcW w:w="0" w:type="auto"/>
            <w:shd w:val="clear" w:color="auto" w:fill="FFFFFF"/>
          </w:tcPr>
          <w:p w:rsidR="002C0613" w:rsidRDefault="00447A7D">
            <w:pPr>
              <w:rPr>
                <w:lang w:val="es-AR"/>
              </w:rPr>
            </w:pPr>
            <w:r>
              <w:rPr>
                <w:lang w:val="es-AR"/>
              </w:rPr>
              <w:t>Categoría</w:t>
            </w:r>
          </w:p>
        </w:tc>
      </w:tr>
      <w:tr w:rsidR="002C0613">
        <w:tc>
          <w:tcPr>
            <w:tcW w:w="0" w:type="auto"/>
            <w:shd w:val="clear" w:color="auto" w:fill="F5DEB3"/>
          </w:tcPr>
          <w:p w:rsidR="002C0613" w:rsidRDefault="00447A7D">
            <w:r>
              <w:rPr>
                <w:rStyle w:val="SegmentID"/>
              </w:rPr>
              <w:t>1459</w:t>
            </w:r>
            <w:r>
              <w:rPr>
                <w:rStyle w:val="TransUnitID"/>
              </w:rPr>
              <w:t>6206e2ab-3567-443b-8f42-a5c74b3dcaf1</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Threshold</w:t>
            </w:r>
          </w:p>
        </w:tc>
        <w:tc>
          <w:tcPr>
            <w:tcW w:w="0" w:type="auto"/>
            <w:shd w:val="clear" w:color="auto" w:fill="F5DEB3"/>
          </w:tcPr>
          <w:p w:rsidR="002C0613" w:rsidRDefault="00447A7D">
            <w:pPr>
              <w:rPr>
                <w:lang w:val="es-AR"/>
              </w:rPr>
            </w:pPr>
            <w:r>
              <w:rPr>
                <w:lang w:val="es-AR"/>
              </w:rPr>
              <w:t>Umbral</w:t>
            </w:r>
          </w:p>
        </w:tc>
      </w:tr>
      <w:tr w:rsidR="002C0613">
        <w:tc>
          <w:tcPr>
            <w:tcW w:w="0" w:type="auto"/>
            <w:shd w:val="clear" w:color="auto" w:fill="FFFFFF"/>
          </w:tcPr>
          <w:p w:rsidR="002C0613" w:rsidRDefault="00447A7D">
            <w:r>
              <w:rPr>
                <w:rStyle w:val="SegmentID"/>
              </w:rPr>
              <w:t>1460</w:t>
            </w:r>
            <w:r>
              <w:rPr>
                <w:rStyle w:val="TransUnitID"/>
              </w:rPr>
              <w:t>14eb9fa1-9f72-41fe-9444-bc28fb6a26e2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Emissions and content  requirements</w:t>
            </w:r>
          </w:p>
        </w:tc>
        <w:tc>
          <w:tcPr>
            <w:tcW w:w="0" w:type="auto"/>
            <w:shd w:val="clear" w:color="auto" w:fill="FFFFFF"/>
          </w:tcPr>
          <w:p w:rsidR="002C0613" w:rsidRDefault="00447A7D">
            <w:pPr>
              <w:rPr>
                <w:lang w:val="es-AR"/>
              </w:rPr>
            </w:pPr>
            <w:r>
              <w:rPr>
                <w:lang w:val="es-AR"/>
              </w:rPr>
              <w:t>Requisitos de emisiones y contenido</w:t>
            </w:r>
          </w:p>
        </w:tc>
      </w:tr>
      <w:tr w:rsidR="002C0613">
        <w:tc>
          <w:tcPr>
            <w:tcW w:w="0" w:type="auto"/>
            <w:shd w:val="clear" w:color="auto" w:fill="FFFFFF"/>
          </w:tcPr>
          <w:p w:rsidR="002C0613" w:rsidRDefault="00447A7D">
            <w:r>
              <w:rPr>
                <w:rStyle w:val="SegmentID"/>
              </w:rPr>
              <w:t>1461</w:t>
            </w:r>
            <w:r>
              <w:rPr>
                <w:rStyle w:val="TransUnitID"/>
              </w:rPr>
              <w:t>586e5454-63ff-4e70-8726-b903e81930e6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paints and coatings applied on site</w:t>
            </w:r>
          </w:p>
        </w:tc>
        <w:tc>
          <w:tcPr>
            <w:tcW w:w="0" w:type="auto"/>
            <w:shd w:val="clear" w:color="auto" w:fill="FFFFFF"/>
          </w:tcPr>
          <w:p w:rsidR="002C0613" w:rsidRDefault="00447A7D">
            <w:pPr>
              <w:rPr>
                <w:lang w:val="es-AR"/>
              </w:rPr>
            </w:pPr>
            <w:r>
              <w:rPr>
                <w:lang w:val="es-AR"/>
              </w:rPr>
              <w:t>Pinturas interiores y revestimientos aplicados en el sitio</w:t>
            </w:r>
          </w:p>
        </w:tc>
      </w:tr>
      <w:tr w:rsidR="002C0613">
        <w:tc>
          <w:tcPr>
            <w:tcW w:w="0" w:type="auto"/>
            <w:shd w:val="clear" w:color="auto" w:fill="FFFFFF"/>
          </w:tcPr>
          <w:p w:rsidR="002C0613" w:rsidRDefault="00447A7D">
            <w:r>
              <w:rPr>
                <w:rStyle w:val="SegmentID"/>
              </w:rPr>
              <w:t>1462</w:t>
            </w:r>
            <w:r>
              <w:rPr>
                <w:rStyle w:val="TransUnitID"/>
              </w:rPr>
              <w:t>0373400b-e741-4296-b5ee-fad18915774d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 least 90%, by volume, for emissions; 100% for VOC content</w:t>
            </w:r>
          </w:p>
        </w:tc>
        <w:tc>
          <w:tcPr>
            <w:tcW w:w="0" w:type="auto"/>
            <w:shd w:val="clear" w:color="auto" w:fill="FFFFFF"/>
          </w:tcPr>
          <w:p w:rsidR="002C0613" w:rsidRDefault="00447A7D">
            <w:pPr>
              <w:rPr>
                <w:lang w:val="es-AR"/>
              </w:rPr>
            </w:pPr>
            <w:r>
              <w:rPr>
                <w:lang w:val="es-AR"/>
              </w:rPr>
              <w:t>Al menos el 90% según volumen para emisiones; 100% para contenido VOC</w:t>
            </w:r>
          </w:p>
        </w:tc>
      </w:tr>
      <w:tr w:rsidR="002C0613">
        <w:tc>
          <w:tcPr>
            <w:tcW w:w="0" w:type="auto"/>
            <w:shd w:val="clear" w:color="auto" w:fill="FFFFFF"/>
          </w:tcPr>
          <w:p w:rsidR="002C0613" w:rsidRDefault="00447A7D">
            <w:r>
              <w:rPr>
                <w:rStyle w:val="SegmentID"/>
              </w:rPr>
              <w:t>1463</w:t>
            </w:r>
            <w:r>
              <w:rPr>
                <w:rStyle w:val="TransUnitID"/>
              </w:rPr>
              <w:t>595937e4-9dac-4e57-867f-0d895ba52780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General Emissions Evaluation for paints and coatings applied to walls, floors, and ceilings</w:t>
            </w:r>
          </w:p>
        </w:tc>
        <w:tc>
          <w:tcPr>
            <w:tcW w:w="0" w:type="auto"/>
            <w:shd w:val="clear" w:color="auto" w:fill="FFFFFF"/>
          </w:tcPr>
          <w:p w:rsidR="002C0613" w:rsidRDefault="00447A7D">
            <w:pPr>
              <w:rPr>
                <w:lang w:val="es-AR"/>
              </w:rPr>
            </w:pPr>
            <w:r>
              <w:rPr>
                <w:lang w:val="es-AR"/>
              </w:rPr>
              <w:t>Evaluación general de emisiones para pinturas y revestimientos aplicados a paredes, pisos y techos.</w:t>
            </w:r>
          </w:p>
        </w:tc>
      </w:tr>
      <w:tr w:rsidR="002C0613">
        <w:tc>
          <w:tcPr>
            <w:tcW w:w="0" w:type="auto"/>
            <w:shd w:val="clear" w:color="auto" w:fill="FFFFFF"/>
          </w:tcPr>
          <w:p w:rsidR="002C0613" w:rsidRDefault="00447A7D">
            <w:r>
              <w:rPr>
                <w:rStyle w:val="SegmentID"/>
              </w:rPr>
              <w:t>1464</w:t>
            </w:r>
            <w:r>
              <w:rPr>
                <w:rStyle w:val="TransUnitID"/>
              </w:rPr>
              <w:t>5aaf9d7b-796b-4cdf-84b0-39914c2d7dc5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VOC content requirements for wet applied products</w:t>
            </w:r>
          </w:p>
        </w:tc>
        <w:tc>
          <w:tcPr>
            <w:tcW w:w="0" w:type="auto"/>
            <w:shd w:val="clear" w:color="auto" w:fill="FFFFFF"/>
          </w:tcPr>
          <w:p w:rsidR="002C0613" w:rsidRDefault="00447A7D">
            <w:pPr>
              <w:rPr>
                <w:lang w:val="es-AR"/>
              </w:rPr>
            </w:pPr>
            <w:r>
              <w:rPr>
                <w:lang w:val="es-AR"/>
              </w:rPr>
              <w:t>Requisitos de contenido VOC para productos de aplicación húmeda</w:t>
            </w:r>
          </w:p>
        </w:tc>
      </w:tr>
      <w:tr w:rsidR="002C0613">
        <w:tc>
          <w:tcPr>
            <w:tcW w:w="0" w:type="auto"/>
            <w:shd w:val="clear" w:color="auto" w:fill="FFFFFF"/>
          </w:tcPr>
          <w:p w:rsidR="002C0613" w:rsidRDefault="00447A7D">
            <w:r>
              <w:rPr>
                <w:rStyle w:val="SegmentID"/>
              </w:rPr>
              <w:t>1465</w:t>
            </w:r>
            <w:r>
              <w:rPr>
                <w:rStyle w:val="TransUnitID"/>
              </w:rPr>
              <w:t>d5848c3e-67e2-416b-a6f0-9a879b6236b8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Interior adhesives and sealants applied on site (including flooring adhesive)</w:t>
            </w:r>
          </w:p>
        </w:tc>
        <w:tc>
          <w:tcPr>
            <w:tcW w:w="0" w:type="auto"/>
            <w:shd w:val="clear" w:color="auto" w:fill="FFFFFF"/>
          </w:tcPr>
          <w:p w:rsidR="002C0613" w:rsidRDefault="00447A7D">
            <w:pPr>
              <w:rPr>
                <w:lang w:val="es-AR"/>
              </w:rPr>
            </w:pPr>
            <w:r>
              <w:rPr>
                <w:lang w:val="es-AR"/>
              </w:rPr>
              <w:t>Adhesivos interiores y sellantes aplicados en el sitio (incluyendo adhesivos de pisos)</w:t>
            </w:r>
          </w:p>
        </w:tc>
      </w:tr>
      <w:tr w:rsidR="002C0613">
        <w:tc>
          <w:tcPr>
            <w:tcW w:w="0" w:type="auto"/>
            <w:shd w:val="clear" w:color="auto" w:fill="98FB98"/>
          </w:tcPr>
          <w:p w:rsidR="002C0613" w:rsidRDefault="00447A7D">
            <w:r>
              <w:rPr>
                <w:rStyle w:val="SegmentID"/>
              </w:rPr>
              <w:t>1466</w:t>
            </w:r>
            <w:r>
              <w:rPr>
                <w:rStyle w:val="TransUnitID"/>
              </w:rPr>
              <w:t>568cb86e-adb0-468d-811e-17772dbd1135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At least 90%, by volume, for emissions; 100% for VOC content</w:t>
            </w:r>
          </w:p>
        </w:tc>
        <w:tc>
          <w:tcPr>
            <w:tcW w:w="0" w:type="auto"/>
            <w:shd w:val="clear" w:color="auto" w:fill="98FB98"/>
          </w:tcPr>
          <w:p w:rsidR="002C0613" w:rsidRDefault="00447A7D">
            <w:pPr>
              <w:rPr>
                <w:lang w:val="es-AR"/>
              </w:rPr>
            </w:pPr>
            <w:r>
              <w:rPr>
                <w:lang w:val="es-AR"/>
              </w:rPr>
              <w:t>Al menos el 90% según volumen para emisiones; 100% para contenido VOC</w:t>
            </w:r>
          </w:p>
        </w:tc>
      </w:tr>
      <w:tr w:rsidR="002C0613">
        <w:tc>
          <w:tcPr>
            <w:tcW w:w="0" w:type="auto"/>
            <w:shd w:val="clear" w:color="auto" w:fill="FFFFFF"/>
          </w:tcPr>
          <w:p w:rsidR="002C0613" w:rsidRDefault="00447A7D">
            <w:r>
              <w:rPr>
                <w:rStyle w:val="SegmentID"/>
              </w:rPr>
              <w:t>1467</w:t>
            </w:r>
            <w:r>
              <w:rPr>
                <w:rStyle w:val="TransUnitID"/>
              </w:rPr>
              <w:t>eb234ead-8020-40b9-9420-6bcae4a2ac2b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General Emissions Evaluation</w:t>
            </w:r>
          </w:p>
        </w:tc>
        <w:tc>
          <w:tcPr>
            <w:tcW w:w="0" w:type="auto"/>
            <w:shd w:val="clear" w:color="auto" w:fill="FFFFFF"/>
          </w:tcPr>
          <w:p w:rsidR="002C0613" w:rsidRDefault="00447A7D">
            <w:pPr>
              <w:rPr>
                <w:lang w:val="es-AR"/>
              </w:rPr>
            </w:pPr>
            <w:r>
              <w:rPr>
                <w:lang w:val="es-AR"/>
              </w:rPr>
              <w:t>Evaluación general de emisiones</w:t>
            </w:r>
          </w:p>
        </w:tc>
      </w:tr>
      <w:tr w:rsidR="002C0613">
        <w:tc>
          <w:tcPr>
            <w:tcW w:w="0" w:type="auto"/>
            <w:shd w:val="clear" w:color="auto" w:fill="98FB98"/>
          </w:tcPr>
          <w:p w:rsidR="002C0613" w:rsidRDefault="00447A7D">
            <w:r>
              <w:rPr>
                <w:rStyle w:val="SegmentID"/>
              </w:rPr>
              <w:t>1468</w:t>
            </w:r>
            <w:r>
              <w:rPr>
                <w:rStyle w:val="TransUnitID"/>
              </w:rPr>
              <w:t>39f216ab-77a3-4a71-9157-37570ab0b1ac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VOC content requirements for wet applied products</w:t>
            </w:r>
          </w:p>
        </w:tc>
        <w:tc>
          <w:tcPr>
            <w:tcW w:w="0" w:type="auto"/>
            <w:shd w:val="clear" w:color="auto" w:fill="98FB98"/>
          </w:tcPr>
          <w:p w:rsidR="002C0613" w:rsidRDefault="00447A7D">
            <w:pPr>
              <w:rPr>
                <w:lang w:val="es-AR"/>
              </w:rPr>
            </w:pPr>
            <w:r>
              <w:rPr>
                <w:lang w:val="es-AR"/>
              </w:rPr>
              <w:t>Requisitos de contenido VOC para productos de aplicación húmeda</w:t>
            </w:r>
          </w:p>
        </w:tc>
      </w:tr>
      <w:tr w:rsidR="002C0613">
        <w:tc>
          <w:tcPr>
            <w:tcW w:w="0" w:type="auto"/>
            <w:shd w:val="clear" w:color="auto" w:fill="FFFFFF"/>
          </w:tcPr>
          <w:p w:rsidR="002C0613" w:rsidRDefault="00447A7D">
            <w:r>
              <w:rPr>
                <w:rStyle w:val="SegmentID"/>
              </w:rPr>
              <w:t>1469</w:t>
            </w:r>
            <w:r>
              <w:rPr>
                <w:rStyle w:val="TransUnitID"/>
              </w:rPr>
              <w:t>df5496d8-6136-47f1-844c-13d3976b2886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Flooring</w:t>
            </w:r>
          </w:p>
        </w:tc>
        <w:tc>
          <w:tcPr>
            <w:tcW w:w="0" w:type="auto"/>
            <w:shd w:val="clear" w:color="auto" w:fill="FFFFFF"/>
          </w:tcPr>
          <w:p w:rsidR="002C0613" w:rsidRDefault="00447A7D">
            <w:pPr>
              <w:rPr>
                <w:lang w:val="es-AR"/>
              </w:rPr>
            </w:pPr>
            <w:r>
              <w:rPr>
                <w:lang w:val="es-AR"/>
              </w:rPr>
              <w:t>Pisos</w:t>
            </w:r>
          </w:p>
        </w:tc>
      </w:tr>
      <w:tr w:rsidR="002C0613">
        <w:tc>
          <w:tcPr>
            <w:tcW w:w="0" w:type="auto"/>
            <w:shd w:val="clear" w:color="auto" w:fill="98FB98"/>
          </w:tcPr>
          <w:p w:rsidR="002C0613" w:rsidRDefault="00447A7D">
            <w:r>
              <w:rPr>
                <w:rStyle w:val="SegmentID"/>
              </w:rPr>
              <w:t>1470</w:t>
            </w:r>
            <w:r>
              <w:rPr>
                <w:rStyle w:val="TransUnitID"/>
              </w:rPr>
              <w:t>17ac0b45-fe32-4e7d-a24f-0d13ddc9ab7e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100%</w:t>
            </w:r>
          </w:p>
        </w:tc>
        <w:tc>
          <w:tcPr>
            <w:tcW w:w="0" w:type="auto"/>
            <w:shd w:val="clear" w:color="auto" w:fill="98FB98"/>
          </w:tcPr>
          <w:p w:rsidR="002C0613" w:rsidRDefault="00447A7D">
            <w:pPr>
              <w:rPr>
                <w:lang w:val="es-AR"/>
              </w:rPr>
            </w:pPr>
            <w:r>
              <w:rPr>
                <w:lang w:val="es-AR"/>
              </w:rPr>
              <w:t>100%</w:t>
            </w:r>
          </w:p>
        </w:tc>
      </w:tr>
      <w:tr w:rsidR="002C0613">
        <w:tc>
          <w:tcPr>
            <w:tcW w:w="0" w:type="auto"/>
            <w:shd w:val="clear" w:color="auto" w:fill="98FB98"/>
          </w:tcPr>
          <w:p w:rsidR="002C0613" w:rsidRDefault="00447A7D">
            <w:r>
              <w:rPr>
                <w:rStyle w:val="SegmentID"/>
              </w:rPr>
              <w:t>1471</w:t>
            </w:r>
            <w:r>
              <w:rPr>
                <w:rStyle w:val="TransUnitID"/>
              </w:rPr>
              <w:t>b06dd660-87d7-4276-9d07-9ad730075323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General Emissions Evaluation</w:t>
            </w:r>
          </w:p>
        </w:tc>
        <w:tc>
          <w:tcPr>
            <w:tcW w:w="0" w:type="auto"/>
            <w:shd w:val="clear" w:color="auto" w:fill="98FB98"/>
          </w:tcPr>
          <w:p w:rsidR="002C0613" w:rsidRDefault="00447A7D">
            <w:pPr>
              <w:rPr>
                <w:lang w:val="es-AR"/>
              </w:rPr>
            </w:pPr>
            <w:r>
              <w:rPr>
                <w:lang w:val="es-AR"/>
              </w:rPr>
              <w:t>Evaluación general de emisiones</w:t>
            </w:r>
          </w:p>
        </w:tc>
      </w:tr>
      <w:tr w:rsidR="002C0613">
        <w:tc>
          <w:tcPr>
            <w:tcW w:w="0" w:type="auto"/>
            <w:shd w:val="clear" w:color="auto" w:fill="98FB98"/>
          </w:tcPr>
          <w:p w:rsidR="002C0613" w:rsidRDefault="00447A7D">
            <w:r>
              <w:rPr>
                <w:rStyle w:val="SegmentID"/>
              </w:rPr>
              <w:t>1472</w:t>
            </w:r>
            <w:r>
              <w:rPr>
                <w:rStyle w:val="TransUnitID"/>
              </w:rPr>
              <w:t>8257a600-e68e-4e33-ae74-24546bcd2350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Composite wood</w:t>
            </w:r>
          </w:p>
        </w:tc>
        <w:tc>
          <w:tcPr>
            <w:tcW w:w="0" w:type="auto"/>
            <w:shd w:val="clear" w:color="auto" w:fill="98FB98"/>
          </w:tcPr>
          <w:p w:rsidR="002C0613" w:rsidRDefault="00447A7D">
            <w:pPr>
              <w:rPr>
                <w:lang w:val="es-AR"/>
              </w:rPr>
            </w:pPr>
            <w:r>
              <w:rPr>
                <w:lang w:val="es-AR"/>
              </w:rPr>
              <w:t>Madera procesada</w:t>
            </w:r>
          </w:p>
        </w:tc>
      </w:tr>
      <w:tr w:rsidR="002C0613">
        <w:tc>
          <w:tcPr>
            <w:tcW w:w="0" w:type="auto"/>
            <w:shd w:val="clear" w:color="auto" w:fill="FFFFFF"/>
          </w:tcPr>
          <w:p w:rsidR="002C0613" w:rsidRDefault="00447A7D">
            <w:r>
              <w:rPr>
                <w:rStyle w:val="SegmentID"/>
              </w:rPr>
              <w:t>1473</w:t>
            </w:r>
            <w:r>
              <w:rPr>
                <w:rStyle w:val="TransUnitID"/>
              </w:rPr>
              <w:t>d71d6f61-a632-4bab-a38a-eba9604355d8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100% not covered by other categories</w:t>
            </w:r>
          </w:p>
        </w:tc>
        <w:tc>
          <w:tcPr>
            <w:tcW w:w="0" w:type="auto"/>
            <w:shd w:val="clear" w:color="auto" w:fill="FFFFFF"/>
          </w:tcPr>
          <w:p w:rsidR="002C0613" w:rsidRDefault="00447A7D">
            <w:pPr>
              <w:rPr>
                <w:lang w:val="es-AR"/>
              </w:rPr>
            </w:pPr>
            <w:r>
              <w:rPr>
                <w:lang w:val="es-AR"/>
              </w:rPr>
              <w:t>100% no cubierto por otras categorías</w:t>
            </w:r>
          </w:p>
        </w:tc>
      </w:tr>
      <w:tr w:rsidR="002C0613">
        <w:tc>
          <w:tcPr>
            <w:tcW w:w="0" w:type="auto"/>
            <w:shd w:val="clear" w:color="auto" w:fill="F5DEB3"/>
          </w:tcPr>
          <w:p w:rsidR="002C0613" w:rsidRDefault="00447A7D">
            <w:r>
              <w:rPr>
                <w:rStyle w:val="SegmentID"/>
              </w:rPr>
              <w:t>1474</w:t>
            </w:r>
            <w:r>
              <w:rPr>
                <w:rStyle w:val="TransUnitID"/>
              </w:rPr>
              <w:t>c341f900-cf3d-4b7d-95be-0c6da57b4478</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Composite Wood Evaluation</w:t>
            </w:r>
          </w:p>
        </w:tc>
        <w:tc>
          <w:tcPr>
            <w:tcW w:w="0" w:type="auto"/>
            <w:shd w:val="clear" w:color="auto" w:fill="F5DEB3"/>
          </w:tcPr>
          <w:p w:rsidR="002C0613" w:rsidRDefault="00447A7D">
            <w:pPr>
              <w:rPr>
                <w:lang w:val="es-AR"/>
              </w:rPr>
            </w:pPr>
            <w:r>
              <w:rPr>
                <w:lang w:val="es-AR"/>
              </w:rPr>
              <w:t>Evaluación de madera procesada</w:t>
            </w:r>
          </w:p>
        </w:tc>
      </w:tr>
      <w:tr w:rsidR="002C0613">
        <w:tc>
          <w:tcPr>
            <w:tcW w:w="0" w:type="auto"/>
            <w:shd w:val="clear" w:color="auto" w:fill="FFFFFF"/>
          </w:tcPr>
          <w:p w:rsidR="002C0613" w:rsidRDefault="00447A7D">
            <w:r>
              <w:rPr>
                <w:rStyle w:val="SegmentID"/>
              </w:rPr>
              <w:t>1475</w:t>
            </w:r>
            <w:r>
              <w:rPr>
                <w:rStyle w:val="TransUnitID"/>
              </w:rPr>
              <w:t>3baa5046-e42a-4b45-9c40-27ecd1f000aa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Ceilings, walls, thermal, and acoustic insulation</w:t>
            </w:r>
          </w:p>
        </w:tc>
        <w:tc>
          <w:tcPr>
            <w:tcW w:w="0" w:type="auto"/>
            <w:shd w:val="clear" w:color="auto" w:fill="FFFFFF"/>
          </w:tcPr>
          <w:p w:rsidR="002C0613" w:rsidRDefault="00447A7D">
            <w:pPr>
              <w:rPr>
                <w:lang w:val="es-AR"/>
              </w:rPr>
            </w:pPr>
            <w:r>
              <w:rPr>
                <w:lang w:val="es-AR"/>
              </w:rPr>
              <w:t>Techos, paredes, aislamiento térmico y acústico</w:t>
            </w:r>
          </w:p>
        </w:tc>
      </w:tr>
      <w:tr w:rsidR="002C0613">
        <w:tc>
          <w:tcPr>
            <w:tcW w:w="0" w:type="auto"/>
            <w:shd w:val="clear" w:color="auto" w:fill="98FB98"/>
          </w:tcPr>
          <w:p w:rsidR="002C0613" w:rsidRDefault="00447A7D">
            <w:r>
              <w:rPr>
                <w:rStyle w:val="SegmentID"/>
              </w:rPr>
              <w:t>1476</w:t>
            </w:r>
            <w:r>
              <w:rPr>
                <w:rStyle w:val="TransUnitID"/>
              </w:rPr>
              <w:t>e7587dec-2870-46de-b6dd-974f94563a32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100%</w:t>
            </w:r>
          </w:p>
        </w:tc>
        <w:tc>
          <w:tcPr>
            <w:tcW w:w="0" w:type="auto"/>
            <w:shd w:val="clear" w:color="auto" w:fill="98FB98"/>
          </w:tcPr>
          <w:p w:rsidR="002C0613" w:rsidRDefault="00447A7D">
            <w:pPr>
              <w:rPr>
                <w:lang w:val="es-AR"/>
              </w:rPr>
            </w:pPr>
            <w:r>
              <w:rPr>
                <w:lang w:val="es-AR"/>
              </w:rPr>
              <w:t>100%</w:t>
            </w:r>
          </w:p>
        </w:tc>
      </w:tr>
      <w:tr w:rsidR="002C0613">
        <w:tc>
          <w:tcPr>
            <w:tcW w:w="0" w:type="auto"/>
            <w:shd w:val="clear" w:color="auto" w:fill="98FB98"/>
          </w:tcPr>
          <w:p w:rsidR="002C0613" w:rsidRDefault="00447A7D">
            <w:r>
              <w:rPr>
                <w:rStyle w:val="SegmentID"/>
              </w:rPr>
              <w:t>1477</w:t>
            </w:r>
            <w:r>
              <w:rPr>
                <w:rStyle w:val="TransUnitID"/>
              </w:rPr>
              <w:t>40b6bd1d-acce-47ed-b4c1-2b49ad50905c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General Emissions Evaluation</w:t>
            </w:r>
          </w:p>
        </w:tc>
        <w:tc>
          <w:tcPr>
            <w:tcW w:w="0" w:type="auto"/>
            <w:shd w:val="clear" w:color="auto" w:fill="98FB98"/>
          </w:tcPr>
          <w:p w:rsidR="002C0613" w:rsidRDefault="00447A7D">
            <w:pPr>
              <w:rPr>
                <w:lang w:val="es-AR"/>
              </w:rPr>
            </w:pPr>
            <w:r>
              <w:rPr>
                <w:lang w:val="es-AR"/>
              </w:rPr>
              <w:t>Evaluación general de emisiones</w:t>
            </w:r>
          </w:p>
        </w:tc>
      </w:tr>
      <w:tr w:rsidR="002C0613">
        <w:tc>
          <w:tcPr>
            <w:tcW w:w="0" w:type="auto"/>
            <w:shd w:val="clear" w:color="auto" w:fill="98FB98"/>
          </w:tcPr>
          <w:p w:rsidR="002C0613" w:rsidRDefault="00447A7D">
            <w:r>
              <w:rPr>
                <w:rStyle w:val="SegmentID"/>
              </w:rPr>
              <w:t>1478</w:t>
            </w:r>
            <w:r>
              <w:rPr>
                <w:rStyle w:val="TransUnitID"/>
              </w:rPr>
              <w:t>eb224cda-b72a-4181-9ee8-4d08572a1296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Furniture</w:t>
            </w:r>
          </w:p>
        </w:tc>
        <w:tc>
          <w:tcPr>
            <w:tcW w:w="0" w:type="auto"/>
            <w:shd w:val="clear" w:color="auto" w:fill="98FB98"/>
          </w:tcPr>
          <w:p w:rsidR="002C0613" w:rsidRDefault="00447A7D">
            <w:pPr>
              <w:rPr>
                <w:lang w:val="es-AR"/>
              </w:rPr>
            </w:pPr>
            <w:r>
              <w:rPr>
                <w:lang w:val="es-AR"/>
              </w:rPr>
              <w:t>Mobiliario</w:t>
            </w:r>
          </w:p>
        </w:tc>
      </w:tr>
      <w:tr w:rsidR="002C0613">
        <w:tc>
          <w:tcPr>
            <w:tcW w:w="0" w:type="auto"/>
            <w:shd w:val="clear" w:color="auto" w:fill="FFFFFF"/>
          </w:tcPr>
          <w:p w:rsidR="002C0613" w:rsidRDefault="00447A7D">
            <w:r>
              <w:rPr>
                <w:rStyle w:val="SegmentID"/>
              </w:rPr>
              <w:t>1479</w:t>
            </w:r>
            <w:r>
              <w:rPr>
                <w:rStyle w:val="TransUnitID"/>
              </w:rPr>
              <w:t>a487a73e-d240-4f51-b9e4-af9c5291042c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 least 90%, by cost</w:t>
            </w:r>
          </w:p>
        </w:tc>
        <w:tc>
          <w:tcPr>
            <w:tcW w:w="0" w:type="auto"/>
            <w:shd w:val="clear" w:color="auto" w:fill="FFFFFF"/>
          </w:tcPr>
          <w:p w:rsidR="002C0613" w:rsidRDefault="00447A7D">
            <w:pPr>
              <w:rPr>
                <w:lang w:val="es-AR"/>
              </w:rPr>
            </w:pPr>
            <w:r>
              <w:rPr>
                <w:lang w:val="es-AR"/>
              </w:rPr>
              <w:t>Al menos el 90% según costo</w:t>
            </w:r>
          </w:p>
        </w:tc>
      </w:tr>
      <w:tr w:rsidR="002C0613">
        <w:tc>
          <w:tcPr>
            <w:tcW w:w="0" w:type="auto"/>
            <w:shd w:val="clear" w:color="auto" w:fill="FFFFFF"/>
          </w:tcPr>
          <w:p w:rsidR="002C0613" w:rsidRDefault="00447A7D">
            <w:r>
              <w:rPr>
                <w:rStyle w:val="SegmentID"/>
              </w:rPr>
              <w:t>1480</w:t>
            </w:r>
            <w:r>
              <w:rPr>
                <w:rStyle w:val="TransUnitID"/>
              </w:rPr>
              <w:t>df13a2f3-76b1-45d7-9234-45ed2db7164a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Furniture Evaluation</w:t>
            </w:r>
          </w:p>
        </w:tc>
        <w:tc>
          <w:tcPr>
            <w:tcW w:w="0" w:type="auto"/>
            <w:shd w:val="clear" w:color="auto" w:fill="FFFFFF"/>
          </w:tcPr>
          <w:p w:rsidR="002C0613" w:rsidRDefault="00447A7D">
            <w:pPr>
              <w:rPr>
                <w:lang w:val="es-AR"/>
              </w:rPr>
            </w:pPr>
            <w:r>
              <w:rPr>
                <w:lang w:val="es-AR"/>
              </w:rPr>
              <w:t>Evaluación de mobiliario</w:t>
            </w:r>
          </w:p>
        </w:tc>
      </w:tr>
      <w:tr w:rsidR="002C0613">
        <w:tc>
          <w:tcPr>
            <w:tcW w:w="0" w:type="auto"/>
            <w:shd w:val="clear" w:color="auto" w:fill="98FB98"/>
          </w:tcPr>
          <w:p w:rsidR="002C0613" w:rsidRDefault="00447A7D">
            <w:r>
              <w:rPr>
                <w:rStyle w:val="SegmentID"/>
              </w:rPr>
              <w:t>1481</w:t>
            </w:r>
            <w:r>
              <w:rPr>
                <w:rStyle w:val="TransUnitID"/>
              </w:rPr>
              <w:t>5fa44f9e-55eb-4bdc-8d37-84d1d8d1083d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tc>
          <w:tcPr>
            <w:tcW w:w="0" w:type="auto"/>
            <w:shd w:val="clear" w:color="auto" w:fill="FFFFFF"/>
          </w:tcPr>
          <w:p w:rsidR="002C0613" w:rsidRDefault="00447A7D">
            <w:r>
              <w:rPr>
                <w:rStyle w:val="SegmentID"/>
              </w:rPr>
              <w:t>1482</w:t>
            </w:r>
            <w:r>
              <w:rPr>
                <w:rStyle w:val="TransUnitID"/>
              </w:rPr>
              <w:t>5fa44f9e-55eb-4bdc-8d37-84d1d8d1083d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number of compliant categories of products</w:t>
            </w:r>
          </w:p>
        </w:tc>
        <w:tc>
          <w:tcPr>
            <w:tcW w:w="0" w:type="auto"/>
            <w:shd w:val="clear" w:color="auto" w:fill="FFFFFF"/>
          </w:tcPr>
          <w:p w:rsidR="002C0613" w:rsidRDefault="00447A7D">
            <w:pPr>
              <w:rPr>
                <w:lang w:val="es-AR"/>
              </w:rPr>
            </w:pPr>
            <w:r>
              <w:rPr>
                <w:lang w:val="es-AR"/>
              </w:rPr>
              <w:t>Puntos por número de categorías de productos conformes a los requisitos</w:t>
            </w:r>
          </w:p>
        </w:tc>
      </w:tr>
      <w:tr w:rsidR="002C0613">
        <w:tc>
          <w:tcPr>
            <w:tcW w:w="0" w:type="auto"/>
            <w:shd w:val="clear" w:color="auto" w:fill="FFFFFF"/>
          </w:tcPr>
          <w:p w:rsidR="002C0613" w:rsidRDefault="00447A7D">
            <w:r>
              <w:rPr>
                <w:rStyle w:val="SegmentID"/>
              </w:rPr>
              <w:t>1483</w:t>
            </w:r>
            <w:r>
              <w:rPr>
                <w:rStyle w:val="TransUnitID"/>
              </w:rPr>
              <w:t>ea67968a-6369-4c9d-bc3e-ab71304007da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Compliant categories</w:t>
            </w:r>
          </w:p>
        </w:tc>
        <w:tc>
          <w:tcPr>
            <w:tcW w:w="0" w:type="auto"/>
            <w:shd w:val="clear" w:color="auto" w:fill="FFFFFF"/>
          </w:tcPr>
          <w:p w:rsidR="002C0613" w:rsidRDefault="00447A7D">
            <w:pPr>
              <w:rPr>
                <w:lang w:val="es-AR"/>
              </w:rPr>
            </w:pPr>
            <w:r>
              <w:rPr>
                <w:lang w:val="es-AR"/>
              </w:rPr>
              <w:t>Categorías conformes a los requisitos</w:t>
            </w:r>
          </w:p>
        </w:tc>
      </w:tr>
      <w:tr w:rsidR="002C0613">
        <w:tc>
          <w:tcPr>
            <w:tcW w:w="0" w:type="auto"/>
            <w:shd w:val="clear" w:color="auto" w:fill="98FB98"/>
          </w:tcPr>
          <w:p w:rsidR="002C0613" w:rsidRDefault="00447A7D">
            <w:r>
              <w:rPr>
                <w:rStyle w:val="SegmentID"/>
              </w:rPr>
              <w:t>1484</w:t>
            </w:r>
            <w:r>
              <w:rPr>
                <w:rStyle w:val="TransUnitID"/>
              </w:rPr>
              <w:t>fa9a069b-ac8b-45e8-aa07-2ebcc0e7306b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98FB98"/>
          </w:tcPr>
          <w:p w:rsidR="002C0613" w:rsidRDefault="00447A7D">
            <w:r>
              <w:rPr>
                <w:rStyle w:val="SegmentID"/>
              </w:rPr>
              <w:t>1485</w:t>
            </w:r>
            <w:r>
              <w:rPr>
                <w:rStyle w:val="TransUnitID"/>
              </w:rPr>
              <w:t>78b6c377-7862-4b24-a7a1-3e953864e65f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98FB98"/>
          </w:tcPr>
          <w:p w:rsidR="002C0613" w:rsidRDefault="00447A7D">
            <w:r>
              <w:rPr>
                <w:rStyle w:val="SegmentID"/>
              </w:rPr>
              <w:t>1486</w:t>
            </w:r>
            <w:r>
              <w:rPr>
                <w:rStyle w:val="TransUnitID"/>
              </w:rPr>
              <w:t>eb7e9cd6-d6eb-4519-a4a2-fbfd189965ac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98FB98"/>
          </w:tcPr>
          <w:p w:rsidR="002C0613" w:rsidRDefault="00447A7D">
            <w:r>
              <w:rPr>
                <w:rStyle w:val="SegmentID"/>
              </w:rPr>
              <w:t>1487</w:t>
            </w:r>
            <w:r>
              <w:rPr>
                <w:rStyle w:val="TransUnitID"/>
              </w:rPr>
              <w:t>de2adcb0-ed38-42ce-a37b-6d2e3908f0d0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w:t>
            </w:r>
          </w:p>
        </w:tc>
        <w:tc>
          <w:tcPr>
            <w:tcW w:w="0" w:type="auto"/>
            <w:shd w:val="clear" w:color="auto" w:fill="98FB98"/>
          </w:tcPr>
          <w:p w:rsidR="002C0613" w:rsidRDefault="00447A7D">
            <w:pPr>
              <w:rPr>
                <w:lang w:val="es-AR"/>
              </w:rPr>
            </w:pPr>
            <w:r>
              <w:rPr>
                <w:lang w:val="es-AR"/>
              </w:rPr>
              <w:t>5</w:t>
            </w:r>
          </w:p>
        </w:tc>
      </w:tr>
      <w:tr w:rsidR="002C0613">
        <w:tc>
          <w:tcPr>
            <w:tcW w:w="0" w:type="auto"/>
            <w:shd w:val="clear" w:color="auto" w:fill="98FB98"/>
          </w:tcPr>
          <w:p w:rsidR="002C0613" w:rsidRDefault="00447A7D">
            <w:r>
              <w:rPr>
                <w:rStyle w:val="SegmentID"/>
              </w:rPr>
              <w:t>1488</w:t>
            </w:r>
            <w:r>
              <w:rPr>
                <w:rStyle w:val="TransUnitID"/>
              </w:rPr>
              <w:t>baa13026-efaf-4775-b7a1-dfc65ad57856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98FB98"/>
          </w:tcPr>
          <w:p w:rsidR="002C0613" w:rsidRDefault="00447A7D">
            <w:r>
              <w:rPr>
                <w:rStyle w:val="SegmentID"/>
              </w:rPr>
              <w:t>1489</w:t>
            </w:r>
            <w:r>
              <w:rPr>
                <w:rStyle w:val="TransUnitID"/>
              </w:rPr>
              <w:t>2e798642-400a-4014-b483-84a2b666811b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w:t>
            </w:r>
          </w:p>
        </w:tc>
        <w:tc>
          <w:tcPr>
            <w:tcW w:w="0" w:type="auto"/>
            <w:shd w:val="clear" w:color="auto" w:fill="98FB98"/>
          </w:tcPr>
          <w:p w:rsidR="002C0613" w:rsidRDefault="00447A7D">
            <w:pPr>
              <w:rPr>
                <w:lang w:val="es-AR"/>
              </w:rPr>
            </w:pPr>
            <w:r>
              <w:rPr>
                <w:lang w:val="es-AR"/>
              </w:rPr>
              <w:t>6</w:t>
            </w:r>
          </w:p>
        </w:tc>
      </w:tr>
      <w:tr w:rsidR="002C0613">
        <w:tc>
          <w:tcPr>
            <w:tcW w:w="0" w:type="auto"/>
            <w:shd w:val="clear" w:color="auto" w:fill="98FB98"/>
          </w:tcPr>
          <w:p w:rsidR="002C0613" w:rsidRDefault="00447A7D">
            <w:r>
              <w:rPr>
                <w:rStyle w:val="SegmentID"/>
              </w:rPr>
              <w:t>1490</w:t>
            </w:r>
            <w:r>
              <w:rPr>
                <w:rStyle w:val="TransUnitID"/>
              </w:rPr>
              <w:t>42c61061-4698-4bdf-a4d0-f0cb253c6d7d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98FB98"/>
          </w:tcPr>
          <w:p w:rsidR="002C0613" w:rsidRDefault="00447A7D">
            <w:r>
              <w:rPr>
                <w:rStyle w:val="SegmentID"/>
              </w:rPr>
              <w:t>1491</w:t>
            </w:r>
            <w:r>
              <w:rPr>
                <w:rStyle w:val="TransUnitID"/>
              </w:rPr>
              <w:t>55eb40ea-deef-4084-85ad-7d24c54a81ef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1492</w:t>
            </w:r>
            <w:r>
              <w:rPr>
                <w:rStyle w:val="TransUnitID"/>
              </w:rPr>
              <w:t>55eb40ea-deef-4084-85ad-7d24c54a81ef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Budget Calculation Method</w:t>
            </w:r>
          </w:p>
        </w:tc>
        <w:tc>
          <w:tcPr>
            <w:tcW w:w="0" w:type="auto"/>
            <w:shd w:val="clear" w:color="auto" w:fill="FFFFFF"/>
          </w:tcPr>
          <w:p w:rsidR="002C0613" w:rsidRDefault="00447A7D">
            <w:pPr>
              <w:rPr>
                <w:lang w:val="es-AR"/>
              </w:rPr>
            </w:pPr>
            <w:r>
              <w:rPr>
                <w:lang w:val="es-AR"/>
              </w:rPr>
              <w:t>Método de cálculo del presupuesto</w:t>
            </w:r>
          </w:p>
        </w:tc>
      </w:tr>
      <w:tr w:rsidR="002C0613">
        <w:tc>
          <w:tcPr>
            <w:tcW w:w="0" w:type="auto"/>
            <w:shd w:val="clear" w:color="auto" w:fill="FFFFFF"/>
          </w:tcPr>
          <w:p w:rsidR="002C0613" w:rsidRDefault="00447A7D">
            <w:r>
              <w:rPr>
                <w:rStyle w:val="SegmentID"/>
              </w:rPr>
              <w:t>1493</w:t>
            </w:r>
            <w:r>
              <w:rPr>
                <w:rStyle w:val="TransUnitID"/>
              </w:rPr>
              <w:t>d4f8e84f-8d3f-4dab-9466-ceec3f8a7d31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some products in a category do not meet the criteria, project teams may use the budget calculation method (Table 3).</w:t>
            </w:r>
          </w:p>
        </w:tc>
        <w:tc>
          <w:tcPr>
            <w:tcW w:w="0" w:type="auto"/>
            <w:shd w:val="clear" w:color="auto" w:fill="FFFFFF"/>
          </w:tcPr>
          <w:p w:rsidR="002C0613" w:rsidRDefault="00447A7D">
            <w:pPr>
              <w:rPr>
                <w:lang w:val="es-AR"/>
              </w:rPr>
            </w:pPr>
            <w:r>
              <w:rPr>
                <w:lang w:val="es-AR"/>
              </w:rPr>
              <w:t>Si algunos productos de la categoría no cumplen los criterios, los equipos de proyecto pueden usar el método de cálculo del presupuesto (Tabla 3).</w:t>
            </w:r>
          </w:p>
        </w:tc>
      </w:tr>
      <w:tr w:rsidR="002C0613">
        <w:tc>
          <w:tcPr>
            <w:tcW w:w="0" w:type="auto"/>
            <w:shd w:val="clear" w:color="auto" w:fill="98FB98"/>
          </w:tcPr>
          <w:p w:rsidR="002C0613" w:rsidRDefault="00447A7D">
            <w:r>
              <w:rPr>
                <w:rStyle w:val="SegmentID"/>
              </w:rPr>
              <w:t>1494</w:t>
            </w:r>
            <w:r>
              <w:rPr>
                <w:rStyle w:val="TransUnitID"/>
              </w:rPr>
              <w:t>7c2461b7-c200-4f4c-8111-6bc863a90c18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3.</w:t>
            </w:r>
          </w:p>
        </w:tc>
        <w:tc>
          <w:tcPr>
            <w:tcW w:w="0" w:type="auto"/>
            <w:shd w:val="clear" w:color="auto" w:fill="98FB98"/>
          </w:tcPr>
          <w:p w:rsidR="002C0613" w:rsidRDefault="00447A7D">
            <w:pPr>
              <w:rPr>
                <w:lang w:val="es-AR"/>
              </w:rPr>
            </w:pPr>
            <w:r>
              <w:rPr>
                <w:lang w:val="es-AR"/>
              </w:rPr>
              <w:t>Tabla 3.</w:t>
            </w:r>
          </w:p>
        </w:tc>
      </w:tr>
      <w:tr w:rsidR="002C0613">
        <w:tc>
          <w:tcPr>
            <w:tcW w:w="0" w:type="auto"/>
            <w:shd w:val="clear" w:color="auto" w:fill="FFFFFF"/>
          </w:tcPr>
          <w:p w:rsidR="002C0613" w:rsidRDefault="00447A7D">
            <w:r>
              <w:rPr>
                <w:rStyle w:val="SegmentID"/>
              </w:rPr>
              <w:t>1495</w:t>
            </w:r>
            <w:r>
              <w:rPr>
                <w:rStyle w:val="TransUnitID"/>
              </w:rPr>
              <w:t>7c2461b7-c200-4f4c-8111-6bc863a90c18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percentage compliance, under budget calculation method</w:t>
            </w:r>
          </w:p>
        </w:tc>
        <w:tc>
          <w:tcPr>
            <w:tcW w:w="0" w:type="auto"/>
            <w:shd w:val="clear" w:color="auto" w:fill="FFFFFF"/>
          </w:tcPr>
          <w:p w:rsidR="002C0613" w:rsidRDefault="00447A7D">
            <w:pPr>
              <w:rPr>
                <w:lang w:val="es-AR"/>
              </w:rPr>
            </w:pPr>
            <w:r>
              <w:rPr>
                <w:lang w:val="es-AR"/>
              </w:rPr>
              <w:t>Puntos por porcentaje de cumplimiento, según el método de cálculo del presupuesto</w:t>
            </w:r>
          </w:p>
        </w:tc>
      </w:tr>
      <w:tr w:rsidR="002C0613">
        <w:tc>
          <w:tcPr>
            <w:tcW w:w="0" w:type="auto"/>
            <w:shd w:val="clear" w:color="auto" w:fill="FFFFFF"/>
          </w:tcPr>
          <w:p w:rsidR="002C0613" w:rsidRDefault="00447A7D">
            <w:r>
              <w:rPr>
                <w:rStyle w:val="SegmentID"/>
              </w:rPr>
              <w:t>1496</w:t>
            </w:r>
            <w:r>
              <w:rPr>
                <w:rStyle w:val="TransUnitID"/>
              </w:rPr>
              <w:t>f7a55114-f5e2-4a11-bd23-ec084e240495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Percentage of total</w:t>
            </w:r>
          </w:p>
        </w:tc>
        <w:tc>
          <w:tcPr>
            <w:tcW w:w="0" w:type="auto"/>
            <w:shd w:val="clear" w:color="auto" w:fill="FFFFFF"/>
          </w:tcPr>
          <w:p w:rsidR="002C0613" w:rsidRDefault="00447A7D">
            <w:pPr>
              <w:rPr>
                <w:lang w:val="es-AR"/>
              </w:rPr>
            </w:pPr>
            <w:r>
              <w:rPr>
                <w:lang w:val="es-AR"/>
              </w:rPr>
              <w:t>Porcentaje del total</w:t>
            </w:r>
          </w:p>
        </w:tc>
      </w:tr>
      <w:tr w:rsidR="002C0613">
        <w:tc>
          <w:tcPr>
            <w:tcW w:w="0" w:type="auto"/>
            <w:shd w:val="clear" w:color="auto" w:fill="98FB98"/>
          </w:tcPr>
          <w:p w:rsidR="002C0613" w:rsidRDefault="00447A7D">
            <w:r>
              <w:rPr>
                <w:rStyle w:val="SegmentID"/>
              </w:rPr>
              <w:t>1497</w:t>
            </w:r>
            <w:r>
              <w:rPr>
                <w:rStyle w:val="TransUnitID"/>
              </w:rPr>
              <w:t>bb51e89d-0f5e-44d2-ba0a-f83ccbefa097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1498</w:t>
            </w:r>
            <w:r>
              <w:rPr>
                <w:rStyle w:val="TransUnitID"/>
              </w:rPr>
              <w:t>8d5a04e5-b940-4a4b-9b61-ae88fe62dce9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50% and &lt; 70%</w:t>
            </w:r>
          </w:p>
        </w:tc>
        <w:tc>
          <w:tcPr>
            <w:tcW w:w="0" w:type="auto"/>
            <w:shd w:val="clear" w:color="auto" w:fill="FFFFFF"/>
          </w:tcPr>
          <w:p w:rsidR="002C0613" w:rsidRDefault="00447A7D">
            <w:pPr>
              <w:rPr>
                <w:lang w:val="es-AR"/>
              </w:rPr>
            </w:pPr>
            <w:r>
              <w:rPr>
                <w:lang w:val="es-AR"/>
              </w:rPr>
              <w:t>≥ 50% y &lt; 70%</w:t>
            </w:r>
          </w:p>
        </w:tc>
      </w:tr>
      <w:tr w:rsidR="002C0613">
        <w:tc>
          <w:tcPr>
            <w:tcW w:w="0" w:type="auto"/>
            <w:shd w:val="clear" w:color="auto" w:fill="98FB98"/>
          </w:tcPr>
          <w:p w:rsidR="002C0613" w:rsidRDefault="00447A7D">
            <w:r>
              <w:rPr>
                <w:rStyle w:val="SegmentID"/>
              </w:rPr>
              <w:t>1499</w:t>
            </w:r>
            <w:r>
              <w:rPr>
                <w:rStyle w:val="TransUnitID"/>
              </w:rPr>
              <w:t>3b5f7e9d-95a1-497b-bf32-31874f219924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FFFFFF"/>
          </w:tcPr>
          <w:p w:rsidR="002C0613" w:rsidRDefault="00447A7D">
            <w:r>
              <w:rPr>
                <w:rStyle w:val="SegmentID"/>
              </w:rPr>
              <w:t>1500</w:t>
            </w:r>
            <w:r>
              <w:rPr>
                <w:rStyle w:val="TransUnitID"/>
              </w:rPr>
              <w:t>9307d020-bfd9-40cf-b0dd-e5cc84414be5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70% and &lt; 90%</w:t>
            </w:r>
          </w:p>
        </w:tc>
        <w:tc>
          <w:tcPr>
            <w:tcW w:w="0" w:type="auto"/>
            <w:shd w:val="clear" w:color="auto" w:fill="FFFFFF"/>
          </w:tcPr>
          <w:p w:rsidR="002C0613" w:rsidRDefault="00447A7D">
            <w:pPr>
              <w:rPr>
                <w:lang w:val="es-AR"/>
              </w:rPr>
            </w:pPr>
            <w:r>
              <w:rPr>
                <w:lang w:val="es-AR"/>
              </w:rPr>
              <w:t>≥ 70% y &lt; 90%</w:t>
            </w:r>
          </w:p>
        </w:tc>
      </w:tr>
      <w:tr w:rsidR="002C0613">
        <w:tc>
          <w:tcPr>
            <w:tcW w:w="0" w:type="auto"/>
            <w:shd w:val="clear" w:color="auto" w:fill="98FB98"/>
          </w:tcPr>
          <w:p w:rsidR="002C0613" w:rsidRDefault="00447A7D">
            <w:r>
              <w:rPr>
                <w:rStyle w:val="SegmentID"/>
              </w:rPr>
              <w:t>1501</w:t>
            </w:r>
            <w:r>
              <w:rPr>
                <w:rStyle w:val="TransUnitID"/>
              </w:rPr>
              <w:t>ba8dba4c-8e16-4bc6-91b8-7f5f64c12475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1502</w:t>
            </w:r>
            <w:r>
              <w:rPr>
                <w:rStyle w:val="TransUnitID"/>
              </w:rPr>
              <w:t>4425b67b-99e7-4a23-b200-02c56706276e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90%</w:t>
            </w:r>
          </w:p>
        </w:tc>
        <w:tc>
          <w:tcPr>
            <w:tcW w:w="0" w:type="auto"/>
            <w:shd w:val="clear" w:color="auto" w:fill="FFFFFF"/>
          </w:tcPr>
          <w:p w:rsidR="002C0613" w:rsidRDefault="00447A7D">
            <w:pPr>
              <w:rPr>
                <w:lang w:val="es-AR"/>
              </w:rPr>
            </w:pPr>
            <w:r>
              <w:rPr>
                <w:lang w:val="es-AR"/>
              </w:rPr>
              <w:t>≥ 90%</w:t>
            </w:r>
          </w:p>
        </w:tc>
      </w:tr>
      <w:tr w:rsidR="002C0613">
        <w:tc>
          <w:tcPr>
            <w:tcW w:w="0" w:type="auto"/>
            <w:shd w:val="clear" w:color="auto" w:fill="98FB98"/>
          </w:tcPr>
          <w:p w:rsidR="002C0613" w:rsidRDefault="00447A7D">
            <w:r>
              <w:rPr>
                <w:rStyle w:val="SegmentID"/>
              </w:rPr>
              <w:t>1503</w:t>
            </w:r>
            <w:r>
              <w:rPr>
                <w:rStyle w:val="TransUnitID"/>
              </w:rPr>
              <w:t>4b929493-0386-4c4b-835a-ce0e7b7900c6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FFFFFF"/>
          </w:tcPr>
          <w:p w:rsidR="002C0613" w:rsidRDefault="00447A7D">
            <w:r>
              <w:rPr>
                <w:rStyle w:val="SegmentID"/>
              </w:rPr>
              <w:t>1504</w:t>
            </w:r>
            <w:r>
              <w:rPr>
                <w:rStyle w:val="TransUnitID"/>
              </w:rPr>
              <w:t>db1be485-ea15-4864-92a2-0b6866359c6f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budget method organizes the building interior into five assemblies:</w:t>
            </w:r>
          </w:p>
        </w:tc>
        <w:tc>
          <w:tcPr>
            <w:tcW w:w="0" w:type="auto"/>
            <w:shd w:val="clear" w:color="auto" w:fill="FFFFFF"/>
          </w:tcPr>
          <w:p w:rsidR="002C0613" w:rsidRDefault="00447A7D">
            <w:pPr>
              <w:rPr>
                <w:lang w:val="es-AR"/>
              </w:rPr>
            </w:pPr>
            <w:r>
              <w:rPr>
                <w:lang w:val="es-AR"/>
              </w:rPr>
              <w:t>El método del presupuesto organiza el interior del edificio en cinco grupos:</w:t>
            </w:r>
          </w:p>
        </w:tc>
      </w:tr>
      <w:tr w:rsidR="002C0613">
        <w:tc>
          <w:tcPr>
            <w:tcW w:w="0" w:type="auto"/>
            <w:shd w:val="clear" w:color="auto" w:fill="F5DEB3"/>
          </w:tcPr>
          <w:p w:rsidR="002C0613" w:rsidRDefault="00447A7D">
            <w:r>
              <w:rPr>
                <w:rStyle w:val="SegmentID"/>
              </w:rPr>
              <w:t>1505</w:t>
            </w:r>
            <w:r>
              <w:rPr>
                <w:rStyle w:val="TransUnitID"/>
              </w:rPr>
              <w:t>d6281773-0e98-4dad-a304-afc8f1ba1983</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flooring;</w:t>
            </w:r>
          </w:p>
        </w:tc>
        <w:tc>
          <w:tcPr>
            <w:tcW w:w="0" w:type="auto"/>
            <w:shd w:val="clear" w:color="auto" w:fill="F5DEB3"/>
          </w:tcPr>
          <w:p w:rsidR="002C0613" w:rsidRDefault="00447A7D">
            <w:pPr>
              <w:rPr>
                <w:lang w:val="es-AR"/>
              </w:rPr>
            </w:pPr>
            <w:r>
              <w:rPr>
                <w:lang w:val="es-AR"/>
              </w:rPr>
              <w:t>Pisos;</w:t>
            </w:r>
          </w:p>
        </w:tc>
      </w:tr>
      <w:tr w:rsidR="002C0613">
        <w:tc>
          <w:tcPr>
            <w:tcW w:w="0" w:type="auto"/>
            <w:shd w:val="clear" w:color="auto" w:fill="FFFFFF"/>
          </w:tcPr>
          <w:p w:rsidR="002C0613" w:rsidRDefault="00447A7D">
            <w:r>
              <w:rPr>
                <w:rStyle w:val="SegmentID"/>
              </w:rPr>
              <w:t>1506</w:t>
            </w:r>
            <w:r>
              <w:rPr>
                <w:rStyle w:val="TransUnitID"/>
              </w:rPr>
              <w:t>2dc8f19c-594d-44f4-a119-b7fbc68905b2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ceilings;</w:t>
            </w:r>
          </w:p>
        </w:tc>
        <w:tc>
          <w:tcPr>
            <w:tcW w:w="0" w:type="auto"/>
            <w:shd w:val="clear" w:color="auto" w:fill="FFFFFF"/>
          </w:tcPr>
          <w:p w:rsidR="002C0613" w:rsidRDefault="00447A7D">
            <w:pPr>
              <w:rPr>
                <w:lang w:val="es-AR"/>
              </w:rPr>
            </w:pPr>
            <w:r>
              <w:rPr>
                <w:lang w:val="es-AR"/>
              </w:rPr>
              <w:t>techo;</w:t>
            </w:r>
          </w:p>
        </w:tc>
      </w:tr>
      <w:tr w:rsidR="002C0613">
        <w:tc>
          <w:tcPr>
            <w:tcW w:w="0" w:type="auto"/>
            <w:shd w:val="clear" w:color="auto" w:fill="FFFFFF"/>
          </w:tcPr>
          <w:p w:rsidR="002C0613" w:rsidRDefault="00447A7D">
            <w:r>
              <w:rPr>
                <w:rStyle w:val="SegmentID"/>
              </w:rPr>
              <w:t>1507</w:t>
            </w:r>
            <w:r>
              <w:rPr>
                <w:rStyle w:val="TransUnitID"/>
              </w:rPr>
              <w:t>da1f9e75-18ab-46d6-a99b-3c5f90ec55d0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walls;</w:t>
            </w:r>
          </w:p>
        </w:tc>
        <w:tc>
          <w:tcPr>
            <w:tcW w:w="0" w:type="auto"/>
            <w:shd w:val="clear" w:color="auto" w:fill="FFFFFF"/>
          </w:tcPr>
          <w:p w:rsidR="002C0613" w:rsidRDefault="00447A7D">
            <w:pPr>
              <w:rPr>
                <w:lang w:val="es-AR"/>
              </w:rPr>
            </w:pPr>
            <w:r>
              <w:rPr>
                <w:lang w:val="es-AR"/>
              </w:rPr>
              <w:t>muros;</w:t>
            </w:r>
          </w:p>
        </w:tc>
      </w:tr>
      <w:tr w:rsidR="002C0613">
        <w:tc>
          <w:tcPr>
            <w:tcW w:w="0" w:type="auto"/>
            <w:shd w:val="clear" w:color="auto" w:fill="FFFFFF"/>
          </w:tcPr>
          <w:p w:rsidR="002C0613" w:rsidRDefault="00447A7D">
            <w:r>
              <w:rPr>
                <w:rStyle w:val="SegmentID"/>
              </w:rPr>
              <w:t>1508</w:t>
            </w:r>
            <w:r>
              <w:rPr>
                <w:rStyle w:val="TransUnitID"/>
              </w:rPr>
              <w:t>1489f07c-e608-49a1-ad2a-9fc93908fe83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thermal and acoustic insulation;</w:t>
            </w:r>
          </w:p>
        </w:tc>
        <w:tc>
          <w:tcPr>
            <w:tcW w:w="0" w:type="auto"/>
            <w:shd w:val="clear" w:color="auto" w:fill="FFFFFF"/>
          </w:tcPr>
          <w:p w:rsidR="002C0613" w:rsidRDefault="00447A7D">
            <w:pPr>
              <w:rPr>
                <w:lang w:val="es-AR"/>
              </w:rPr>
            </w:pPr>
            <w:r>
              <w:rPr>
                <w:lang w:val="es-AR"/>
              </w:rPr>
              <w:t>aislamiento térmico y acústico;</w:t>
            </w:r>
          </w:p>
        </w:tc>
      </w:tr>
      <w:tr w:rsidR="002C0613">
        <w:tc>
          <w:tcPr>
            <w:tcW w:w="0" w:type="auto"/>
            <w:shd w:val="clear" w:color="auto" w:fill="FFFFFF"/>
          </w:tcPr>
          <w:p w:rsidR="002C0613" w:rsidRDefault="00447A7D">
            <w:r>
              <w:rPr>
                <w:rStyle w:val="SegmentID"/>
              </w:rPr>
              <w:t>1509</w:t>
            </w:r>
            <w:r>
              <w:rPr>
                <w:rStyle w:val="TransUnitID"/>
              </w:rPr>
              <w:t>f231d364-1a1f-4d10-8307-379cf07e6ec6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furniture; and</w:t>
            </w:r>
          </w:p>
        </w:tc>
        <w:tc>
          <w:tcPr>
            <w:tcW w:w="0" w:type="auto"/>
            <w:shd w:val="clear" w:color="auto" w:fill="FFFFFF"/>
          </w:tcPr>
          <w:p w:rsidR="002C0613" w:rsidRDefault="00447A7D">
            <w:pPr>
              <w:rPr>
                <w:lang w:val="es-AR"/>
              </w:rPr>
            </w:pPr>
            <w:r>
              <w:rPr>
                <w:lang w:val="es-AR"/>
              </w:rPr>
              <w:t>mobiliario; y</w:t>
            </w:r>
          </w:p>
        </w:tc>
      </w:tr>
      <w:tr w:rsidR="002C0613">
        <w:tc>
          <w:tcPr>
            <w:tcW w:w="0" w:type="auto"/>
            <w:shd w:val="clear" w:color="auto" w:fill="FFFFFF"/>
          </w:tcPr>
          <w:p w:rsidR="002C0613" w:rsidRDefault="00447A7D">
            <w:r>
              <w:rPr>
                <w:rStyle w:val="SegmentID"/>
              </w:rPr>
              <w:t>1510</w:t>
            </w:r>
            <w:r>
              <w:rPr>
                <w:rStyle w:val="TransUnitID"/>
              </w:rPr>
              <w:t>706e8ecc-9c74-48f6-8d9e-b04f47dc4c5f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Walls, ceilings, and flooring are defined as building interior products; each layer of the assembly, including paints, coatings, adhesives, and sealants, must be evaluated for compliance.</w:t>
            </w:r>
          </w:p>
        </w:tc>
        <w:tc>
          <w:tcPr>
            <w:tcW w:w="0" w:type="auto"/>
            <w:shd w:val="clear" w:color="auto" w:fill="FFFFFF"/>
          </w:tcPr>
          <w:p w:rsidR="002C0613" w:rsidRDefault="00447A7D">
            <w:pPr>
              <w:rPr>
                <w:lang w:val="es-AR"/>
              </w:rPr>
            </w:pPr>
            <w:r>
              <w:rPr>
                <w:lang w:val="es-AR"/>
              </w:rPr>
              <w:t>los muros, techos y pisos se definen como productos interiores; debe evaluarse el cumplimiento de todas las capas del ensamblado, incluyendo pinturas, revestimientos, adhesivos y sellantes.</w:t>
            </w:r>
          </w:p>
        </w:tc>
      </w:tr>
      <w:tr w:rsidR="002C0613">
        <w:tc>
          <w:tcPr>
            <w:tcW w:w="0" w:type="auto"/>
            <w:shd w:val="clear" w:color="auto" w:fill="FFFFFF"/>
          </w:tcPr>
          <w:p w:rsidR="002C0613" w:rsidRDefault="00447A7D">
            <w:r>
              <w:rPr>
                <w:rStyle w:val="SegmentID"/>
              </w:rPr>
              <w:t>1511</w:t>
            </w:r>
            <w:r>
              <w:rPr>
                <w:rStyle w:val="TransUnitID"/>
              </w:rPr>
              <w:t>706e8ecc-9c74-48f6-8d9e-b04f47dc4c5f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Insulation is tracked separately.</w:t>
            </w:r>
          </w:p>
        </w:tc>
        <w:tc>
          <w:tcPr>
            <w:tcW w:w="0" w:type="auto"/>
            <w:shd w:val="clear" w:color="auto" w:fill="FFFFFF"/>
          </w:tcPr>
          <w:p w:rsidR="002C0613" w:rsidRDefault="00447A7D">
            <w:pPr>
              <w:rPr>
                <w:lang w:val="es-AR"/>
              </w:rPr>
            </w:pPr>
            <w:r>
              <w:rPr>
                <w:lang w:val="es-AR"/>
              </w:rPr>
              <w:t>El aislamiento se registra independientemente.</w:t>
            </w:r>
          </w:p>
        </w:tc>
      </w:tr>
      <w:tr w:rsidR="002C0613">
        <w:tc>
          <w:tcPr>
            <w:tcW w:w="0" w:type="auto"/>
            <w:shd w:val="clear" w:color="auto" w:fill="FFFFFF"/>
          </w:tcPr>
          <w:p w:rsidR="002C0613" w:rsidRDefault="00447A7D">
            <w:r>
              <w:rPr>
                <w:rStyle w:val="SegmentID"/>
              </w:rPr>
              <w:t>1512</w:t>
            </w:r>
            <w:r>
              <w:rPr>
                <w:rStyle w:val="TransUnitID"/>
              </w:rPr>
              <w:t>14190fc8-7159-490a-80c6-76c46057818c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Determine the total percentage of compliant materials according to Equation 1.</w:t>
            </w:r>
          </w:p>
        </w:tc>
        <w:tc>
          <w:tcPr>
            <w:tcW w:w="0" w:type="auto"/>
            <w:shd w:val="clear" w:color="auto" w:fill="FFFFFF"/>
          </w:tcPr>
          <w:p w:rsidR="002C0613" w:rsidRDefault="00447A7D">
            <w:pPr>
              <w:rPr>
                <w:lang w:val="es-AR"/>
              </w:rPr>
            </w:pPr>
            <w:r>
              <w:rPr>
                <w:lang w:val="es-AR"/>
              </w:rPr>
              <w:t>Determinar el porcentaje total de materiales conformes a los requisitos según la Ecuación 1.</w:t>
            </w:r>
          </w:p>
        </w:tc>
      </w:tr>
      <w:tr w:rsidR="002C0613">
        <w:tc>
          <w:tcPr>
            <w:tcW w:w="0" w:type="auto"/>
            <w:shd w:val="clear" w:color="auto" w:fill="FFFFFF"/>
          </w:tcPr>
          <w:p w:rsidR="002C0613" w:rsidRDefault="00447A7D">
            <w:r>
              <w:rPr>
                <w:rStyle w:val="SegmentID"/>
              </w:rPr>
              <w:t>1513</w:t>
            </w:r>
            <w:r>
              <w:rPr>
                <w:rStyle w:val="TransUnitID"/>
              </w:rPr>
              <w:t>e6a44a13-a834-4ff8-be31-d7410a4fd7af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Equation 1.</w:t>
            </w:r>
          </w:p>
        </w:tc>
        <w:tc>
          <w:tcPr>
            <w:tcW w:w="0" w:type="auto"/>
            <w:shd w:val="clear" w:color="auto" w:fill="FFFFFF"/>
          </w:tcPr>
          <w:p w:rsidR="002C0613" w:rsidRDefault="00447A7D">
            <w:pPr>
              <w:rPr>
                <w:lang w:val="es-AR"/>
              </w:rPr>
            </w:pPr>
            <w:r>
              <w:rPr>
                <w:lang w:val="es-AR"/>
              </w:rPr>
              <w:t>Ecuación 1.</w:t>
            </w:r>
          </w:p>
        </w:tc>
      </w:tr>
      <w:tr w:rsidR="002C0613">
        <w:tc>
          <w:tcPr>
            <w:tcW w:w="0" w:type="auto"/>
            <w:shd w:val="clear" w:color="auto" w:fill="FFFFFF"/>
          </w:tcPr>
          <w:p w:rsidR="002C0613" w:rsidRDefault="00447A7D">
            <w:r>
              <w:rPr>
                <w:rStyle w:val="SegmentID"/>
              </w:rPr>
              <w:t>1514</w:t>
            </w:r>
            <w:r>
              <w:rPr>
                <w:rStyle w:val="TransUnitID"/>
              </w:rPr>
              <w:t>e6a44a13-a834-4ff8-be31-d7410a4fd7af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Total percentage compliance</w:t>
            </w:r>
          </w:p>
        </w:tc>
        <w:tc>
          <w:tcPr>
            <w:tcW w:w="0" w:type="auto"/>
            <w:shd w:val="clear" w:color="auto" w:fill="FFFFFF"/>
          </w:tcPr>
          <w:p w:rsidR="002C0613" w:rsidRDefault="00447A7D">
            <w:pPr>
              <w:rPr>
                <w:lang w:val="es-AR"/>
              </w:rPr>
            </w:pPr>
            <w:r>
              <w:rPr>
                <w:lang w:val="es-AR"/>
              </w:rPr>
              <w:t>Porcentaje total de conformidad</w:t>
            </w:r>
          </w:p>
        </w:tc>
      </w:tr>
      <w:tr w:rsidR="002C0613">
        <w:tc>
          <w:tcPr>
            <w:tcW w:w="0" w:type="auto"/>
            <w:shd w:val="clear" w:color="auto" w:fill="FFFFFF"/>
          </w:tcPr>
          <w:p w:rsidR="002C0613" w:rsidRDefault="00447A7D">
            <w:r>
              <w:rPr>
                <w:rStyle w:val="SegmentID"/>
              </w:rPr>
              <w:t>1515</w:t>
            </w:r>
            <w:r>
              <w:rPr>
                <w:rStyle w:val="TransUnitID"/>
              </w:rPr>
              <w:t>d322a1e6-b8c4-4b35-a89f-b551b380671c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Total % compliant for projects with furniture =</w:t>
            </w:r>
          </w:p>
        </w:tc>
        <w:tc>
          <w:tcPr>
            <w:tcW w:w="0" w:type="auto"/>
            <w:shd w:val="clear" w:color="auto" w:fill="FFFFFF"/>
          </w:tcPr>
          <w:p w:rsidR="002C0613" w:rsidRDefault="00447A7D">
            <w:pPr>
              <w:rPr>
                <w:lang w:val="es-AR"/>
              </w:rPr>
            </w:pPr>
            <w:r>
              <w:rPr>
                <w:lang w:val="es-AR"/>
              </w:rPr>
              <w:t>% total de conformidad en proyectos con mobiliario =</w:t>
            </w:r>
          </w:p>
        </w:tc>
      </w:tr>
      <w:tr w:rsidR="002C0613">
        <w:tc>
          <w:tcPr>
            <w:tcW w:w="0" w:type="auto"/>
            <w:shd w:val="clear" w:color="auto" w:fill="FFFFFF"/>
          </w:tcPr>
          <w:p w:rsidR="002C0613" w:rsidRDefault="00447A7D">
            <w:r>
              <w:rPr>
                <w:rStyle w:val="SegmentID"/>
              </w:rPr>
              <w:t>1516</w:t>
            </w:r>
            <w:r>
              <w:rPr>
                <w:rStyle w:val="TransUnitID"/>
              </w:rPr>
              <w:t>31dc70f7-0c9e-493f-ae3b-0b5505294f3b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compliant walls + % compliant ceilings + % compliant flooring + % compliant insulation) + (% compliant furniture)</w:t>
            </w:r>
          </w:p>
        </w:tc>
        <w:tc>
          <w:tcPr>
            <w:tcW w:w="0" w:type="auto"/>
            <w:shd w:val="clear" w:color="auto" w:fill="FFFFFF"/>
          </w:tcPr>
          <w:p w:rsidR="002C0613" w:rsidRDefault="00447A7D">
            <w:pPr>
              <w:rPr>
                <w:lang w:val="es-AR"/>
              </w:rPr>
            </w:pPr>
            <w:r>
              <w:rPr>
                <w:lang w:val="es-AR"/>
              </w:rPr>
              <w:t>(% de paredes conformes + % de techos conformes + % de pisos conformes + % de aislamiento conforme) + (% de mobiliario conforme)</w:t>
            </w:r>
          </w:p>
        </w:tc>
      </w:tr>
      <w:tr w:rsidR="002C0613">
        <w:tc>
          <w:tcPr>
            <w:tcW w:w="0" w:type="auto"/>
            <w:shd w:val="clear" w:color="auto" w:fill="98FB98"/>
          </w:tcPr>
          <w:p w:rsidR="002C0613" w:rsidRDefault="00447A7D">
            <w:r>
              <w:rPr>
                <w:rStyle w:val="SegmentID"/>
              </w:rPr>
              <w:t>1517</w:t>
            </w:r>
            <w:r>
              <w:rPr>
                <w:rStyle w:val="TransUnitID"/>
              </w:rPr>
              <w:t>710185f9-f143-493a-9c72-4bf59b611ab9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w:t>
            </w:r>
          </w:p>
        </w:tc>
        <w:tc>
          <w:tcPr>
            <w:tcW w:w="0" w:type="auto"/>
            <w:shd w:val="clear" w:color="auto" w:fill="98FB98"/>
          </w:tcPr>
          <w:p w:rsidR="002C0613" w:rsidRDefault="00447A7D">
            <w:pPr>
              <w:rPr>
                <w:lang w:val="es-AR"/>
              </w:rPr>
            </w:pPr>
            <w:r>
              <w:rPr>
                <w:lang w:val="es-AR"/>
              </w:rPr>
              <w:t>5</w:t>
            </w:r>
          </w:p>
        </w:tc>
      </w:tr>
      <w:tr w:rsidR="002C0613">
        <w:tc>
          <w:tcPr>
            <w:tcW w:w="0" w:type="auto"/>
            <w:shd w:val="clear" w:color="auto" w:fill="FFFFFF"/>
          </w:tcPr>
          <w:p w:rsidR="002C0613" w:rsidRDefault="00447A7D">
            <w:r>
              <w:rPr>
                <w:rStyle w:val="SegmentID"/>
              </w:rPr>
              <w:t>1518</w:t>
            </w:r>
            <w:r>
              <w:rPr>
                <w:rStyle w:val="TransUnitID"/>
              </w:rPr>
              <w:t>8c2f148a-79db-480c-9d90-0a2c3159145a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Equation 2.</w:t>
            </w:r>
          </w:p>
        </w:tc>
        <w:tc>
          <w:tcPr>
            <w:tcW w:w="0" w:type="auto"/>
            <w:shd w:val="clear" w:color="auto" w:fill="FFFFFF"/>
          </w:tcPr>
          <w:p w:rsidR="002C0613" w:rsidRDefault="00447A7D">
            <w:pPr>
              <w:rPr>
                <w:lang w:val="es-AR"/>
              </w:rPr>
            </w:pPr>
            <w:r>
              <w:rPr>
                <w:lang w:val="es-AR"/>
              </w:rPr>
              <w:t>Ecuación 2.</w:t>
            </w:r>
          </w:p>
        </w:tc>
      </w:tr>
      <w:tr w:rsidR="002C0613">
        <w:tc>
          <w:tcPr>
            <w:tcW w:w="0" w:type="auto"/>
            <w:shd w:val="clear" w:color="auto" w:fill="FFFFFF"/>
          </w:tcPr>
          <w:p w:rsidR="002C0613" w:rsidRDefault="00447A7D">
            <w:r>
              <w:rPr>
                <w:rStyle w:val="SegmentID"/>
              </w:rPr>
              <w:t>1519</w:t>
            </w:r>
            <w:r>
              <w:rPr>
                <w:rStyle w:val="TransUnitID"/>
              </w:rPr>
              <w:t>8c2f148a-79db-480c-9d90-0a2c3159145a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System percentage compliant</w:t>
            </w:r>
          </w:p>
        </w:tc>
        <w:tc>
          <w:tcPr>
            <w:tcW w:w="0" w:type="auto"/>
            <w:shd w:val="clear" w:color="auto" w:fill="FFFFFF"/>
          </w:tcPr>
          <w:p w:rsidR="002C0613" w:rsidRDefault="00447A7D">
            <w:pPr>
              <w:rPr>
                <w:lang w:val="es-AR"/>
              </w:rPr>
            </w:pPr>
            <w:r>
              <w:rPr>
                <w:lang w:val="es-AR"/>
              </w:rPr>
              <w:t>Porcentaje de conformidad del sistema</w:t>
            </w:r>
          </w:p>
        </w:tc>
      </w:tr>
      <w:tr w:rsidR="002C0613">
        <w:tc>
          <w:tcPr>
            <w:tcW w:w="0" w:type="auto"/>
            <w:shd w:val="clear" w:color="auto" w:fill="FFFFFF"/>
          </w:tcPr>
          <w:p w:rsidR="002C0613" w:rsidRDefault="00447A7D">
            <w:r>
              <w:rPr>
                <w:rStyle w:val="SegmentID"/>
              </w:rPr>
              <w:t>1520</w:t>
            </w:r>
            <w:r>
              <w:rPr>
                <w:rStyle w:val="TransUnitID"/>
              </w:rPr>
              <w:t>63dee4ba-a6f9-4602-bf05-f871a7907d9b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Flooring, walls, ceilings,</w:t>
            </w:r>
            <w:r>
              <w:rPr>
                <w:rStyle w:val="Tag"/>
              </w:rPr>
              <w:t>&lt;1888&gt;</w:t>
            </w:r>
            <w:r>
              <w:t xml:space="preserve"> </w:t>
            </w:r>
            <w:r>
              <w:rPr>
                <w:rStyle w:val="Tag"/>
              </w:rPr>
              <w:t>&lt;/1888&gt;</w:t>
            </w:r>
            <w:r>
              <w:t xml:space="preserve"> insulation % compliant =</w:t>
            </w:r>
          </w:p>
        </w:tc>
        <w:tc>
          <w:tcPr>
            <w:tcW w:w="0" w:type="auto"/>
            <w:shd w:val="clear" w:color="auto" w:fill="FFFFFF"/>
          </w:tcPr>
          <w:p w:rsidR="002C0613" w:rsidRDefault="00447A7D">
            <w:pPr>
              <w:rPr>
                <w:lang w:val="es-AR"/>
              </w:rPr>
            </w:pPr>
            <w:r>
              <w:rPr>
                <w:lang w:val="es-AR"/>
              </w:rPr>
              <w:t>Pisos, paredes, techos,</w:t>
            </w:r>
            <w:r>
              <w:rPr>
                <w:rStyle w:val="Tag"/>
                <w:lang w:val="es-AR"/>
              </w:rPr>
              <w:t>&lt;1888&gt;</w:t>
            </w:r>
            <w:r>
              <w:rPr>
                <w:lang w:val="es-AR"/>
              </w:rPr>
              <w:t xml:space="preserve"> </w:t>
            </w:r>
            <w:r>
              <w:rPr>
                <w:rStyle w:val="Tag"/>
                <w:lang w:val="es-AR"/>
              </w:rPr>
              <w:t>&lt;/1888&gt;</w:t>
            </w:r>
            <w:r>
              <w:rPr>
                <w:lang w:val="es-AR"/>
              </w:rPr>
              <w:t xml:space="preserve"> % de aislamiento conforme =</w:t>
            </w:r>
          </w:p>
        </w:tc>
      </w:tr>
      <w:tr w:rsidR="002C0613">
        <w:tc>
          <w:tcPr>
            <w:tcW w:w="0" w:type="auto"/>
            <w:shd w:val="clear" w:color="auto" w:fill="FFFFFF"/>
          </w:tcPr>
          <w:p w:rsidR="002C0613" w:rsidRDefault="00447A7D">
            <w:r>
              <w:rPr>
                <w:rStyle w:val="SegmentID"/>
              </w:rPr>
              <w:t>1521</w:t>
            </w:r>
            <w:r>
              <w:rPr>
                <w:rStyle w:val="TransUnitID"/>
              </w:rPr>
              <w:t>3ef9a1cc-9b62-4a6f-ae6c-45ca8e78bdcb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(compliant surface area of layer 1 + compliant surface area of layer 2 + compliant surface area of layer 3 + …)</w:t>
            </w:r>
          </w:p>
        </w:tc>
        <w:tc>
          <w:tcPr>
            <w:tcW w:w="0" w:type="auto"/>
            <w:shd w:val="clear" w:color="auto" w:fill="FFFFFF"/>
          </w:tcPr>
          <w:p w:rsidR="002C0613" w:rsidRDefault="00447A7D">
            <w:pPr>
              <w:rPr>
                <w:lang w:val="es-AR"/>
              </w:rPr>
            </w:pPr>
            <w:r>
              <w:rPr>
                <w:lang w:val="es-AR"/>
              </w:rPr>
              <w:t>(superficie conforme de la capa 1 + superficie conforme de la capa 2 + superficie conforme de la capa 3 + …)</w:t>
            </w:r>
          </w:p>
        </w:tc>
      </w:tr>
      <w:tr w:rsidR="002C0613">
        <w:tc>
          <w:tcPr>
            <w:tcW w:w="0" w:type="auto"/>
            <w:shd w:val="clear" w:color="auto" w:fill="F5DEB3"/>
          </w:tcPr>
          <w:p w:rsidR="002C0613" w:rsidRDefault="00447A7D">
            <w:r>
              <w:rPr>
                <w:rStyle w:val="SegmentID"/>
              </w:rPr>
              <w:t>1522</w:t>
            </w:r>
            <w:r>
              <w:rPr>
                <w:rStyle w:val="TransUnitID"/>
              </w:rPr>
              <w:t>0637ee92-b531-4324-b30b-acbb1cab952e</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total surface area of layer 1 + total surface area of layer 2 + total surface area of layer 3 + …)</w:t>
            </w:r>
          </w:p>
        </w:tc>
        <w:tc>
          <w:tcPr>
            <w:tcW w:w="0" w:type="auto"/>
            <w:shd w:val="clear" w:color="auto" w:fill="F5DEB3"/>
          </w:tcPr>
          <w:p w:rsidR="002C0613" w:rsidRDefault="00447A7D">
            <w:pPr>
              <w:rPr>
                <w:lang w:val="es-AR"/>
              </w:rPr>
            </w:pPr>
            <w:r>
              <w:rPr>
                <w:lang w:val="es-AR"/>
              </w:rPr>
              <w:t>superficie total de la capa 1 + superficie total de la capa 2 + superficie total de la capa 3 + …)</w:t>
            </w:r>
          </w:p>
        </w:tc>
      </w:tr>
      <w:tr w:rsidR="002C0613">
        <w:tc>
          <w:tcPr>
            <w:tcW w:w="0" w:type="auto"/>
            <w:shd w:val="clear" w:color="auto" w:fill="FFFFFF"/>
          </w:tcPr>
          <w:p w:rsidR="002C0613" w:rsidRDefault="00447A7D">
            <w:r>
              <w:rPr>
                <w:rStyle w:val="SegmentID"/>
              </w:rPr>
              <w:t>1523</w:t>
            </w:r>
            <w:r>
              <w:rPr>
                <w:rStyle w:val="TransUnitID"/>
              </w:rPr>
              <w:t>5d20065c-51f6-49dc-a8f4-4f577b734739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X 100</w:t>
            </w:r>
          </w:p>
        </w:tc>
        <w:tc>
          <w:tcPr>
            <w:tcW w:w="0" w:type="auto"/>
            <w:shd w:val="clear" w:color="auto" w:fill="FFFFFF"/>
          </w:tcPr>
          <w:p w:rsidR="002C0613" w:rsidRDefault="00447A7D">
            <w:pPr>
              <w:rPr>
                <w:lang w:val="es-AR"/>
              </w:rPr>
            </w:pPr>
            <w:r>
              <w:rPr>
                <w:lang w:val="es-AR"/>
              </w:rPr>
              <w:t>X 100</w:t>
            </w:r>
          </w:p>
        </w:tc>
      </w:tr>
      <w:tr w:rsidR="002C0613">
        <w:tc>
          <w:tcPr>
            <w:tcW w:w="0" w:type="auto"/>
            <w:shd w:val="clear" w:color="auto" w:fill="F5DEB3"/>
          </w:tcPr>
          <w:p w:rsidR="002C0613" w:rsidRDefault="00447A7D">
            <w:r>
              <w:rPr>
                <w:rStyle w:val="SegmentID"/>
              </w:rPr>
              <w:t>1524</w:t>
            </w:r>
            <w:r>
              <w:rPr>
                <w:rStyle w:val="TransUnitID"/>
              </w:rPr>
              <w:t>3e338253-3b00-42fa-bc90-bd8871c7d2b6</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Equation 3.</w:t>
            </w:r>
          </w:p>
        </w:tc>
        <w:tc>
          <w:tcPr>
            <w:tcW w:w="0" w:type="auto"/>
            <w:shd w:val="clear" w:color="auto" w:fill="F5DEB3"/>
          </w:tcPr>
          <w:p w:rsidR="002C0613" w:rsidRDefault="00447A7D">
            <w:pPr>
              <w:rPr>
                <w:lang w:val="es-AR"/>
              </w:rPr>
            </w:pPr>
            <w:r>
              <w:rPr>
                <w:lang w:val="es-AR"/>
              </w:rPr>
              <w:t>Ecuación 3.</w:t>
            </w:r>
          </w:p>
        </w:tc>
      </w:tr>
      <w:tr w:rsidR="002C0613">
        <w:tc>
          <w:tcPr>
            <w:tcW w:w="0" w:type="auto"/>
            <w:shd w:val="clear" w:color="auto" w:fill="FFFFFF"/>
          </w:tcPr>
          <w:p w:rsidR="002C0613" w:rsidRDefault="00447A7D">
            <w:r>
              <w:rPr>
                <w:rStyle w:val="SegmentID"/>
              </w:rPr>
              <w:t>1525</w:t>
            </w:r>
            <w:r>
              <w:rPr>
                <w:rStyle w:val="TransUnitID"/>
              </w:rPr>
              <w:t>3e338253-3b00-42fa-bc90-bd8871c7d2b6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Furniture systems compliant, using ANSI/BIFMA evaluation</w:t>
            </w:r>
          </w:p>
        </w:tc>
        <w:tc>
          <w:tcPr>
            <w:tcW w:w="0" w:type="auto"/>
            <w:shd w:val="clear" w:color="auto" w:fill="FFFFFF"/>
          </w:tcPr>
          <w:p w:rsidR="002C0613" w:rsidRDefault="00447A7D">
            <w:pPr>
              <w:rPr>
                <w:lang w:val="es-AR"/>
              </w:rPr>
            </w:pPr>
            <w:r>
              <w:rPr>
                <w:lang w:val="es-AR"/>
              </w:rPr>
              <w:t>Conformidad de los sistemas de mobiliario según evaluación ANSI/BIFMA</w:t>
            </w:r>
          </w:p>
        </w:tc>
      </w:tr>
      <w:tr w:rsidR="002C0613">
        <w:tc>
          <w:tcPr>
            <w:tcW w:w="0" w:type="auto"/>
            <w:shd w:val="clear" w:color="auto" w:fill="FFFFFF"/>
          </w:tcPr>
          <w:p w:rsidR="002C0613" w:rsidRDefault="00447A7D">
            <w:r>
              <w:rPr>
                <w:rStyle w:val="SegmentID"/>
              </w:rPr>
              <w:t>1526</w:t>
            </w:r>
            <w:r>
              <w:rPr>
                <w:rStyle w:val="TransUnitID"/>
              </w:rPr>
              <w:t>8f34e714-5009-4359-95bb-7fe340228641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compliant for furniture =</w:t>
            </w:r>
          </w:p>
        </w:tc>
        <w:tc>
          <w:tcPr>
            <w:tcW w:w="0" w:type="auto"/>
            <w:shd w:val="clear" w:color="auto" w:fill="FFFFFF"/>
          </w:tcPr>
          <w:p w:rsidR="002C0613" w:rsidRDefault="00447A7D">
            <w:pPr>
              <w:rPr>
                <w:lang w:val="es-AR"/>
              </w:rPr>
            </w:pPr>
            <w:r>
              <w:rPr>
                <w:lang w:val="es-AR"/>
              </w:rPr>
              <w:t>% de mobiliario conforme =</w:t>
            </w:r>
          </w:p>
        </w:tc>
      </w:tr>
      <w:tr w:rsidR="002C0613">
        <w:tc>
          <w:tcPr>
            <w:tcW w:w="0" w:type="auto"/>
            <w:shd w:val="clear" w:color="auto" w:fill="FFFFFF"/>
          </w:tcPr>
          <w:p w:rsidR="002C0613" w:rsidRDefault="00447A7D">
            <w:r>
              <w:rPr>
                <w:rStyle w:val="SegmentID"/>
              </w:rPr>
              <w:t>1527</w:t>
            </w:r>
            <w:r>
              <w:rPr>
                <w:rStyle w:val="TransUnitID"/>
              </w:rPr>
              <w:t>17a991b9-131a-4e63-bb64-54d86382ceea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0.5 x cost compliant with §7.6.1 of ANSI/BIFMA e3-2011 + cost compliant with §7.6.2 of ANSI/BIFMA e3-2011</w:t>
            </w:r>
          </w:p>
        </w:tc>
        <w:tc>
          <w:tcPr>
            <w:tcW w:w="0" w:type="auto"/>
            <w:shd w:val="clear" w:color="auto" w:fill="FFFFFF"/>
          </w:tcPr>
          <w:p w:rsidR="002C0613" w:rsidRDefault="00447A7D">
            <w:pPr>
              <w:rPr>
                <w:lang w:val="es-AR"/>
              </w:rPr>
            </w:pPr>
            <w:r>
              <w:rPr>
                <w:lang w:val="es-AR"/>
              </w:rPr>
              <w:t>0,5 x costo conforme con §7.6.1 de ANSI/BIFMA e3-2011 + costo conforme con §7.6.2 de ANSI/BIFMA e3-2011</w:t>
            </w:r>
          </w:p>
        </w:tc>
      </w:tr>
      <w:tr w:rsidR="002C0613">
        <w:tc>
          <w:tcPr>
            <w:tcW w:w="0" w:type="auto"/>
            <w:shd w:val="clear" w:color="auto" w:fill="F5DEB3"/>
          </w:tcPr>
          <w:p w:rsidR="002C0613" w:rsidRDefault="00447A7D">
            <w:r>
              <w:rPr>
                <w:rStyle w:val="SegmentID"/>
              </w:rPr>
              <w:t>1528</w:t>
            </w:r>
            <w:r>
              <w:rPr>
                <w:rStyle w:val="TransUnitID"/>
              </w:rPr>
              <w:t>780752d6-dc53-4cc1-8466-3336967a1c06</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total furniture cost</w:t>
            </w:r>
          </w:p>
        </w:tc>
        <w:tc>
          <w:tcPr>
            <w:tcW w:w="0" w:type="auto"/>
            <w:shd w:val="clear" w:color="auto" w:fill="F5DEB3"/>
          </w:tcPr>
          <w:p w:rsidR="002C0613" w:rsidRDefault="00447A7D">
            <w:pPr>
              <w:rPr>
                <w:lang w:val="es-AR"/>
              </w:rPr>
            </w:pPr>
            <w:r>
              <w:rPr>
                <w:lang w:val="es-AR"/>
              </w:rPr>
              <w:t>costo total del mobiliario</w:t>
            </w:r>
          </w:p>
        </w:tc>
      </w:tr>
      <w:tr w:rsidR="002C0613">
        <w:tc>
          <w:tcPr>
            <w:tcW w:w="0" w:type="auto"/>
            <w:shd w:val="clear" w:color="auto" w:fill="98FB98"/>
          </w:tcPr>
          <w:p w:rsidR="002C0613" w:rsidRDefault="00447A7D">
            <w:r>
              <w:rPr>
                <w:rStyle w:val="SegmentID"/>
              </w:rPr>
              <w:t>1529</w:t>
            </w:r>
            <w:r>
              <w:rPr>
                <w:rStyle w:val="TransUnitID"/>
              </w:rPr>
              <w:t>9717b64d-1b55-44bd-bab0-c0dd528846ca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X 100</w:t>
            </w:r>
          </w:p>
        </w:tc>
        <w:tc>
          <w:tcPr>
            <w:tcW w:w="0" w:type="auto"/>
            <w:shd w:val="clear" w:color="auto" w:fill="98FB98"/>
          </w:tcPr>
          <w:p w:rsidR="002C0613" w:rsidRDefault="00447A7D">
            <w:pPr>
              <w:rPr>
                <w:lang w:val="es-AR"/>
              </w:rPr>
            </w:pPr>
            <w:r>
              <w:rPr>
                <w:lang w:val="es-AR"/>
              </w:rPr>
              <w:t>X 100</w:t>
            </w:r>
          </w:p>
        </w:tc>
      </w:tr>
      <w:tr w:rsidR="002C0613">
        <w:tc>
          <w:tcPr>
            <w:tcW w:w="0" w:type="auto"/>
            <w:shd w:val="clear" w:color="auto" w:fill="FFFFFF"/>
          </w:tcPr>
          <w:p w:rsidR="002C0613" w:rsidRDefault="00447A7D">
            <w:r>
              <w:rPr>
                <w:rStyle w:val="SegmentID"/>
              </w:rPr>
              <w:t>1530</w:t>
            </w:r>
            <w:r>
              <w:rPr>
                <w:rStyle w:val="TransUnitID"/>
              </w:rPr>
              <w:t>4e2abe2a-7dde-4678-982d-d48160768138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surface area of assembly layers based on the manufacturer’s documentation for application.</w:t>
            </w:r>
          </w:p>
        </w:tc>
        <w:tc>
          <w:tcPr>
            <w:tcW w:w="0" w:type="auto"/>
            <w:shd w:val="clear" w:color="auto" w:fill="FFFFFF"/>
          </w:tcPr>
          <w:p w:rsidR="002C0613" w:rsidRDefault="00447A7D">
            <w:pPr>
              <w:rPr>
                <w:lang w:val="es-AR"/>
              </w:rPr>
            </w:pPr>
            <w:r>
              <w:rPr>
                <w:lang w:val="es-AR"/>
              </w:rPr>
              <w:t>Calcular la superficie de las capas de ensamblado según la documentación del fabricante para su aplicación.</w:t>
            </w:r>
          </w:p>
        </w:tc>
      </w:tr>
      <w:tr w:rsidR="002C0613">
        <w:tc>
          <w:tcPr>
            <w:tcW w:w="0" w:type="auto"/>
            <w:shd w:val="clear" w:color="auto" w:fill="FFFFFF"/>
          </w:tcPr>
          <w:p w:rsidR="002C0613" w:rsidRDefault="00447A7D">
            <w:r>
              <w:rPr>
                <w:rStyle w:val="SegmentID"/>
              </w:rPr>
              <w:t>1531</w:t>
            </w:r>
            <w:r>
              <w:rPr>
                <w:rStyle w:val="TransUnitID"/>
              </w:rPr>
              <w:t>1fdff0c5-57ae-4975-99a8-787802b13b3d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90% of an assembly meets the criteria, the system counts as 100% compliant.</w:t>
            </w:r>
          </w:p>
        </w:tc>
        <w:tc>
          <w:tcPr>
            <w:tcW w:w="0" w:type="auto"/>
            <w:shd w:val="clear" w:color="auto" w:fill="FFFFFF"/>
          </w:tcPr>
          <w:p w:rsidR="002C0613" w:rsidRDefault="00447A7D">
            <w:pPr>
              <w:rPr>
                <w:lang w:val="es-AR"/>
              </w:rPr>
            </w:pPr>
            <w:r>
              <w:rPr>
                <w:lang w:val="es-AR"/>
              </w:rPr>
              <w:t>Si el 90% del ensamblado cumple el criterio, se considera que la conformidad del sistema es del 100%.</w:t>
            </w:r>
          </w:p>
        </w:tc>
      </w:tr>
      <w:tr w:rsidR="002C0613">
        <w:tc>
          <w:tcPr>
            <w:tcW w:w="0" w:type="auto"/>
            <w:shd w:val="clear" w:color="auto" w:fill="F5DEB3"/>
          </w:tcPr>
          <w:p w:rsidR="002C0613" w:rsidRDefault="00447A7D">
            <w:r>
              <w:rPr>
                <w:rStyle w:val="SegmentID"/>
              </w:rPr>
              <w:t>1532</w:t>
            </w:r>
            <w:r>
              <w:rPr>
                <w:rStyle w:val="TransUnitID"/>
              </w:rPr>
              <w:t>1fdff0c5-57ae-4975-99a8-787802b13b3d</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If less than 50% of an assembly meets the criteria, the assembly counts as 0% compliant.</w:t>
            </w:r>
          </w:p>
        </w:tc>
        <w:tc>
          <w:tcPr>
            <w:tcW w:w="0" w:type="auto"/>
            <w:shd w:val="clear" w:color="auto" w:fill="F5DEB3"/>
          </w:tcPr>
          <w:p w:rsidR="002C0613" w:rsidRDefault="00447A7D">
            <w:pPr>
              <w:rPr>
                <w:lang w:val="es-AR"/>
              </w:rPr>
            </w:pPr>
            <w:r>
              <w:rPr>
                <w:lang w:val="es-AR"/>
              </w:rPr>
              <w:t>Si menos del 50% del ensamblado cumple el criterio, se considera que la conformidad del sistema es del 0%.</w:t>
            </w:r>
          </w:p>
        </w:tc>
      </w:tr>
      <w:tr w:rsidR="002C0613">
        <w:tc>
          <w:tcPr>
            <w:tcW w:w="0" w:type="auto"/>
            <w:shd w:val="clear" w:color="auto" w:fill="FFFFFF"/>
          </w:tcPr>
          <w:p w:rsidR="002C0613" w:rsidRDefault="00447A7D">
            <w:r>
              <w:rPr>
                <w:rStyle w:val="SegmentID"/>
              </w:rPr>
              <w:t>1533</w:t>
            </w:r>
            <w:r>
              <w:rPr>
                <w:rStyle w:val="TransUnitID"/>
              </w:rPr>
              <w:t>0c359f48-4364-42ce-aa01-170f6e556a3b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Manufacturers’ claims</w:t>
            </w:r>
            <w:r>
              <w:rPr>
                <w:rStyle w:val="Tag"/>
              </w:rPr>
              <w:t>&lt;1919&gt;</w:t>
            </w:r>
            <w:r>
              <w:t>.</w:t>
            </w:r>
            <w:r>
              <w:rPr>
                <w:rStyle w:val="Tag"/>
              </w:rPr>
              <w:t>&lt;/1919&gt;</w:t>
            </w:r>
          </w:p>
        </w:tc>
        <w:tc>
          <w:tcPr>
            <w:tcW w:w="0" w:type="auto"/>
            <w:shd w:val="clear" w:color="auto" w:fill="FFFFFF"/>
          </w:tcPr>
          <w:p w:rsidR="002C0613" w:rsidRDefault="00447A7D">
            <w:pPr>
              <w:rPr>
                <w:lang w:val="es-AR"/>
              </w:rPr>
            </w:pPr>
            <w:r>
              <w:rPr>
                <w:lang w:val="es-AR"/>
              </w:rPr>
              <w:t>Declaraciones del fabricante</w:t>
            </w:r>
            <w:r>
              <w:rPr>
                <w:rStyle w:val="Tag"/>
                <w:lang w:val="es-AR"/>
              </w:rPr>
              <w:t>&lt;1919&gt;</w:t>
            </w:r>
            <w:r>
              <w:rPr>
                <w:lang w:val="es-AR"/>
              </w:rPr>
              <w:t>.</w:t>
            </w:r>
            <w:r>
              <w:rPr>
                <w:rStyle w:val="Tag"/>
                <w:lang w:val="es-AR"/>
              </w:rPr>
              <w:t>&lt;/1919&gt;</w:t>
            </w:r>
          </w:p>
        </w:tc>
      </w:tr>
      <w:tr w:rsidR="002C0613">
        <w:tc>
          <w:tcPr>
            <w:tcW w:w="0" w:type="auto"/>
            <w:shd w:val="clear" w:color="auto" w:fill="FFFFFF"/>
          </w:tcPr>
          <w:p w:rsidR="002C0613" w:rsidRDefault="00447A7D">
            <w:r>
              <w:rPr>
                <w:rStyle w:val="SegmentID"/>
              </w:rPr>
              <w:t>1534</w:t>
            </w:r>
            <w:r>
              <w:rPr>
                <w:rStyle w:val="TransUnitID"/>
              </w:rPr>
              <w:t>0c359f48-4364-42ce-aa01-170f6e556a3b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Both first-party and third-party statements of product compliance must follow the guidelines in CDPH SM V1.1–2010, Section 8.</w:t>
            </w:r>
          </w:p>
        </w:tc>
        <w:tc>
          <w:tcPr>
            <w:tcW w:w="0" w:type="auto"/>
            <w:shd w:val="clear" w:color="auto" w:fill="FFFFFF"/>
          </w:tcPr>
          <w:p w:rsidR="002C0613" w:rsidRDefault="00447A7D">
            <w:pPr>
              <w:rPr>
                <w:lang w:val="es-AR"/>
              </w:rPr>
            </w:pPr>
            <w:r>
              <w:rPr>
                <w:lang w:val="es-AR"/>
              </w:rPr>
              <w:t>Tanto las declaraciones propias como las declaraciones de terceros sobre la conformidad de un producto deben seguir las directrices de CDPH SM V1.1–2010, sección 8.</w:t>
            </w:r>
          </w:p>
        </w:tc>
      </w:tr>
      <w:tr w:rsidR="002C0613">
        <w:tc>
          <w:tcPr>
            <w:tcW w:w="0" w:type="auto"/>
            <w:shd w:val="clear" w:color="auto" w:fill="FFFFFF"/>
          </w:tcPr>
          <w:p w:rsidR="002C0613" w:rsidRDefault="00447A7D">
            <w:r>
              <w:rPr>
                <w:rStyle w:val="SegmentID"/>
              </w:rPr>
              <w:t>1535</w:t>
            </w:r>
            <w:r>
              <w:rPr>
                <w:rStyle w:val="TransUnitID"/>
              </w:rPr>
              <w:t>0c359f48-4364-42ce-aa01-170f6e556a3b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Organizations that certify manufacturers’ claims must be accredited under ISO Guide 65.</w:t>
            </w:r>
          </w:p>
        </w:tc>
        <w:tc>
          <w:tcPr>
            <w:tcW w:w="0" w:type="auto"/>
            <w:shd w:val="clear" w:color="auto" w:fill="FFFFFF"/>
          </w:tcPr>
          <w:p w:rsidR="002C0613" w:rsidRDefault="00447A7D">
            <w:pPr>
              <w:rPr>
                <w:lang w:val="es-AR"/>
              </w:rPr>
            </w:pPr>
            <w:r>
              <w:rPr>
                <w:lang w:val="es-AR"/>
              </w:rPr>
              <w:t>Las organizaciones que certifiquen las declaraciones de los fabricantes deben estar acreditadas por la Guía ISO 65.</w:t>
            </w:r>
          </w:p>
        </w:tc>
      </w:tr>
      <w:tr w:rsidR="002C0613">
        <w:tc>
          <w:tcPr>
            <w:tcW w:w="0" w:type="auto"/>
            <w:shd w:val="clear" w:color="auto" w:fill="FFFFFF"/>
          </w:tcPr>
          <w:p w:rsidR="002C0613" w:rsidRDefault="00447A7D">
            <w:r>
              <w:rPr>
                <w:rStyle w:val="SegmentID"/>
              </w:rPr>
              <w:t>1536</w:t>
            </w:r>
            <w:r>
              <w:rPr>
                <w:rStyle w:val="TransUnitID"/>
              </w:rPr>
              <w:t>ae42de10-587b-4b5f-b05f-a31444daef44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Laboratory requirements</w:t>
            </w:r>
            <w:r>
              <w:rPr>
                <w:rStyle w:val="Tag"/>
              </w:rPr>
              <w:t>&lt;1920&gt;</w:t>
            </w:r>
            <w:r>
              <w:t>.</w:t>
            </w:r>
            <w:r>
              <w:rPr>
                <w:rStyle w:val="Tag"/>
              </w:rPr>
              <w:t>&lt;/1920&gt;</w:t>
            </w:r>
          </w:p>
        </w:tc>
        <w:tc>
          <w:tcPr>
            <w:tcW w:w="0" w:type="auto"/>
            <w:shd w:val="clear" w:color="auto" w:fill="FFFFFF"/>
          </w:tcPr>
          <w:p w:rsidR="002C0613" w:rsidRDefault="00447A7D">
            <w:pPr>
              <w:rPr>
                <w:lang w:val="es-AR"/>
              </w:rPr>
            </w:pPr>
            <w:r>
              <w:rPr>
                <w:lang w:val="es-AR"/>
              </w:rPr>
              <w:t>Requisitos del laboratorio</w:t>
            </w:r>
            <w:r>
              <w:rPr>
                <w:rStyle w:val="Tag"/>
                <w:lang w:val="es-AR"/>
              </w:rPr>
              <w:t>&lt;1920&gt;</w:t>
            </w:r>
            <w:r>
              <w:rPr>
                <w:lang w:val="es-AR"/>
              </w:rPr>
              <w:t>.</w:t>
            </w:r>
            <w:r>
              <w:rPr>
                <w:rStyle w:val="Tag"/>
                <w:lang w:val="es-AR"/>
              </w:rPr>
              <w:t>&lt;/1920&gt;</w:t>
            </w:r>
          </w:p>
        </w:tc>
      </w:tr>
      <w:tr w:rsidR="002C0613">
        <w:tc>
          <w:tcPr>
            <w:tcW w:w="0" w:type="auto"/>
            <w:shd w:val="clear" w:color="auto" w:fill="FFFFFF"/>
          </w:tcPr>
          <w:p w:rsidR="002C0613" w:rsidRDefault="00447A7D">
            <w:r>
              <w:rPr>
                <w:rStyle w:val="SegmentID"/>
              </w:rPr>
              <w:t>1537</w:t>
            </w:r>
            <w:r>
              <w:rPr>
                <w:rStyle w:val="TransUnitID"/>
              </w:rPr>
              <w:t>ae42de10-587b-4b5f-b05f-a31444daef44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Laboratories that conduct the tests specified in this credit must be accredited under ISO/IEC 17025 for the test methods they use.</w:t>
            </w:r>
          </w:p>
        </w:tc>
        <w:tc>
          <w:tcPr>
            <w:tcW w:w="0" w:type="auto"/>
            <w:shd w:val="clear" w:color="auto" w:fill="FFFFFF"/>
          </w:tcPr>
          <w:p w:rsidR="002C0613" w:rsidRDefault="00447A7D">
            <w:pPr>
              <w:rPr>
                <w:lang w:val="es-AR"/>
              </w:rPr>
            </w:pPr>
            <w:r>
              <w:rPr>
                <w:lang w:val="es-AR"/>
              </w:rPr>
              <w:t>Los laboratorios que realicen las pruebas especificadas en este crédito deben contar con una acreditación ISO/IEC 17025 para los métodos de prueba que empleen.</w:t>
            </w:r>
          </w:p>
        </w:tc>
      </w:tr>
      <w:tr w:rsidR="002C0613">
        <w:tc>
          <w:tcPr>
            <w:tcW w:w="0" w:type="auto"/>
            <w:shd w:val="clear" w:color="auto" w:fill="F5DEB3"/>
          </w:tcPr>
          <w:p w:rsidR="002C0613" w:rsidRDefault="00447A7D">
            <w:r>
              <w:rPr>
                <w:rStyle w:val="SegmentID"/>
              </w:rPr>
              <w:t>1538</w:t>
            </w:r>
            <w:r>
              <w:rPr>
                <w:rStyle w:val="TransUnitID"/>
              </w:rPr>
              <w:t>35893449-5bc4-4679-8519-55efa864ae49</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Emissions and Content Requirements</w:t>
            </w:r>
          </w:p>
        </w:tc>
        <w:tc>
          <w:tcPr>
            <w:tcW w:w="0" w:type="auto"/>
            <w:shd w:val="clear" w:color="auto" w:fill="F5DEB3"/>
          </w:tcPr>
          <w:p w:rsidR="002C0613" w:rsidRDefault="00447A7D">
            <w:pPr>
              <w:rPr>
                <w:lang w:val="es-AR"/>
              </w:rPr>
            </w:pPr>
            <w:r>
              <w:rPr>
                <w:lang w:val="es-AR"/>
              </w:rPr>
              <w:t>Requisitos de emisiones y contenido</w:t>
            </w:r>
          </w:p>
        </w:tc>
      </w:tr>
      <w:tr w:rsidR="002C0613">
        <w:tc>
          <w:tcPr>
            <w:tcW w:w="0" w:type="auto"/>
            <w:shd w:val="clear" w:color="auto" w:fill="FFFFFF"/>
          </w:tcPr>
          <w:p w:rsidR="002C0613" w:rsidRDefault="00447A7D">
            <w:r>
              <w:rPr>
                <w:rStyle w:val="SegmentID"/>
              </w:rPr>
              <w:t>1539</w:t>
            </w:r>
            <w:r>
              <w:rPr>
                <w:rStyle w:val="TransUnitID"/>
              </w:rPr>
              <w:t>f346094f-80ee-4524-84b0-f073bb745267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demonstrate compliance, a product or layer must meet all of the following requirements, as applicable.</w:t>
            </w:r>
          </w:p>
        </w:tc>
        <w:tc>
          <w:tcPr>
            <w:tcW w:w="0" w:type="auto"/>
            <w:shd w:val="clear" w:color="auto" w:fill="FFFFFF"/>
          </w:tcPr>
          <w:p w:rsidR="002C0613" w:rsidRDefault="00447A7D">
            <w:pPr>
              <w:rPr>
                <w:lang w:val="es-AR"/>
              </w:rPr>
            </w:pPr>
            <w:r>
              <w:rPr>
                <w:lang w:val="es-AR"/>
              </w:rPr>
              <w:t>Para demostrar la conformidad con los requisitos, un producto o capa debe cumplir todos los siguientes requisitos, según corresponda.</w:t>
            </w:r>
          </w:p>
        </w:tc>
      </w:tr>
      <w:tr w:rsidR="002C0613">
        <w:tc>
          <w:tcPr>
            <w:tcW w:w="0" w:type="auto"/>
            <w:shd w:val="clear" w:color="auto" w:fill="FFFFFF"/>
          </w:tcPr>
          <w:p w:rsidR="002C0613" w:rsidRDefault="00447A7D">
            <w:r>
              <w:rPr>
                <w:rStyle w:val="SegmentID"/>
              </w:rPr>
              <w:t>1540</w:t>
            </w:r>
            <w:r>
              <w:rPr>
                <w:rStyle w:val="TransUnitID"/>
              </w:rPr>
              <w:t>8f00a8eb-5e85-4570-afaa-3b18641579dc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Inherently nonemitting sources.</w:t>
            </w:r>
          </w:p>
        </w:tc>
        <w:tc>
          <w:tcPr>
            <w:tcW w:w="0" w:type="auto"/>
            <w:shd w:val="clear" w:color="auto" w:fill="FFFFFF"/>
          </w:tcPr>
          <w:p w:rsidR="002C0613" w:rsidRDefault="00447A7D">
            <w:pPr>
              <w:rPr>
                <w:lang w:val="es-AR"/>
              </w:rPr>
            </w:pPr>
            <w:r>
              <w:rPr>
                <w:lang w:val="es-AR"/>
              </w:rPr>
              <w:t>Fuentes inherentes que no producen emisiones.</w:t>
            </w:r>
          </w:p>
        </w:tc>
      </w:tr>
      <w:tr w:rsidR="002C0613">
        <w:tc>
          <w:tcPr>
            <w:tcW w:w="0" w:type="auto"/>
            <w:shd w:val="clear" w:color="auto" w:fill="FFFFFF"/>
          </w:tcPr>
          <w:p w:rsidR="002C0613" w:rsidRDefault="00447A7D">
            <w:r>
              <w:rPr>
                <w:rStyle w:val="SegmentID"/>
              </w:rPr>
              <w:t>1541</w:t>
            </w:r>
            <w:r>
              <w:rPr>
                <w:rStyle w:val="TransUnitID"/>
              </w:rPr>
              <w:t>8f00a8eb-5e85-4570-afaa-3b18641579dc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Products that are inherently nonemitting sources of VOCs (stone, ceramic, powder-coated metals, plated or anodized metal, glass, concrete, clay brick, and unfinished or untreated solid wood flooring) are considered fully compliant without any VOC emissions testing if they do not include integral organic-based surface coatings, binders, or sealants.</w:t>
            </w:r>
          </w:p>
        </w:tc>
        <w:tc>
          <w:tcPr>
            <w:tcW w:w="0" w:type="auto"/>
            <w:shd w:val="clear" w:color="auto" w:fill="FFFFFF"/>
          </w:tcPr>
          <w:p w:rsidR="002C0613" w:rsidRDefault="00447A7D">
            <w:pPr>
              <w:rPr>
                <w:lang w:val="es-AR"/>
              </w:rPr>
            </w:pPr>
            <w:r>
              <w:rPr>
                <w:lang w:val="es-AR"/>
              </w:rPr>
              <w:t>Los productos que son inherentemente fuentes no emisoras de VOC (piedra, cerámica, metales revestidos de polvo, metal cromado o anodizado, vidrio, concreto, ladrillos de arcilla y pisos de madera sólida sin acabados o tratamientos) se consideran que cumplen plenamente sin realizar pruebas de emisiones de VOC si no incluyen revestimientos integrales de base orgánica, aglutinantes o sellantes.</w:t>
            </w:r>
          </w:p>
        </w:tc>
      </w:tr>
      <w:tr w:rsidR="002C0613">
        <w:tc>
          <w:tcPr>
            <w:tcW w:w="0" w:type="auto"/>
            <w:shd w:val="clear" w:color="auto" w:fill="F5DEB3"/>
          </w:tcPr>
          <w:p w:rsidR="002C0613" w:rsidRDefault="00447A7D">
            <w:r>
              <w:rPr>
                <w:rStyle w:val="SegmentID"/>
              </w:rPr>
              <w:t>1542</w:t>
            </w:r>
            <w:r>
              <w:rPr>
                <w:rStyle w:val="TransUnitID"/>
              </w:rPr>
              <w:t>5e0ee25a-1ed1-411b-a285-49305241c32b</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General emissions evaluation.</w:t>
            </w:r>
          </w:p>
        </w:tc>
        <w:tc>
          <w:tcPr>
            <w:tcW w:w="0" w:type="auto"/>
            <w:shd w:val="clear" w:color="auto" w:fill="F5DEB3"/>
          </w:tcPr>
          <w:p w:rsidR="002C0613" w:rsidRDefault="00447A7D">
            <w:pPr>
              <w:rPr>
                <w:lang w:val="es-AR"/>
              </w:rPr>
            </w:pPr>
            <w:r>
              <w:rPr>
                <w:lang w:val="es-AR"/>
              </w:rPr>
              <w:t>Evaluación general de emisiones.</w:t>
            </w:r>
          </w:p>
        </w:tc>
      </w:tr>
      <w:tr w:rsidR="002C0613">
        <w:tc>
          <w:tcPr>
            <w:tcW w:w="0" w:type="auto"/>
            <w:shd w:val="clear" w:color="auto" w:fill="FFFFFF"/>
          </w:tcPr>
          <w:p w:rsidR="002C0613" w:rsidRDefault="00447A7D">
            <w:r>
              <w:rPr>
                <w:rStyle w:val="SegmentID"/>
              </w:rPr>
              <w:t>1543</w:t>
            </w:r>
            <w:r>
              <w:rPr>
                <w:rStyle w:val="TransUnitID"/>
              </w:rPr>
              <w:t>5e0ee25a-1ed1-411b-a285-49305241c32b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Building products must be tested and determined compliant in accordance with California Department of Public Health (CDPH) Standard Method v1.1–2010, using the applicable exposure scenario.</w:t>
            </w:r>
          </w:p>
        </w:tc>
        <w:tc>
          <w:tcPr>
            <w:tcW w:w="0" w:type="auto"/>
            <w:shd w:val="clear" w:color="auto" w:fill="FFFFFF"/>
          </w:tcPr>
          <w:p w:rsidR="002C0613" w:rsidRDefault="00447A7D">
            <w:pPr>
              <w:rPr>
                <w:lang w:val="es-AR"/>
              </w:rPr>
            </w:pPr>
            <w:r>
              <w:rPr>
                <w:lang w:val="es-AR"/>
              </w:rPr>
              <w:t>Deben hacerse pruebas de los productos del edificio para determinan su conformidad de acuerdo con el Standard Method v1.1–2010 del Departamento de Salud Pública de California (California Department of Public Health, CDPH), empleando el escenario de exposición que proceda.</w:t>
            </w:r>
          </w:p>
        </w:tc>
      </w:tr>
      <w:tr w:rsidR="002C0613">
        <w:tc>
          <w:tcPr>
            <w:tcW w:w="0" w:type="auto"/>
            <w:shd w:val="clear" w:color="auto" w:fill="FFFFFF"/>
          </w:tcPr>
          <w:p w:rsidR="002C0613" w:rsidRDefault="00447A7D">
            <w:r>
              <w:rPr>
                <w:rStyle w:val="SegmentID"/>
              </w:rPr>
              <w:t>1544</w:t>
            </w:r>
            <w:r>
              <w:rPr>
                <w:rStyle w:val="TransUnitID"/>
              </w:rPr>
              <w:t>5e0ee25a-1ed1-411b-a285-49305241c32b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default scenario is the private office scenario.</w:t>
            </w:r>
          </w:p>
        </w:tc>
        <w:tc>
          <w:tcPr>
            <w:tcW w:w="0" w:type="auto"/>
            <w:shd w:val="clear" w:color="auto" w:fill="FFFFFF"/>
          </w:tcPr>
          <w:p w:rsidR="002C0613" w:rsidRDefault="00447A7D">
            <w:pPr>
              <w:rPr>
                <w:lang w:val="es-AR"/>
              </w:rPr>
            </w:pPr>
            <w:r>
              <w:rPr>
                <w:lang w:val="es-AR"/>
              </w:rPr>
              <w:t>El escenario de exposición por defecto es el de una oficina privada.</w:t>
            </w:r>
          </w:p>
        </w:tc>
      </w:tr>
      <w:tr w:rsidR="002C0613">
        <w:tc>
          <w:tcPr>
            <w:tcW w:w="0" w:type="auto"/>
            <w:shd w:val="clear" w:color="auto" w:fill="FFFFFF"/>
          </w:tcPr>
          <w:p w:rsidR="002C0613" w:rsidRDefault="00447A7D">
            <w:r>
              <w:rPr>
                <w:rStyle w:val="SegmentID"/>
              </w:rPr>
              <w:t>1545</w:t>
            </w:r>
            <w:r>
              <w:rPr>
                <w:rStyle w:val="TransUnitID"/>
              </w:rPr>
              <w:t>5e0ee25a-1ed1-411b-a285-49305241c32b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manufacturer’s or third-party certification must state the exposure scenario used to determine compliance.</w:t>
            </w:r>
          </w:p>
        </w:tc>
        <w:tc>
          <w:tcPr>
            <w:tcW w:w="0" w:type="auto"/>
            <w:shd w:val="clear" w:color="auto" w:fill="FFFFFF"/>
          </w:tcPr>
          <w:p w:rsidR="002C0613" w:rsidRDefault="00447A7D">
            <w:pPr>
              <w:rPr>
                <w:lang w:val="es-AR"/>
              </w:rPr>
            </w:pPr>
            <w:r>
              <w:rPr>
                <w:lang w:val="es-AR"/>
              </w:rPr>
              <w:t>La certificación del fabricante o de un tercero debe mencionar el escenario de exposición utilizado para determinar la conformidad.</w:t>
            </w:r>
          </w:p>
        </w:tc>
      </w:tr>
      <w:tr w:rsidR="002C0613">
        <w:tc>
          <w:tcPr>
            <w:tcW w:w="0" w:type="auto"/>
            <w:shd w:val="clear" w:color="auto" w:fill="FFFFFF"/>
          </w:tcPr>
          <w:p w:rsidR="002C0613" w:rsidRDefault="00447A7D">
            <w:r>
              <w:rPr>
                <w:rStyle w:val="SegmentID"/>
              </w:rPr>
              <w:t>1546</w:t>
            </w:r>
            <w:r>
              <w:rPr>
                <w:rStyle w:val="TransUnitID"/>
              </w:rPr>
              <w:t>5e0ee25a-1ed1-411b-a285-49305241c32b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Claims of compliance for wet-applied products must state the amount applied in mass per surface area.</w:t>
            </w:r>
          </w:p>
        </w:tc>
        <w:tc>
          <w:tcPr>
            <w:tcW w:w="0" w:type="auto"/>
            <w:shd w:val="clear" w:color="auto" w:fill="FFFFFF"/>
          </w:tcPr>
          <w:p w:rsidR="002C0613" w:rsidRDefault="00447A7D">
            <w:pPr>
              <w:rPr>
                <w:lang w:val="es-AR"/>
              </w:rPr>
            </w:pPr>
            <w:r>
              <w:rPr>
                <w:lang w:val="es-AR"/>
              </w:rPr>
              <w:t>Las declaraciones de conformidad de productos de aplicación húmeda deben mencionar la cantidad aplicada en masa por superficie.</w:t>
            </w:r>
          </w:p>
        </w:tc>
      </w:tr>
      <w:tr w:rsidR="002C0613">
        <w:tc>
          <w:tcPr>
            <w:tcW w:w="0" w:type="auto"/>
            <w:shd w:val="clear" w:color="auto" w:fill="FFFFFF"/>
          </w:tcPr>
          <w:p w:rsidR="002C0613" w:rsidRDefault="00447A7D">
            <w:r>
              <w:rPr>
                <w:rStyle w:val="SegmentID"/>
              </w:rPr>
              <w:t>1547</w:t>
            </w:r>
            <w:r>
              <w:rPr>
                <w:rStyle w:val="TransUnitID"/>
              </w:rPr>
              <w:t>56341a9f-cda1-43c9-b06f-37202c0efa85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Manufacturers’ claims of compliance with the above requirements must also state the range of total VOCs after 14 days (336 hours), measured as specified in the CDPH Standard Method v1.1:</w:t>
            </w:r>
          </w:p>
        </w:tc>
        <w:tc>
          <w:tcPr>
            <w:tcW w:w="0" w:type="auto"/>
            <w:shd w:val="clear" w:color="auto" w:fill="FFFFFF"/>
          </w:tcPr>
          <w:p w:rsidR="002C0613" w:rsidRDefault="00447A7D">
            <w:pPr>
              <w:rPr>
                <w:lang w:val="es-AR"/>
              </w:rPr>
            </w:pPr>
            <w:r>
              <w:rPr>
                <w:lang w:val="es-AR"/>
              </w:rPr>
              <w:t>Las declaraciones del fabricante de conformidad con los requisitos anteriores también deben indicar el rango total de VOC tras 14 días (366 horas), medido según se especifica en el CDPH Standard Method v1.1:</w:t>
            </w:r>
          </w:p>
        </w:tc>
      </w:tr>
      <w:tr w:rsidR="002C0613">
        <w:tc>
          <w:tcPr>
            <w:tcW w:w="0" w:type="auto"/>
            <w:shd w:val="clear" w:color="auto" w:fill="FFFFFF"/>
          </w:tcPr>
          <w:p w:rsidR="002C0613" w:rsidRDefault="00447A7D">
            <w:r>
              <w:rPr>
                <w:rStyle w:val="SegmentID"/>
              </w:rPr>
              <w:t>1548</w:t>
            </w:r>
            <w:r>
              <w:rPr>
                <w:rStyle w:val="TransUnitID"/>
              </w:rPr>
              <w:t>bf211b17-3096-4dbe-aeec-ccf65a867d3a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0.5 mg/m</w:t>
            </w:r>
            <w:r>
              <w:rPr>
                <w:rStyle w:val="Tag"/>
              </w:rPr>
              <w:t>&lt;1926&gt;</w:t>
            </w:r>
            <w:r>
              <w:t xml:space="preserve">3 </w:t>
            </w:r>
            <w:r>
              <w:rPr>
                <w:rStyle w:val="Tag"/>
              </w:rPr>
              <w:t>&lt;/1926&gt;</w:t>
            </w:r>
            <w:r>
              <w:t>or less;</w:t>
            </w:r>
          </w:p>
        </w:tc>
        <w:tc>
          <w:tcPr>
            <w:tcW w:w="0" w:type="auto"/>
            <w:shd w:val="clear" w:color="auto" w:fill="FFFFFF"/>
          </w:tcPr>
          <w:p w:rsidR="002C0613" w:rsidRDefault="00447A7D">
            <w:pPr>
              <w:rPr>
                <w:lang w:val="es-AR"/>
              </w:rPr>
            </w:pPr>
            <w:r>
              <w:rPr>
                <w:lang w:val="es-AR"/>
              </w:rPr>
              <w:t>0,5 mg/m</w:t>
            </w:r>
            <w:r>
              <w:rPr>
                <w:rStyle w:val="Tag"/>
                <w:lang w:val="es-AR"/>
              </w:rPr>
              <w:t>&lt;1926&gt;</w:t>
            </w:r>
            <w:r>
              <w:rPr>
                <w:lang w:val="es-AR"/>
              </w:rPr>
              <w:t xml:space="preserve">3 </w:t>
            </w:r>
            <w:r>
              <w:rPr>
                <w:rStyle w:val="Tag"/>
                <w:lang w:val="es-AR"/>
              </w:rPr>
              <w:t>&lt;/1926&gt;</w:t>
            </w:r>
            <w:r>
              <w:rPr>
                <w:lang w:val="es-AR"/>
              </w:rPr>
              <w:t>o menos;</w:t>
            </w:r>
          </w:p>
        </w:tc>
      </w:tr>
      <w:tr w:rsidR="002C0613">
        <w:tc>
          <w:tcPr>
            <w:tcW w:w="0" w:type="auto"/>
            <w:shd w:val="clear" w:color="auto" w:fill="FFFFFF"/>
          </w:tcPr>
          <w:p w:rsidR="002C0613" w:rsidRDefault="00447A7D">
            <w:r>
              <w:rPr>
                <w:rStyle w:val="SegmentID"/>
              </w:rPr>
              <w:t>1549</w:t>
            </w:r>
            <w:r>
              <w:rPr>
                <w:rStyle w:val="TransUnitID"/>
              </w:rPr>
              <w:t>a4b9a48e-ee3a-4265-a924-cb8e8e3c2aa5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between 0.5 and 5.0 mg/m</w:t>
            </w:r>
            <w:r>
              <w:rPr>
                <w:rStyle w:val="Tag"/>
              </w:rPr>
              <w:t>&lt;1928&gt;</w:t>
            </w:r>
            <w:r>
              <w:t>3</w:t>
            </w:r>
            <w:r>
              <w:rPr>
                <w:rStyle w:val="Tag"/>
              </w:rPr>
              <w:t>&lt;/1928&gt;</w:t>
            </w:r>
            <w:r>
              <w:t>; or</w:t>
            </w:r>
          </w:p>
        </w:tc>
        <w:tc>
          <w:tcPr>
            <w:tcW w:w="0" w:type="auto"/>
            <w:shd w:val="clear" w:color="auto" w:fill="FFFFFF"/>
          </w:tcPr>
          <w:p w:rsidR="002C0613" w:rsidRDefault="00447A7D">
            <w:pPr>
              <w:rPr>
                <w:lang w:val="es-AR"/>
              </w:rPr>
            </w:pPr>
            <w:r>
              <w:rPr>
                <w:lang w:val="es-AR"/>
              </w:rPr>
              <w:t>entre 0,5 y 5,0 mg/m</w:t>
            </w:r>
            <w:r>
              <w:rPr>
                <w:rStyle w:val="Tag"/>
                <w:lang w:val="es-AR"/>
              </w:rPr>
              <w:t>&lt;1928&gt;</w:t>
            </w:r>
            <w:r>
              <w:rPr>
                <w:lang w:val="es-AR"/>
              </w:rPr>
              <w:t>3</w:t>
            </w:r>
            <w:r>
              <w:rPr>
                <w:rStyle w:val="Tag"/>
                <w:lang w:val="es-AR"/>
              </w:rPr>
              <w:t>&lt;/1928&gt;</w:t>
            </w:r>
            <w:r>
              <w:rPr>
                <w:lang w:val="es-AR"/>
              </w:rPr>
              <w:t>; o</w:t>
            </w:r>
          </w:p>
        </w:tc>
      </w:tr>
      <w:tr w:rsidR="002C0613">
        <w:tc>
          <w:tcPr>
            <w:tcW w:w="0" w:type="auto"/>
            <w:shd w:val="clear" w:color="auto" w:fill="F5DEB3"/>
          </w:tcPr>
          <w:p w:rsidR="002C0613" w:rsidRDefault="00447A7D">
            <w:r>
              <w:rPr>
                <w:rStyle w:val="SegmentID"/>
              </w:rPr>
              <w:t>1550</w:t>
            </w:r>
            <w:r>
              <w:rPr>
                <w:rStyle w:val="TransUnitID"/>
              </w:rPr>
              <w:t>ef204259-2371-49e5-a0d8-e5e26abf3293</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5.0 mg/m</w:t>
            </w:r>
            <w:r>
              <w:rPr>
                <w:rStyle w:val="Tag"/>
              </w:rPr>
              <w:t>&lt;1930&gt;</w:t>
            </w:r>
            <w:r>
              <w:t xml:space="preserve">3 </w:t>
            </w:r>
            <w:r>
              <w:rPr>
                <w:rStyle w:val="Tag"/>
              </w:rPr>
              <w:t>&lt;/1930&gt;</w:t>
            </w:r>
            <w:r>
              <w:t>or more.</w:t>
            </w:r>
          </w:p>
        </w:tc>
        <w:tc>
          <w:tcPr>
            <w:tcW w:w="0" w:type="auto"/>
            <w:shd w:val="clear" w:color="auto" w:fill="F5DEB3"/>
          </w:tcPr>
          <w:p w:rsidR="002C0613" w:rsidRDefault="00447A7D">
            <w:pPr>
              <w:rPr>
                <w:lang w:val="es-AR"/>
              </w:rPr>
            </w:pPr>
            <w:r>
              <w:rPr>
                <w:lang w:val="es-AR"/>
              </w:rPr>
              <w:t>5 mg/m</w:t>
            </w:r>
            <w:r>
              <w:rPr>
                <w:rStyle w:val="Tag"/>
                <w:lang w:val="es-AR"/>
              </w:rPr>
              <w:t>&lt;1930&gt;</w:t>
            </w:r>
            <w:r>
              <w:rPr>
                <w:lang w:val="es-AR"/>
              </w:rPr>
              <w:t xml:space="preserve">3 </w:t>
            </w:r>
            <w:r>
              <w:rPr>
                <w:rStyle w:val="Tag"/>
                <w:lang w:val="es-AR"/>
              </w:rPr>
              <w:t>&lt;/1930&gt;</w:t>
            </w:r>
            <w:r>
              <w:rPr>
                <w:lang w:val="es-AR"/>
              </w:rPr>
              <w:t>o más.</w:t>
            </w:r>
          </w:p>
        </w:tc>
      </w:tr>
      <w:tr w:rsidR="002C0613">
        <w:tc>
          <w:tcPr>
            <w:tcW w:w="0" w:type="auto"/>
            <w:shd w:val="clear" w:color="auto" w:fill="FFFFFF"/>
          </w:tcPr>
          <w:p w:rsidR="002C0613" w:rsidRDefault="00447A7D">
            <w:r>
              <w:rPr>
                <w:rStyle w:val="SegmentID"/>
              </w:rPr>
              <w:t>1551</w:t>
            </w:r>
            <w:r>
              <w:rPr>
                <w:rStyle w:val="TransUnitID"/>
              </w:rPr>
              <w:t>7a53119e-35ac-48db-a010-fc1a2c0e7eea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Projects outside the U.S. may use products tested and deemed compliant in accordance with either (1) the CDPH standard method (2010) or (2) the German AgBB Testing and Evaluation Scheme (2010).</w:t>
            </w:r>
          </w:p>
        </w:tc>
        <w:tc>
          <w:tcPr>
            <w:tcW w:w="0" w:type="auto"/>
            <w:shd w:val="clear" w:color="auto" w:fill="FFFFFF"/>
          </w:tcPr>
          <w:p w:rsidR="002C0613" w:rsidRDefault="00447A7D">
            <w:pPr>
              <w:rPr>
                <w:lang w:val="es-AR"/>
              </w:rPr>
            </w:pPr>
            <w:r>
              <w:rPr>
                <w:lang w:val="es-AR"/>
              </w:rPr>
              <w:t>Los proyectos fuera de Estados Unidos pueden usar productos probados y considerados como conformes con los requisitos de acuerdo con los métodos (1) CDPH Standard Method (2010) o (2) German AgBB Testing and Evaluation Scheme (2010).</w:t>
            </w:r>
          </w:p>
        </w:tc>
      </w:tr>
      <w:tr w:rsidR="002C0613">
        <w:tc>
          <w:tcPr>
            <w:tcW w:w="0" w:type="auto"/>
            <w:shd w:val="clear" w:color="auto" w:fill="FFFFFF"/>
          </w:tcPr>
          <w:p w:rsidR="002C0613" w:rsidRDefault="00447A7D">
            <w:r>
              <w:rPr>
                <w:rStyle w:val="SegmentID"/>
              </w:rPr>
              <w:t>1552</w:t>
            </w:r>
            <w:r>
              <w:rPr>
                <w:rStyle w:val="TransUnitID"/>
              </w:rPr>
              <w:t>7a53119e-35ac-48db-a010-fc1a2c0e7eea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Test products either with (1) the CDPH Standard Method (2010), (2) the German AgBB Testing and Evaluation Scheme (2010), (3) ISO 16000-3: 2010, ISO 16000-6: 2011, ISO 16000-9: 2006, ISO 16000-11:2006 either in conjunction with AgBB, or with French legislation on VOC emission class labeling, or (4) the DIBt testing method (2010).</w:t>
            </w:r>
          </w:p>
        </w:tc>
        <w:tc>
          <w:tcPr>
            <w:tcW w:w="0" w:type="auto"/>
            <w:shd w:val="clear" w:color="auto" w:fill="FFFFFF"/>
          </w:tcPr>
          <w:p w:rsidR="002C0613" w:rsidRDefault="00447A7D">
            <w:pPr>
              <w:rPr>
                <w:lang w:val="es-AR"/>
              </w:rPr>
            </w:pPr>
            <w:r>
              <w:rPr>
                <w:lang w:val="es-AR"/>
              </w:rPr>
              <w:t>Probar los productos usando bien (1) el CDPH Standard Method (2010), (2) el German AgBB Testing and Evaluation Scheme (2010), (3) las ISO 16000-3: 2010, ISO 16000-6: 2011, ISO 16000-9: 2006 y la ISO 16000-11:2006, ya sea en conjunción con el AgBB o con la legislación francesa sobre etiquetado de emisiones VOC, o (4) el método de pruebas DIBt (2010).</w:t>
            </w:r>
          </w:p>
        </w:tc>
      </w:tr>
      <w:tr w:rsidR="002C0613">
        <w:tc>
          <w:tcPr>
            <w:tcW w:w="0" w:type="auto"/>
            <w:shd w:val="clear" w:color="auto" w:fill="FFFFFF"/>
          </w:tcPr>
          <w:p w:rsidR="002C0613" w:rsidRDefault="00447A7D">
            <w:r>
              <w:rPr>
                <w:rStyle w:val="SegmentID"/>
              </w:rPr>
              <w:t>1553</w:t>
            </w:r>
            <w:r>
              <w:rPr>
                <w:rStyle w:val="TransUnitID"/>
              </w:rPr>
              <w:t>7a53119e-35ac-48db-a010-fc1a2c0e7eea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the applied testing method does not specify testing details for a product group for which the CDPH standard method does provide details, use the specifications in the CDPH standard method.</w:t>
            </w:r>
          </w:p>
        </w:tc>
        <w:tc>
          <w:tcPr>
            <w:tcW w:w="0" w:type="auto"/>
            <w:shd w:val="clear" w:color="auto" w:fill="FFFFFF"/>
          </w:tcPr>
          <w:p w:rsidR="002C0613" w:rsidRDefault="00447A7D">
            <w:pPr>
              <w:rPr>
                <w:lang w:val="es-AR"/>
              </w:rPr>
            </w:pPr>
            <w:r>
              <w:rPr>
                <w:lang w:val="es-AR"/>
              </w:rPr>
              <w:t>Si el método de prueba aplicado no especifica los detalles de pruebas para un grupo de productos para los que el método estándar del CDPH si ofrece detalles, utilizar las especificaciones del método estándar del CDPH.</w:t>
            </w:r>
          </w:p>
        </w:tc>
      </w:tr>
      <w:tr w:rsidR="002C0613">
        <w:tc>
          <w:tcPr>
            <w:tcW w:w="0" w:type="auto"/>
            <w:shd w:val="clear" w:color="auto" w:fill="FFFFFF"/>
          </w:tcPr>
          <w:p w:rsidR="002C0613" w:rsidRDefault="00447A7D">
            <w:r>
              <w:rPr>
                <w:rStyle w:val="SegmentID"/>
              </w:rPr>
              <w:t>1554</w:t>
            </w:r>
            <w:r>
              <w:rPr>
                <w:rStyle w:val="TransUnitID"/>
              </w:rPr>
              <w:t>7a53119e-35ac-48db-a010-fc1a2c0e7eea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 projects must follow the CDPH standard method.</w:t>
            </w:r>
          </w:p>
        </w:tc>
        <w:tc>
          <w:tcPr>
            <w:tcW w:w="0" w:type="auto"/>
            <w:shd w:val="clear" w:color="auto" w:fill="FFFFFF"/>
          </w:tcPr>
          <w:p w:rsidR="002C0613" w:rsidRDefault="00447A7D">
            <w:pPr>
              <w:rPr>
                <w:lang w:val="es-AR"/>
              </w:rPr>
            </w:pPr>
            <w:r>
              <w:rPr>
                <w:lang w:val="es-AR"/>
              </w:rPr>
              <w:t>Los proyectos fuera de Estados Unidos pueden seguir el método estándar del CDPH.</w:t>
            </w:r>
          </w:p>
        </w:tc>
      </w:tr>
      <w:tr w:rsidR="002C0613">
        <w:tc>
          <w:tcPr>
            <w:tcW w:w="0" w:type="auto"/>
            <w:shd w:val="clear" w:color="auto" w:fill="FFFFFF"/>
          </w:tcPr>
          <w:p w:rsidR="002C0613" w:rsidRDefault="00447A7D">
            <w:r>
              <w:rPr>
                <w:rStyle w:val="SegmentID"/>
              </w:rPr>
              <w:t>1555</w:t>
            </w:r>
            <w:r>
              <w:rPr>
                <w:rStyle w:val="TransUnitID"/>
              </w:rPr>
              <w:t>95ef9c6b-68c7-4a05-9b50-6a8207570740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Additional VOC content requirements for wet-applied products.</w:t>
            </w:r>
          </w:p>
        </w:tc>
        <w:tc>
          <w:tcPr>
            <w:tcW w:w="0" w:type="auto"/>
            <w:shd w:val="clear" w:color="auto" w:fill="FFFFFF"/>
          </w:tcPr>
          <w:p w:rsidR="002C0613" w:rsidRDefault="00447A7D">
            <w:pPr>
              <w:rPr>
                <w:lang w:val="es-AR"/>
              </w:rPr>
            </w:pPr>
            <w:r>
              <w:rPr>
                <w:lang w:val="es-AR"/>
              </w:rPr>
              <w:t>Requisitos adicionales de contenido VOC para productos de aplicación húmeda.</w:t>
            </w:r>
          </w:p>
        </w:tc>
      </w:tr>
      <w:tr w:rsidR="002C0613">
        <w:tc>
          <w:tcPr>
            <w:tcW w:w="0" w:type="auto"/>
            <w:shd w:val="clear" w:color="auto" w:fill="FFFFFF"/>
          </w:tcPr>
          <w:p w:rsidR="002C0613" w:rsidRDefault="00447A7D">
            <w:r>
              <w:rPr>
                <w:rStyle w:val="SegmentID"/>
              </w:rPr>
              <w:t>1556</w:t>
            </w:r>
            <w:r>
              <w:rPr>
                <w:rStyle w:val="TransUnitID"/>
              </w:rPr>
              <w:t>95ef9c6b-68c7-4a05-9b50-6a8207570740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 addition to meeting the general requirements for VOC emissions (above), on-site wet-applied products must not contain excessive levels of VOCs, for the health of the installers and other tradesworkers who are exposed to these products.</w:t>
            </w:r>
          </w:p>
        </w:tc>
        <w:tc>
          <w:tcPr>
            <w:tcW w:w="0" w:type="auto"/>
            <w:shd w:val="clear" w:color="auto" w:fill="FFFFFF"/>
          </w:tcPr>
          <w:p w:rsidR="002C0613" w:rsidRDefault="00447A7D">
            <w:pPr>
              <w:rPr>
                <w:lang w:val="es-AR"/>
              </w:rPr>
            </w:pPr>
            <w:r>
              <w:rPr>
                <w:lang w:val="es-AR"/>
              </w:rPr>
              <w:t>Además de cumplir con los requisitos generales de emisiones VOC (antes citados), los productos de aplicación húmeda en el sitio no deben contener excesivos niveles de VOC por la salud de los instaladores y demás trabajadores expuestos a estos productos.</w:t>
            </w:r>
          </w:p>
        </w:tc>
      </w:tr>
      <w:tr w:rsidR="002C0613">
        <w:tc>
          <w:tcPr>
            <w:tcW w:w="0" w:type="auto"/>
            <w:shd w:val="clear" w:color="auto" w:fill="F5DEB3"/>
          </w:tcPr>
          <w:p w:rsidR="002C0613" w:rsidRDefault="00447A7D">
            <w:r>
              <w:rPr>
                <w:rStyle w:val="SegmentID"/>
              </w:rPr>
              <w:t>1557</w:t>
            </w:r>
            <w:r>
              <w:rPr>
                <w:rStyle w:val="TransUnitID"/>
              </w:rPr>
              <w:t>95ef9c6b-68c7-4a05-9b50-6a8207570740</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To demonstrate compliance, a product or layer must meet the following requirements, as applicable.</w:t>
            </w:r>
          </w:p>
        </w:tc>
        <w:tc>
          <w:tcPr>
            <w:tcW w:w="0" w:type="auto"/>
            <w:shd w:val="clear" w:color="auto" w:fill="F5DEB3"/>
          </w:tcPr>
          <w:p w:rsidR="002C0613" w:rsidRDefault="00447A7D">
            <w:pPr>
              <w:rPr>
                <w:lang w:val="es-AR"/>
              </w:rPr>
            </w:pPr>
            <w:r>
              <w:rPr>
                <w:lang w:val="es-AR"/>
              </w:rPr>
              <w:t>Para demostrar el cumplimiento, un producto o capa debe cumplir los siguientes requisitos, según sea pertinente.</w:t>
            </w:r>
          </w:p>
        </w:tc>
      </w:tr>
      <w:tr w:rsidR="002C0613">
        <w:tc>
          <w:tcPr>
            <w:tcW w:w="0" w:type="auto"/>
            <w:shd w:val="clear" w:color="auto" w:fill="FFFFFF"/>
          </w:tcPr>
          <w:p w:rsidR="002C0613" w:rsidRDefault="00447A7D">
            <w:r>
              <w:rPr>
                <w:rStyle w:val="SegmentID"/>
              </w:rPr>
              <w:t>1558</w:t>
            </w:r>
            <w:r>
              <w:rPr>
                <w:rStyle w:val="TransUnitID"/>
              </w:rPr>
              <w:t>95ef9c6b-68c7-4a05-9b50-6a8207570740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Disclosure of VOC content must be made by the manufacturer.</w:t>
            </w:r>
          </w:p>
        </w:tc>
        <w:tc>
          <w:tcPr>
            <w:tcW w:w="0" w:type="auto"/>
            <w:shd w:val="clear" w:color="auto" w:fill="FFFFFF"/>
          </w:tcPr>
          <w:p w:rsidR="002C0613" w:rsidRDefault="00447A7D">
            <w:pPr>
              <w:rPr>
                <w:lang w:val="es-AR"/>
              </w:rPr>
            </w:pPr>
            <w:r>
              <w:rPr>
                <w:lang w:val="es-AR"/>
              </w:rPr>
              <w:t>El fabricante debe divulgar el contenido de VOC.</w:t>
            </w:r>
          </w:p>
        </w:tc>
      </w:tr>
      <w:tr w:rsidR="002C0613">
        <w:tc>
          <w:tcPr>
            <w:tcW w:w="0" w:type="auto"/>
            <w:shd w:val="clear" w:color="auto" w:fill="FFFFFF"/>
          </w:tcPr>
          <w:p w:rsidR="002C0613" w:rsidRDefault="00447A7D">
            <w:r>
              <w:rPr>
                <w:rStyle w:val="SegmentID"/>
              </w:rPr>
              <w:t>1559</w:t>
            </w:r>
            <w:r>
              <w:rPr>
                <w:rStyle w:val="TransUnitID"/>
              </w:rPr>
              <w:t>95ef9c6b-68c7-4a05-9b50-6a8207570740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Any testing must follow the test method specified in the applicable regulation.</w:t>
            </w:r>
          </w:p>
        </w:tc>
        <w:tc>
          <w:tcPr>
            <w:tcW w:w="0" w:type="auto"/>
            <w:shd w:val="clear" w:color="auto" w:fill="FFFFFF"/>
          </w:tcPr>
          <w:p w:rsidR="002C0613" w:rsidRDefault="00447A7D">
            <w:pPr>
              <w:rPr>
                <w:lang w:val="es-AR"/>
              </w:rPr>
            </w:pPr>
            <w:r>
              <w:rPr>
                <w:lang w:val="es-AR"/>
              </w:rPr>
              <w:t>Todas las pruebas deben seguir el método de pruebas especificado en las normativas de aplicación.</w:t>
            </w:r>
          </w:p>
        </w:tc>
      </w:tr>
      <w:tr w:rsidR="002C0613">
        <w:tc>
          <w:tcPr>
            <w:tcW w:w="0" w:type="auto"/>
            <w:shd w:val="clear" w:color="auto" w:fill="FFFFFF"/>
          </w:tcPr>
          <w:p w:rsidR="002C0613" w:rsidRDefault="00447A7D">
            <w:r>
              <w:rPr>
                <w:rStyle w:val="SegmentID"/>
              </w:rPr>
              <w:t>1560</w:t>
            </w:r>
            <w:r>
              <w:rPr>
                <w:rStyle w:val="TransUnitID"/>
              </w:rPr>
              <w:t>dfe83fa2-91ed-4e4b-959e-8413fad869a1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paints and coatings wet-applied on site must meet the applicable VOC limits of the California Air Resources Board (CARB) 2007, Suggested Control Measure (SCM) for Architectural Coatings, or the South Coast Air Quality Management District (SCAQMD) Rule 1113, effective June 3, 2011.</w:t>
            </w:r>
          </w:p>
        </w:tc>
        <w:tc>
          <w:tcPr>
            <w:tcW w:w="0" w:type="auto"/>
            <w:shd w:val="clear" w:color="auto" w:fill="FFFFFF"/>
          </w:tcPr>
          <w:p w:rsidR="002C0613" w:rsidRDefault="00447A7D">
            <w:pPr>
              <w:rPr>
                <w:lang w:val="es-AR"/>
              </w:rPr>
            </w:pPr>
            <w:r>
              <w:rPr>
                <w:lang w:val="es-AR"/>
              </w:rPr>
              <w:t>Todas las pinturas y revestimientos de aplicación húmeda en el sitio deben cumplir los siguientes límites: California Air Resources Board (CARB) 2007, Suggested Control Measure (SCM) for Architectural Coatings, o la norma 1110 en vigor el 3 de junio de 2011 del South Coast Air Quality Management District (SCAQMD).</w:t>
            </w:r>
          </w:p>
        </w:tc>
      </w:tr>
      <w:tr w:rsidR="002C0613">
        <w:tc>
          <w:tcPr>
            <w:tcW w:w="0" w:type="auto"/>
            <w:shd w:val="clear" w:color="auto" w:fill="FFFFFF"/>
          </w:tcPr>
          <w:p w:rsidR="002C0613" w:rsidRDefault="00447A7D">
            <w:r>
              <w:rPr>
                <w:rStyle w:val="SegmentID"/>
              </w:rPr>
              <w:t>1561</w:t>
            </w:r>
            <w:r>
              <w:rPr>
                <w:rStyle w:val="TransUnitID"/>
              </w:rPr>
              <w:t>614013fc-ec38-4ea3-abea-7c57497a79ea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adhesives and sealants wet-applied on site must meet the applicable chemical content requirements of SCAQMD Rule 1168, July 1, 2005, Adhesive and Sealant Applications, as analyzed by the methods specified in Rule 1168.</w:t>
            </w:r>
          </w:p>
        </w:tc>
        <w:tc>
          <w:tcPr>
            <w:tcW w:w="0" w:type="auto"/>
            <w:shd w:val="clear" w:color="auto" w:fill="FFFFFF"/>
          </w:tcPr>
          <w:p w:rsidR="002C0613" w:rsidRDefault="00447A7D">
            <w:pPr>
              <w:rPr>
                <w:lang w:val="es-AR"/>
              </w:rPr>
            </w:pPr>
            <w:r>
              <w:rPr>
                <w:lang w:val="es-AR"/>
              </w:rPr>
              <w:t>Todos los adhesivos y sellantes de aplicación húmeda en el sitio cumplen los requisitos pertinentes sobre contenidos químicos de la norma 1168 en vigor el 1 de julio de 2005 del SCAQMD, Adhesive and Sealant Applications, tras un análisis realizado siguiendo los métodos especificados en la norma 1168.</w:t>
            </w:r>
          </w:p>
        </w:tc>
      </w:tr>
      <w:tr w:rsidR="002C0613">
        <w:tc>
          <w:tcPr>
            <w:tcW w:w="0" w:type="auto"/>
            <w:shd w:val="clear" w:color="auto" w:fill="FFFFFF"/>
          </w:tcPr>
          <w:p w:rsidR="002C0613" w:rsidRDefault="00447A7D">
            <w:r>
              <w:rPr>
                <w:rStyle w:val="SegmentID"/>
              </w:rPr>
              <w:t>1562</w:t>
            </w:r>
            <w:r>
              <w:rPr>
                <w:rStyle w:val="TransUnitID"/>
              </w:rPr>
              <w:t>614013fc-ec38-4ea3-abea-7c57497a79ea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provisions of SCAQMD Rule 1168 do not apply to adhesives and sealants subject to state or federal consumer product VOC regulations.</w:t>
            </w:r>
          </w:p>
        </w:tc>
        <w:tc>
          <w:tcPr>
            <w:tcW w:w="0" w:type="auto"/>
            <w:shd w:val="clear" w:color="auto" w:fill="FFFFFF"/>
          </w:tcPr>
          <w:p w:rsidR="002C0613" w:rsidRDefault="00447A7D">
            <w:pPr>
              <w:rPr>
                <w:lang w:val="es-AR"/>
              </w:rPr>
            </w:pPr>
            <w:r>
              <w:rPr>
                <w:lang w:val="es-AR"/>
              </w:rPr>
              <w:t>Lo dispuesto en la norma 1168 del SCAQMD no se aplica a los adhesivos y sellantes sujetos a normativas estatales o federales sobre VOC de productos de consumo.</w:t>
            </w:r>
          </w:p>
        </w:tc>
      </w:tr>
      <w:tr w:rsidR="002C0613">
        <w:tc>
          <w:tcPr>
            <w:tcW w:w="0" w:type="auto"/>
            <w:shd w:val="clear" w:color="auto" w:fill="FFFFFF"/>
          </w:tcPr>
          <w:p w:rsidR="002C0613" w:rsidRDefault="00447A7D">
            <w:r>
              <w:rPr>
                <w:rStyle w:val="SegmentID"/>
              </w:rPr>
              <w:t>1563</w:t>
            </w:r>
            <w:r>
              <w:rPr>
                <w:rStyle w:val="TransUnitID"/>
              </w:rPr>
              <w:t>f70eb570-e1a2-4f6e-b6a1-7e393d12d512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outside the U.S., all paints, coatings, adhesives, and sealants wet-applied on site must either meet the technical requirements of the above regulations, or comply with applicable national VOC control regulations, such as the European Decopaint Directive (2004/42/EC), the Canadian VOC Concentration Limits for Architectural Coatings, or the Hong Kong Air Pollution Control (VOC) Regulation.</w:t>
            </w:r>
          </w:p>
        </w:tc>
        <w:tc>
          <w:tcPr>
            <w:tcW w:w="0" w:type="auto"/>
            <w:shd w:val="clear" w:color="auto" w:fill="FFFFFF"/>
          </w:tcPr>
          <w:p w:rsidR="002C0613" w:rsidRDefault="00447A7D">
            <w:pPr>
              <w:rPr>
                <w:lang w:val="es-AR"/>
              </w:rPr>
            </w:pPr>
            <w:r>
              <w:rPr>
                <w:lang w:val="es-AR"/>
              </w:rPr>
              <w:t>Para proyectos fuera de Estados Unidos, todas las pinturas, revestimientos, adhesivos y sellantes de aplicación húmeda en el sitio deben cumplir con los requisitos técnicos de las normativas anteriores, o cumplir las normativas nacionales pertinentes sobre control de VOC, como la Directiva europea Decopaint (2004/42/EC), la normativa Canadian VOC Concentration Limits for Architectural Coatings o la normativa Hong Kong Air Pollution Control (VOC).</w:t>
            </w:r>
          </w:p>
        </w:tc>
      </w:tr>
      <w:tr w:rsidR="002C0613">
        <w:tc>
          <w:tcPr>
            <w:tcW w:w="0" w:type="auto"/>
            <w:shd w:val="clear" w:color="auto" w:fill="FFFFFF"/>
          </w:tcPr>
          <w:p w:rsidR="002C0613" w:rsidRDefault="00447A7D">
            <w:r>
              <w:rPr>
                <w:rStyle w:val="SegmentID"/>
              </w:rPr>
              <w:t>1564</w:t>
            </w:r>
            <w:r>
              <w:rPr>
                <w:rStyle w:val="TransUnitID"/>
              </w:rPr>
              <w:t>ba177e2a-3c79-44e1-a279-3efc1ef25764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the applicable regulation requires subtraction of exempt compounds, any content of intentionally added exempt compounds larger than 1% weight by mass (total exempt compounds) must be disclosed.</w:t>
            </w:r>
          </w:p>
        </w:tc>
        <w:tc>
          <w:tcPr>
            <w:tcW w:w="0" w:type="auto"/>
            <w:shd w:val="clear" w:color="auto" w:fill="FFFFFF"/>
          </w:tcPr>
          <w:p w:rsidR="002C0613" w:rsidRDefault="00447A7D">
            <w:pPr>
              <w:rPr>
                <w:lang w:val="es-AR"/>
              </w:rPr>
            </w:pPr>
            <w:r>
              <w:rPr>
                <w:lang w:val="es-AR"/>
              </w:rPr>
              <w:t>Si la normativa de aplicación requiere la sustracción de los compuestos exentos, todo contenido de compuestos exentos añadidos intencionalmente que superen el 1% del peso según masa (total de los compuestos exentos) debe ser revelado.</w:t>
            </w:r>
          </w:p>
        </w:tc>
      </w:tr>
      <w:tr w:rsidR="002C0613">
        <w:tc>
          <w:tcPr>
            <w:tcW w:w="0" w:type="auto"/>
            <w:shd w:val="clear" w:color="auto" w:fill="FFFFFF"/>
          </w:tcPr>
          <w:p w:rsidR="002C0613" w:rsidRDefault="00447A7D">
            <w:r>
              <w:rPr>
                <w:rStyle w:val="SegmentID"/>
              </w:rPr>
              <w:t>1565</w:t>
            </w:r>
            <w:r>
              <w:rPr>
                <w:rStyle w:val="TransUnitID"/>
              </w:rPr>
              <w:t>5baca52e-1f67-4386-98e3-204aff014cd2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a product cannot reasonably be tested as specified above, testing of VOC content must comply with ASTM D2369-10; ISO 11890, part 1; ASTM D6886-03; or ISO 11890-2.</w:t>
            </w:r>
          </w:p>
        </w:tc>
        <w:tc>
          <w:tcPr>
            <w:tcW w:w="0" w:type="auto"/>
            <w:shd w:val="clear" w:color="auto" w:fill="FFFFFF"/>
          </w:tcPr>
          <w:p w:rsidR="002C0613" w:rsidRDefault="00447A7D">
            <w:pPr>
              <w:rPr>
                <w:lang w:val="es-AR"/>
              </w:rPr>
            </w:pPr>
            <w:r>
              <w:rPr>
                <w:lang w:val="es-AR"/>
              </w:rPr>
              <w:t>Si un producto no puede ser probado razonablemente según lo especificado anteriormente, las pruebas de contenido de VOC deben cumplir con ASTM D2369-10; ISO 11890, parte 1; ASTM D6886-03; o ISO 11890-2.</w:t>
            </w:r>
          </w:p>
        </w:tc>
      </w:tr>
      <w:tr w:rsidR="002C0613">
        <w:tc>
          <w:tcPr>
            <w:tcW w:w="0" w:type="auto"/>
            <w:shd w:val="clear" w:color="auto" w:fill="FFFFFF"/>
          </w:tcPr>
          <w:p w:rsidR="002C0613" w:rsidRDefault="00447A7D">
            <w:r>
              <w:rPr>
                <w:rStyle w:val="SegmentID"/>
              </w:rPr>
              <w:t>1566</w:t>
            </w:r>
            <w:r>
              <w:rPr>
                <w:rStyle w:val="TransUnitID"/>
              </w:rPr>
              <w:t>9a70bf00-b6a1-4d9d-97ba-cb385081979d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in North America, methylene chloride and perchloroethylene may not be intentionally added in paints, coatings, adhesives, or sealants.</w:t>
            </w:r>
          </w:p>
        </w:tc>
        <w:tc>
          <w:tcPr>
            <w:tcW w:w="0" w:type="auto"/>
            <w:shd w:val="clear" w:color="auto" w:fill="FFFFFF"/>
          </w:tcPr>
          <w:p w:rsidR="002C0613" w:rsidRDefault="00447A7D">
            <w:pPr>
              <w:rPr>
                <w:lang w:val="es-AR"/>
              </w:rPr>
            </w:pPr>
            <w:r>
              <w:rPr>
                <w:lang w:val="es-AR"/>
              </w:rPr>
              <w:t>En proyectos de Norteamérica no puede añadirse cloruro de metileno y percloroetileno intencionalmente en pinturas, revestimientos, adhesivos o sellantes.</w:t>
            </w:r>
          </w:p>
        </w:tc>
      </w:tr>
      <w:tr w:rsidR="002C0613">
        <w:tc>
          <w:tcPr>
            <w:tcW w:w="0" w:type="auto"/>
            <w:shd w:val="clear" w:color="auto" w:fill="F5DEB3"/>
          </w:tcPr>
          <w:p w:rsidR="002C0613" w:rsidRDefault="00447A7D">
            <w:r>
              <w:rPr>
                <w:rStyle w:val="SegmentID"/>
              </w:rPr>
              <w:t>1567</w:t>
            </w:r>
            <w:r>
              <w:rPr>
                <w:rStyle w:val="TransUnitID"/>
              </w:rPr>
              <w:t>f219aac3-68ea-4a81-9872-988fdce74349</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Composite Wood Evaluation.</w:t>
            </w:r>
          </w:p>
        </w:tc>
        <w:tc>
          <w:tcPr>
            <w:tcW w:w="0" w:type="auto"/>
            <w:shd w:val="clear" w:color="auto" w:fill="F5DEB3"/>
          </w:tcPr>
          <w:p w:rsidR="002C0613" w:rsidRDefault="00447A7D">
            <w:pPr>
              <w:rPr>
                <w:lang w:val="es-AR"/>
              </w:rPr>
            </w:pPr>
            <w:r>
              <w:rPr>
                <w:lang w:val="es-AR"/>
              </w:rPr>
              <w:t>Evaluación de la madera procesada.</w:t>
            </w:r>
          </w:p>
        </w:tc>
      </w:tr>
      <w:tr w:rsidR="002C0613">
        <w:tc>
          <w:tcPr>
            <w:tcW w:w="0" w:type="auto"/>
            <w:shd w:val="clear" w:color="auto" w:fill="FFFFFF"/>
          </w:tcPr>
          <w:p w:rsidR="002C0613" w:rsidRDefault="00447A7D">
            <w:r>
              <w:rPr>
                <w:rStyle w:val="SegmentID"/>
              </w:rPr>
              <w:t>1568</w:t>
            </w:r>
            <w:r>
              <w:rPr>
                <w:rStyle w:val="TransUnitID"/>
              </w:rPr>
              <w:t>f219aac3-68ea-4a81-9872-988fdce74349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Composite wood, as defined by the California Air Resources Board, Airborne Toxic Measure to Reduce Formaldehyde Emissions from Composite Wood Products Regulation, must be documented to have low formaldehyde emissions that meet the California Air Resources Board ATCM for formaldehyde requirements for ultra-low-emitting formaldehyde (ULEF) resins or no added formaldehyde resins.</w:t>
            </w:r>
          </w:p>
        </w:tc>
        <w:tc>
          <w:tcPr>
            <w:tcW w:w="0" w:type="auto"/>
            <w:shd w:val="clear" w:color="auto" w:fill="FFFFFF"/>
          </w:tcPr>
          <w:p w:rsidR="002C0613" w:rsidRDefault="00447A7D">
            <w:pPr>
              <w:rPr>
                <w:lang w:val="es-AR"/>
              </w:rPr>
            </w:pPr>
            <w:r>
              <w:rPr>
                <w:lang w:val="es-AR"/>
              </w:rPr>
              <w:t xml:space="preserve">En el caso de la madera procesada según la definición de la California Air Resources Board, Airborne Toxic Measure to Reduce Formaldehyde Emissions from Composite Wood Products Regulation, debe documentarse que tiene bajos niveles de emisiones de formaldehído conformes a los requisitos de la California Air Resources Board ATCM relativos a resinas con emisiones ultra bajas de formaldehído, o ninguna resina añadida con formaldehído, </w:t>
            </w:r>
          </w:p>
        </w:tc>
      </w:tr>
      <w:tr w:rsidR="002C0613">
        <w:tc>
          <w:tcPr>
            <w:tcW w:w="0" w:type="auto"/>
            <w:shd w:val="clear" w:color="auto" w:fill="FFFFFF"/>
          </w:tcPr>
          <w:p w:rsidR="002C0613" w:rsidRDefault="00447A7D">
            <w:r>
              <w:rPr>
                <w:rStyle w:val="SegmentID"/>
              </w:rPr>
              <w:t>1569</w:t>
            </w:r>
            <w:r>
              <w:rPr>
                <w:rStyle w:val="TransUnitID"/>
              </w:rPr>
              <w:t>89c49f1f-f7d0-424c-bc56-1387a86d8932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Salvaged and reused architectural millwork more than one year old at the time of occupancy is considered compliant, provided it meets the requirements for any site-applied paints, coatings, adhesives, and sealants.</w:t>
            </w:r>
          </w:p>
        </w:tc>
        <w:tc>
          <w:tcPr>
            <w:tcW w:w="0" w:type="auto"/>
            <w:shd w:val="clear" w:color="auto" w:fill="FFFFFF"/>
          </w:tcPr>
          <w:p w:rsidR="002C0613" w:rsidRDefault="00447A7D">
            <w:pPr>
              <w:rPr>
                <w:lang w:val="es-AR"/>
              </w:rPr>
            </w:pPr>
            <w:r>
              <w:rPr>
                <w:lang w:val="es-AR"/>
              </w:rPr>
              <w:t>El trabajo de carpintería estructural rescatado y reutilizado que tenga más de un año en el momento de la ocupación se considera conforme, siempre que cumpla los requisitos para cualquier pintura, revestimiento, adhesivo o sellante del sitio.</w:t>
            </w:r>
          </w:p>
        </w:tc>
      </w:tr>
      <w:tr w:rsidR="002C0613">
        <w:tc>
          <w:tcPr>
            <w:tcW w:w="0" w:type="auto"/>
            <w:shd w:val="clear" w:color="auto" w:fill="F5DEB3"/>
          </w:tcPr>
          <w:p w:rsidR="002C0613" w:rsidRDefault="00447A7D">
            <w:r>
              <w:rPr>
                <w:rStyle w:val="SegmentID"/>
              </w:rPr>
              <w:t>1570</w:t>
            </w:r>
            <w:r>
              <w:rPr>
                <w:rStyle w:val="TransUnitID"/>
              </w:rPr>
              <w:t>349b3f4c-b94c-4d95-95aa-1fb730e8e26a</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Furniture evaluation.</w:t>
            </w:r>
          </w:p>
        </w:tc>
        <w:tc>
          <w:tcPr>
            <w:tcW w:w="0" w:type="auto"/>
            <w:shd w:val="clear" w:color="auto" w:fill="F5DEB3"/>
          </w:tcPr>
          <w:p w:rsidR="002C0613" w:rsidRDefault="00447A7D">
            <w:pPr>
              <w:rPr>
                <w:lang w:val="es-AR"/>
              </w:rPr>
            </w:pPr>
            <w:r>
              <w:rPr>
                <w:lang w:val="es-AR"/>
              </w:rPr>
              <w:t>Evaluación de mobiliario.</w:t>
            </w:r>
          </w:p>
        </w:tc>
      </w:tr>
      <w:tr w:rsidR="002C0613">
        <w:tc>
          <w:tcPr>
            <w:tcW w:w="0" w:type="auto"/>
            <w:shd w:val="clear" w:color="auto" w:fill="FFFFFF"/>
          </w:tcPr>
          <w:p w:rsidR="002C0613" w:rsidRDefault="00447A7D">
            <w:r>
              <w:rPr>
                <w:rStyle w:val="SegmentID"/>
              </w:rPr>
              <w:t>1571</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New furniture and furnishing items</w:t>
            </w:r>
            <w:r>
              <w:rPr>
                <w:rStyle w:val="Tag"/>
              </w:rPr>
              <w:t>&lt;1934&gt;</w:t>
            </w:r>
            <w:r>
              <w:t xml:space="preserve"> </w:t>
            </w:r>
            <w:r>
              <w:rPr>
                <w:rStyle w:val="Tag"/>
              </w:rPr>
              <w:t>&lt;/1934&gt;</w:t>
            </w:r>
            <w:r>
              <w:t>must be tested in accordance with ANSI/BIFMA Standard Method M7.1–2011.</w:t>
            </w:r>
          </w:p>
        </w:tc>
        <w:tc>
          <w:tcPr>
            <w:tcW w:w="0" w:type="auto"/>
            <w:shd w:val="clear" w:color="auto" w:fill="FFFFFF"/>
          </w:tcPr>
          <w:p w:rsidR="002C0613" w:rsidRDefault="00447A7D">
            <w:pPr>
              <w:rPr>
                <w:lang w:val="es-AR"/>
              </w:rPr>
            </w:pPr>
            <w:r>
              <w:rPr>
                <w:lang w:val="es-AR"/>
              </w:rPr>
              <w:t>Los elementos nuevos de mobiliario y accesorios</w:t>
            </w:r>
            <w:r>
              <w:rPr>
                <w:rStyle w:val="Tag"/>
                <w:lang w:val="es-AR"/>
              </w:rPr>
              <w:t>&lt;1934&gt;</w:t>
            </w:r>
            <w:r>
              <w:rPr>
                <w:lang w:val="es-AR"/>
              </w:rPr>
              <w:t xml:space="preserve"> </w:t>
            </w:r>
            <w:r>
              <w:rPr>
                <w:rStyle w:val="Tag"/>
                <w:lang w:val="es-AR"/>
              </w:rPr>
              <w:t>&lt;/1934&gt;</w:t>
            </w:r>
            <w:r>
              <w:rPr>
                <w:lang w:val="es-AR"/>
              </w:rPr>
              <w:t>deben probarse siguiendo el ANSI/BIFMA Standard Method M7.1–2011.</w:t>
            </w:r>
          </w:p>
        </w:tc>
      </w:tr>
      <w:tr w:rsidR="002C0613">
        <w:tc>
          <w:tcPr>
            <w:tcW w:w="0" w:type="auto"/>
            <w:shd w:val="clear" w:color="auto" w:fill="FFFFFF"/>
          </w:tcPr>
          <w:p w:rsidR="002C0613" w:rsidRDefault="00447A7D">
            <w:r>
              <w:rPr>
                <w:rStyle w:val="SegmentID"/>
              </w:rPr>
              <w:t>1572</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Comply with ANSI/BIFMA e3-2011 Furniture Sustainability Standard, Sections 7.6.1 and 7.6.2, using either the concentration modeling approach or the emissions factor approach.</w:t>
            </w:r>
          </w:p>
        </w:tc>
        <w:tc>
          <w:tcPr>
            <w:tcW w:w="0" w:type="auto"/>
            <w:shd w:val="clear" w:color="auto" w:fill="FFFFFF"/>
          </w:tcPr>
          <w:p w:rsidR="002C0613" w:rsidRDefault="00447A7D">
            <w:pPr>
              <w:rPr>
                <w:lang w:val="es-AR"/>
              </w:rPr>
            </w:pPr>
            <w:r>
              <w:rPr>
                <w:lang w:val="es-AR"/>
              </w:rPr>
              <w:t xml:space="preserve">Cumplir con las secciones 7.6.1 y 7.6.2 de la norma ANSI/BIFMA e3-2011 Furniture Sustainability Standard, usando ya sea el enfoque de simulación de concentración o el del factor de emisiones. </w:t>
            </w:r>
          </w:p>
        </w:tc>
      </w:tr>
      <w:tr w:rsidR="002C0613">
        <w:tc>
          <w:tcPr>
            <w:tcW w:w="0" w:type="auto"/>
            <w:shd w:val="clear" w:color="auto" w:fill="FFFFFF"/>
          </w:tcPr>
          <w:p w:rsidR="002C0613" w:rsidRDefault="00447A7D">
            <w:r>
              <w:rPr>
                <w:rStyle w:val="SegmentID"/>
              </w:rPr>
              <w:t>1573</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Model the test results using the open plan, private office, or seating scenario in ANSI/BIFMA M7.1, as appropriate.</w:t>
            </w:r>
          </w:p>
        </w:tc>
        <w:tc>
          <w:tcPr>
            <w:tcW w:w="0" w:type="auto"/>
            <w:shd w:val="clear" w:color="auto" w:fill="FFFFFF"/>
          </w:tcPr>
          <w:p w:rsidR="002C0613" w:rsidRDefault="00447A7D">
            <w:pPr>
              <w:rPr>
                <w:lang w:val="es-AR"/>
              </w:rPr>
            </w:pPr>
            <w:r>
              <w:rPr>
                <w:lang w:val="es-AR"/>
              </w:rPr>
              <w:t>Simular los resultados de la prueba usando el escenario de plan abierto, el de oficina privada o el de asientos de ANSI/BIFMA M7.1, según corresponda.</w:t>
            </w:r>
          </w:p>
        </w:tc>
      </w:tr>
      <w:tr w:rsidR="002C0613">
        <w:tc>
          <w:tcPr>
            <w:tcW w:w="0" w:type="auto"/>
            <w:shd w:val="clear" w:color="auto" w:fill="FFFFFF"/>
          </w:tcPr>
          <w:p w:rsidR="002C0613" w:rsidRDefault="00447A7D">
            <w:r>
              <w:rPr>
                <w:rStyle w:val="SegmentID"/>
              </w:rPr>
              <w:t>1574</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USGBC-approved equivalent testing methodologies and contaminant thresholds are also acceptable.</w:t>
            </w:r>
          </w:p>
        </w:tc>
        <w:tc>
          <w:tcPr>
            <w:tcW w:w="0" w:type="auto"/>
            <w:shd w:val="clear" w:color="auto" w:fill="FFFFFF"/>
          </w:tcPr>
          <w:p w:rsidR="002C0613" w:rsidRDefault="00447A7D">
            <w:pPr>
              <w:rPr>
                <w:lang w:val="es-AR"/>
              </w:rPr>
            </w:pPr>
            <w:r>
              <w:rPr>
                <w:lang w:val="es-AR"/>
              </w:rPr>
              <w:t>También se aceptan metodologías de prueba y umbrales de productos contaminantes equivalentes aprobados por el USGBC.</w:t>
            </w:r>
          </w:p>
        </w:tc>
      </w:tr>
      <w:tr w:rsidR="002C0613">
        <w:tc>
          <w:tcPr>
            <w:tcW w:w="0" w:type="auto"/>
            <w:shd w:val="clear" w:color="auto" w:fill="FFFFFF"/>
          </w:tcPr>
          <w:p w:rsidR="002C0613" w:rsidRDefault="00447A7D">
            <w:r>
              <w:rPr>
                <w:rStyle w:val="SegmentID"/>
              </w:rPr>
              <w:t>1575</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classroom furniture, use the standard school classroom model in CDPH Standard Method v1.1.</w:t>
            </w:r>
          </w:p>
        </w:tc>
        <w:tc>
          <w:tcPr>
            <w:tcW w:w="0" w:type="auto"/>
            <w:shd w:val="clear" w:color="auto" w:fill="FFFFFF"/>
          </w:tcPr>
          <w:p w:rsidR="002C0613" w:rsidRDefault="00447A7D">
            <w:pPr>
              <w:rPr>
                <w:lang w:val="es-AR"/>
              </w:rPr>
            </w:pPr>
            <w:r>
              <w:rPr>
                <w:lang w:val="es-AR"/>
              </w:rPr>
              <w:t>Para mobiliario de aulas, usar el modelo de aula estándar del CDPH Standard Method v1.1.</w:t>
            </w:r>
          </w:p>
        </w:tc>
      </w:tr>
      <w:tr w:rsidR="002C0613">
        <w:tc>
          <w:tcPr>
            <w:tcW w:w="0" w:type="auto"/>
            <w:shd w:val="clear" w:color="auto" w:fill="FFFFFF"/>
          </w:tcPr>
          <w:p w:rsidR="002C0613" w:rsidRDefault="00447A7D">
            <w:r>
              <w:rPr>
                <w:rStyle w:val="SegmentID"/>
              </w:rPr>
              <w:t>1576</w:t>
            </w:r>
            <w:r>
              <w:rPr>
                <w:rStyle w:val="TransUnitID"/>
              </w:rPr>
              <w:t>349b3f4c-b94c-4d95-95aa-1fb730e8e26a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Documentation submitted for furniture must indicate the modeling scenario used to determine compliance.</w:t>
            </w:r>
          </w:p>
        </w:tc>
        <w:tc>
          <w:tcPr>
            <w:tcW w:w="0" w:type="auto"/>
            <w:shd w:val="clear" w:color="auto" w:fill="FFFFFF"/>
          </w:tcPr>
          <w:p w:rsidR="002C0613" w:rsidRDefault="00447A7D">
            <w:pPr>
              <w:rPr>
                <w:lang w:val="es-AR"/>
              </w:rPr>
            </w:pPr>
            <w:r>
              <w:rPr>
                <w:lang w:val="es-AR"/>
              </w:rPr>
              <w:t>La documentación enviada para el mobiliario debe indicar el escenario de simulación utilizado para determinar la conformidad.</w:t>
            </w:r>
          </w:p>
        </w:tc>
      </w:tr>
      <w:tr w:rsidR="002C0613">
        <w:tc>
          <w:tcPr>
            <w:tcW w:w="0" w:type="auto"/>
            <w:shd w:val="clear" w:color="auto" w:fill="F5DEB3"/>
          </w:tcPr>
          <w:p w:rsidR="002C0613" w:rsidRDefault="00447A7D">
            <w:r>
              <w:rPr>
                <w:rStyle w:val="SegmentID"/>
              </w:rPr>
              <w:t>1577</w:t>
            </w:r>
            <w:r>
              <w:rPr>
                <w:rStyle w:val="TransUnitID"/>
              </w:rPr>
              <w:t>6f9b9af8-0e55-4bfe-aa8d-10ff557de8cb</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Salvaged and reused furniture more than one year old at the time of use is considered compliant, provided it meets the requirements for any site-applied paints, coatings, adhesives, and sealants.</w:t>
            </w:r>
          </w:p>
        </w:tc>
        <w:tc>
          <w:tcPr>
            <w:tcW w:w="0" w:type="auto"/>
            <w:shd w:val="clear" w:color="auto" w:fill="F5DEB3"/>
          </w:tcPr>
          <w:p w:rsidR="002C0613" w:rsidRDefault="00447A7D">
            <w:pPr>
              <w:rPr>
                <w:lang w:val="es-AR"/>
              </w:rPr>
            </w:pPr>
            <w:r>
              <w:rPr>
                <w:lang w:val="es-AR"/>
              </w:rPr>
              <w:t>El mobiliario rescatado y reutilizado que tenga más de un año en el momento de su uso se considera conforme, siempre que cumpla los requisitos para cualquier pintura, revestimiento, adhesivo o sellante del sitio.</w:t>
            </w:r>
          </w:p>
        </w:tc>
      </w:tr>
      <w:tr w:rsidR="002C0613">
        <w:tc>
          <w:tcPr>
            <w:tcW w:w="0" w:type="auto"/>
            <w:shd w:val="clear" w:color="auto" w:fill="F5DEB3"/>
          </w:tcPr>
          <w:p w:rsidR="002C0613" w:rsidRDefault="00447A7D">
            <w:r>
              <w:rPr>
                <w:rStyle w:val="SegmentID"/>
              </w:rPr>
              <w:t>1578</w:t>
            </w:r>
            <w:r>
              <w:rPr>
                <w:rStyle w:val="TransUnitID"/>
              </w:rPr>
              <w:t>ae03ed19-47ae-4172-ae8a-544fef7cf58f</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EQ Credit: Construction Indoor Air Quality Management Plan</w:t>
            </w:r>
          </w:p>
        </w:tc>
        <w:tc>
          <w:tcPr>
            <w:tcW w:w="0" w:type="auto"/>
            <w:shd w:val="clear" w:color="auto" w:fill="F5DEB3"/>
          </w:tcPr>
          <w:p w:rsidR="002C0613" w:rsidRDefault="00447A7D">
            <w:pPr>
              <w:rPr>
                <w:lang w:val="es-AR"/>
              </w:rPr>
            </w:pPr>
            <w:r>
              <w:rPr>
                <w:lang w:val="es-AR"/>
              </w:rPr>
              <w:t>Crédito EQ: Plan de Gestión de la Calidad del Aire Interior en la Construcción (EQ Credit: Construction Indoor Air Quality Management Plan)</w:t>
            </w:r>
          </w:p>
        </w:tc>
      </w:tr>
      <w:tr w:rsidR="002C0613">
        <w:tc>
          <w:tcPr>
            <w:tcW w:w="0" w:type="auto"/>
            <w:shd w:val="clear" w:color="auto" w:fill="98FB98"/>
          </w:tcPr>
          <w:p w:rsidR="002C0613" w:rsidRDefault="00447A7D">
            <w:r>
              <w:rPr>
                <w:rStyle w:val="SegmentID"/>
              </w:rPr>
              <w:t>1579</w:t>
            </w:r>
            <w:r>
              <w:rPr>
                <w:rStyle w:val="TransUnitID"/>
              </w:rPr>
              <w:t>6fb8d82e-e4c3-48cc-8555-ea42cfa7099b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1580</w:t>
            </w:r>
            <w:r>
              <w:rPr>
                <w:rStyle w:val="TransUnitID"/>
              </w:rPr>
              <w:t>892f43fa-bc42-4ba1-82d5-22f4fd22fb5f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1581</w:t>
            </w:r>
            <w:r>
              <w:rPr>
                <w:rStyle w:val="TransUnitID"/>
              </w:rPr>
              <w:t>8227d690-428b-41e0-af3e-2856425a0324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1582</w:t>
            </w:r>
            <w:r>
              <w:rPr>
                <w:rStyle w:val="TransUnitID"/>
              </w:rPr>
              <w:t>132a34fe-b6c8-46ff-9d4a-dd5fb885225a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1583</w:t>
            </w:r>
            <w:r>
              <w:rPr>
                <w:rStyle w:val="TransUnitID"/>
              </w:rPr>
              <w:t>43d6788c-3611-445f-a2a0-e0d0fb929e39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1584</w:t>
            </w:r>
            <w:r>
              <w:rPr>
                <w:rStyle w:val="TransUnitID"/>
              </w:rPr>
              <w:t>83496662-362c-41f3-b7fe-81b5d0c8b5d3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1585</w:t>
            </w:r>
            <w:r>
              <w:rPr>
                <w:rStyle w:val="TransUnitID"/>
              </w:rPr>
              <w:t>4e82c5f8-3141-4e6b-b12e-f81c109eef12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1586</w:t>
            </w:r>
            <w:r>
              <w:rPr>
                <w:rStyle w:val="TransUnitID"/>
              </w:rPr>
              <w:t>f65ef227-63d9-4da5-a6c9-8abb6a76a421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promote the well-being of construction workers and building occupants by minimizing indoor air quality problems associated with construction and renovation.</w:t>
            </w:r>
          </w:p>
        </w:tc>
        <w:tc>
          <w:tcPr>
            <w:tcW w:w="0" w:type="auto"/>
            <w:shd w:val="clear" w:color="auto" w:fill="FFFFFF"/>
          </w:tcPr>
          <w:p w:rsidR="002C0613" w:rsidRDefault="00447A7D">
            <w:pPr>
              <w:rPr>
                <w:lang w:val="es-AR"/>
              </w:rPr>
            </w:pPr>
            <w:r>
              <w:rPr>
                <w:lang w:val="es-AR"/>
              </w:rPr>
              <w:t>Promover el bienestar de los trabajadores de la construcción y los ocupantes del edificio minimizando los problemas de calidad del aire interior asociados con la construcción y la renovación.</w:t>
            </w:r>
          </w:p>
        </w:tc>
      </w:tr>
      <w:tr w:rsidR="002C0613">
        <w:tc>
          <w:tcPr>
            <w:tcW w:w="0" w:type="auto"/>
            <w:shd w:val="clear" w:color="auto" w:fill="98FB98"/>
          </w:tcPr>
          <w:p w:rsidR="002C0613" w:rsidRDefault="00447A7D">
            <w:r>
              <w:rPr>
                <w:rStyle w:val="SegmentID"/>
              </w:rPr>
              <w:t>1587</w:t>
            </w:r>
            <w:r>
              <w:rPr>
                <w:rStyle w:val="TransUnitID"/>
              </w:rPr>
              <w:t>e9641ba6-b4e3-4104-9c6a-667b80bba147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1588</w:t>
            </w:r>
            <w:r>
              <w:rPr>
                <w:rStyle w:val="TransUnitID"/>
              </w:rPr>
              <w:t>ac0d6716-f02c-4f47-a2fd-bc356298a8f0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5DEB3"/>
          </w:tcPr>
          <w:p w:rsidR="002C0613" w:rsidRDefault="00447A7D">
            <w:r>
              <w:rPr>
                <w:rStyle w:val="SegmentID"/>
              </w:rPr>
              <w:t>1589</w:t>
            </w:r>
            <w:r>
              <w:rPr>
                <w:rStyle w:val="TransUnitID"/>
              </w:rPr>
              <w:t>c5746829-726e-43c5-9225-ebdc01636e19</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Develop and implement an indoor air quality (IAQ) management plan for the construction and preoccupancy phases of the building.</w:t>
            </w:r>
          </w:p>
        </w:tc>
        <w:tc>
          <w:tcPr>
            <w:tcW w:w="0" w:type="auto"/>
            <w:shd w:val="clear" w:color="auto" w:fill="F5DEB3"/>
          </w:tcPr>
          <w:p w:rsidR="002C0613" w:rsidRDefault="00447A7D">
            <w:pPr>
              <w:rPr>
                <w:lang w:val="es-AR"/>
              </w:rPr>
            </w:pPr>
            <w:r>
              <w:rPr>
                <w:lang w:val="es-AR"/>
              </w:rPr>
              <w:t>Desarrollar e implementar un plan de gestión de la calidad del aire interior (IAQ) para la fase de construcción y la anterior a la ocupación del edificio.</w:t>
            </w:r>
          </w:p>
        </w:tc>
      </w:tr>
      <w:tr w:rsidR="002C0613">
        <w:tc>
          <w:tcPr>
            <w:tcW w:w="0" w:type="auto"/>
            <w:shd w:val="clear" w:color="auto" w:fill="F5DEB3"/>
          </w:tcPr>
          <w:p w:rsidR="002C0613" w:rsidRDefault="00447A7D">
            <w:r>
              <w:rPr>
                <w:rStyle w:val="SegmentID"/>
              </w:rPr>
              <w:t>1590</w:t>
            </w:r>
            <w:r>
              <w:rPr>
                <w:rStyle w:val="TransUnitID"/>
              </w:rPr>
              <w:t>c5746829-726e-43c5-9225-ebdc01636e19</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The plan must address all of the following.</w:t>
            </w:r>
          </w:p>
        </w:tc>
        <w:tc>
          <w:tcPr>
            <w:tcW w:w="0" w:type="auto"/>
            <w:shd w:val="clear" w:color="auto" w:fill="F5DEB3"/>
          </w:tcPr>
          <w:p w:rsidR="002C0613" w:rsidRDefault="00447A7D">
            <w:pPr>
              <w:rPr>
                <w:lang w:val="es-AR"/>
              </w:rPr>
            </w:pPr>
            <w:r>
              <w:rPr>
                <w:lang w:val="es-AR"/>
              </w:rPr>
              <w:t>El plan debe abarcar lo siguiente:</w:t>
            </w:r>
          </w:p>
        </w:tc>
      </w:tr>
      <w:tr w:rsidR="002C0613">
        <w:tc>
          <w:tcPr>
            <w:tcW w:w="0" w:type="auto"/>
            <w:shd w:val="clear" w:color="auto" w:fill="F5DEB3"/>
          </w:tcPr>
          <w:p w:rsidR="002C0613" w:rsidRDefault="00447A7D">
            <w:r>
              <w:rPr>
                <w:rStyle w:val="SegmentID"/>
              </w:rPr>
              <w:t>1591</w:t>
            </w:r>
            <w:r>
              <w:rPr>
                <w:rStyle w:val="TransUnitID"/>
              </w:rPr>
              <w:t>ad2212cb-1271-42d8-bed8-c2a8e69ea056</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During construction, meet or exceed all applicable recommended control measures of the Sheet Metal and Air Conditioning National Contractors Association (SMACNA) IAQ Guidelines for Occupied Buildings under Construction, 2nd edition, 2007, ANSI/SMACNA 008–2008, Chapter 3.</w:t>
            </w:r>
          </w:p>
        </w:tc>
        <w:tc>
          <w:tcPr>
            <w:tcW w:w="0" w:type="auto"/>
            <w:shd w:val="clear" w:color="auto" w:fill="F5DEB3"/>
          </w:tcPr>
          <w:p w:rsidR="002C0613" w:rsidRDefault="00447A7D">
            <w:pPr>
              <w:rPr>
                <w:lang w:val="es-AR"/>
              </w:rPr>
            </w:pPr>
            <w:r>
              <w:rPr>
                <w:lang w:val="es-AR"/>
              </w:rPr>
              <w:t>Durante la construcción, cumplir o superar todas las medidas de control recomendadas en las directrices del capítulo 3 de las directrices IAQ Guidelines For Occupied Buildings Under Construction, 2nd Edition 2007, ANSI/SMACNA 008-2008 de la Sheet Metal and Air Conditioning National Contractors Association (SMACNA).</w:t>
            </w:r>
          </w:p>
        </w:tc>
      </w:tr>
      <w:tr w:rsidR="002C0613">
        <w:tc>
          <w:tcPr>
            <w:tcW w:w="0" w:type="auto"/>
            <w:shd w:val="clear" w:color="auto" w:fill="FFFFFF"/>
          </w:tcPr>
          <w:p w:rsidR="002C0613" w:rsidRDefault="00447A7D">
            <w:r>
              <w:rPr>
                <w:rStyle w:val="SegmentID"/>
              </w:rPr>
              <w:t>1592</w:t>
            </w:r>
            <w:r>
              <w:rPr>
                <w:rStyle w:val="TransUnitID"/>
              </w:rPr>
              <w:t>282e7957-44b7-4e27-b4d1-5167048943f8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Protect absorptive materials stored on-site and installed from moisture damage.</w:t>
            </w:r>
          </w:p>
        </w:tc>
        <w:tc>
          <w:tcPr>
            <w:tcW w:w="0" w:type="auto"/>
            <w:shd w:val="clear" w:color="auto" w:fill="FFFFFF"/>
          </w:tcPr>
          <w:p w:rsidR="002C0613" w:rsidRDefault="00447A7D">
            <w:pPr>
              <w:rPr>
                <w:lang w:val="es-AR"/>
              </w:rPr>
            </w:pPr>
            <w:r>
              <w:rPr>
                <w:lang w:val="es-AR"/>
              </w:rPr>
              <w:t>Proteger los materiales absorbentes almacenados en el sitio e instalados de daños por humedad.</w:t>
            </w:r>
          </w:p>
        </w:tc>
      </w:tr>
      <w:tr w:rsidR="002C0613">
        <w:tc>
          <w:tcPr>
            <w:tcW w:w="0" w:type="auto"/>
            <w:shd w:val="clear" w:color="auto" w:fill="FFFFFF"/>
          </w:tcPr>
          <w:p w:rsidR="002C0613" w:rsidRDefault="00447A7D">
            <w:r>
              <w:rPr>
                <w:rStyle w:val="SegmentID"/>
              </w:rPr>
              <w:t>1593</w:t>
            </w:r>
            <w:r>
              <w:rPr>
                <w:rStyle w:val="TransUnitID"/>
              </w:rPr>
              <w:t>15f4c5ca-7300-430e-828e-59f1a95a318b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 not operate permanently installed air-handling equipment during construction unless filtration media with a minimum efficiency reporting value (MERV) of 8, as determined by ASHRAE 52.2–2007, with errata (or equivalent filtration media class of F5 or higher, as defined by CEN Standard EN 779–2002, Particulate Air Filters for General Ventilation, Determination of the Filtration Performance), are installed at each return air grille and return or transfer duct inlet opening such that there is no bypass around the filtration media.</w:t>
            </w:r>
          </w:p>
        </w:tc>
        <w:tc>
          <w:tcPr>
            <w:tcW w:w="0" w:type="auto"/>
            <w:shd w:val="clear" w:color="auto" w:fill="FFFFFF"/>
          </w:tcPr>
          <w:p w:rsidR="002C0613" w:rsidRDefault="00447A7D">
            <w:pPr>
              <w:rPr>
                <w:lang w:val="es-AR"/>
              </w:rPr>
            </w:pPr>
            <w:r>
              <w:rPr>
                <w:lang w:val="es-AR"/>
              </w:rPr>
              <w:t>No operar el equipo de tratamiento de aire instalado permanentemente durante la construcción a no ser que se instalen medios de filtración con un valor mínimo reportado de eficiencia (MERV) de 8, según lo establecido por la norma ASHRAE 52.2–2007, con erratas (o medio de filtración equivalente de clase F5 o superior según la definición de la norma CEN EN 779–2002, Filtros de aire utilizados en ventilación general para eliminación de partículas. Determinación de las prestaciones de los filtros) en todas las rejillas de retorno de aire y aperturas de los conductos de retorno o transferencia, de tal modo que el paso por el medio de filtración sea inevitable.</w:t>
            </w:r>
          </w:p>
        </w:tc>
      </w:tr>
      <w:tr w:rsidR="002C0613">
        <w:tc>
          <w:tcPr>
            <w:tcW w:w="0" w:type="auto"/>
            <w:shd w:val="clear" w:color="auto" w:fill="FFFFFF"/>
          </w:tcPr>
          <w:p w:rsidR="002C0613" w:rsidRDefault="00447A7D">
            <w:r>
              <w:rPr>
                <w:rStyle w:val="SegmentID"/>
              </w:rPr>
              <w:t>1594</w:t>
            </w:r>
            <w:r>
              <w:rPr>
                <w:rStyle w:val="TransUnitID"/>
              </w:rPr>
              <w:t>15f4c5ca-7300-430e-828e-59f1a95a318b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Immediately before occupancy, replace all filtration media with the final design filtration media, installed in accordance with the manufacturer’s recommendations.</w:t>
            </w:r>
          </w:p>
        </w:tc>
        <w:tc>
          <w:tcPr>
            <w:tcW w:w="0" w:type="auto"/>
            <w:shd w:val="clear" w:color="auto" w:fill="FFFFFF"/>
          </w:tcPr>
          <w:p w:rsidR="002C0613" w:rsidRDefault="00447A7D">
            <w:pPr>
              <w:rPr>
                <w:lang w:val="es-AR"/>
              </w:rPr>
            </w:pPr>
            <w:r>
              <w:rPr>
                <w:lang w:val="es-AR"/>
              </w:rPr>
              <w:t>Inmediatamente antes de la ocupación, sustituir todos los medios de filtración por los medios de filtración del diseño final, instalándolos de acuerdo con las recomendaciones del fabricante.</w:t>
            </w:r>
          </w:p>
        </w:tc>
      </w:tr>
      <w:tr w:rsidR="002C0613">
        <w:tc>
          <w:tcPr>
            <w:tcW w:w="0" w:type="auto"/>
            <w:shd w:val="clear" w:color="auto" w:fill="FFFFFF"/>
          </w:tcPr>
          <w:p w:rsidR="002C0613" w:rsidRDefault="00447A7D">
            <w:r>
              <w:rPr>
                <w:rStyle w:val="SegmentID"/>
              </w:rPr>
              <w:t>1595</w:t>
            </w:r>
            <w:r>
              <w:rPr>
                <w:rStyle w:val="TransUnitID"/>
              </w:rPr>
              <w:t>fd211cfe-e94d-417d-aedd-3dc1cd4d1ab2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Prohibit the use of tobacco products inside the building and within 25 feet (7.5 meters) of the building entrance during construction.</w:t>
            </w:r>
          </w:p>
        </w:tc>
        <w:tc>
          <w:tcPr>
            <w:tcW w:w="0" w:type="auto"/>
            <w:shd w:val="clear" w:color="auto" w:fill="FFFFFF"/>
          </w:tcPr>
          <w:p w:rsidR="002C0613" w:rsidRDefault="00447A7D">
            <w:pPr>
              <w:rPr>
                <w:lang w:val="es-AR"/>
              </w:rPr>
            </w:pPr>
            <w:r>
              <w:rPr>
                <w:lang w:val="es-AR"/>
              </w:rPr>
              <w:t>Prohibir el uso de productos con tabaco dentro del edificio y a 25 pies (7,5 metros) de la entrada del edificio durante la construcción.</w:t>
            </w:r>
          </w:p>
        </w:tc>
      </w:tr>
      <w:tr w:rsidR="002C0613">
        <w:tc>
          <w:tcPr>
            <w:tcW w:w="0" w:type="auto"/>
            <w:shd w:val="clear" w:color="auto" w:fill="F5DEB3"/>
          </w:tcPr>
          <w:p w:rsidR="002C0613" w:rsidRDefault="00447A7D">
            <w:r>
              <w:rPr>
                <w:rStyle w:val="SegmentID"/>
              </w:rPr>
              <w:t>1596</w:t>
            </w:r>
            <w:r>
              <w:rPr>
                <w:rStyle w:val="TransUnitID"/>
              </w:rPr>
              <w:t>fab079d4-832e-4c98-b331-349d7dbed573</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EQ Credit: Indoor Air Quality Assessment</w:t>
            </w:r>
          </w:p>
        </w:tc>
        <w:tc>
          <w:tcPr>
            <w:tcW w:w="0" w:type="auto"/>
            <w:shd w:val="clear" w:color="auto" w:fill="F5DEB3"/>
          </w:tcPr>
          <w:p w:rsidR="002C0613" w:rsidRDefault="00447A7D">
            <w:pPr>
              <w:rPr>
                <w:lang w:val="es-AR"/>
              </w:rPr>
            </w:pPr>
            <w:r>
              <w:rPr>
                <w:lang w:val="es-AR"/>
              </w:rPr>
              <w:t>Crédito EQ: Evaluación de la Calidad del Aire Interior (EQ Credit: Indoor Air Quality Assessment)</w:t>
            </w:r>
          </w:p>
        </w:tc>
      </w:tr>
      <w:tr w:rsidR="002C0613">
        <w:tc>
          <w:tcPr>
            <w:tcW w:w="0" w:type="auto"/>
            <w:shd w:val="clear" w:color="auto" w:fill="98FB98"/>
          </w:tcPr>
          <w:p w:rsidR="002C0613" w:rsidRDefault="00447A7D">
            <w:r>
              <w:rPr>
                <w:rStyle w:val="SegmentID"/>
              </w:rPr>
              <w:t>1597</w:t>
            </w:r>
            <w:r>
              <w:rPr>
                <w:rStyle w:val="TransUnitID"/>
              </w:rPr>
              <w:t>470b7cbe-9a27-4878-9459-fd5951003dfe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1598</w:t>
            </w:r>
            <w:r>
              <w:rPr>
                <w:rStyle w:val="TransUnitID"/>
              </w:rPr>
              <w:t>6abedbd2-e8a0-415e-84d4-df9775116d0a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1599</w:t>
            </w:r>
            <w:r>
              <w:rPr>
                <w:rStyle w:val="TransUnitID"/>
              </w:rPr>
              <w:t>64d791ae-d85c-4502-befa-48203cc9d618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1600</w:t>
            </w:r>
            <w:r>
              <w:rPr>
                <w:rStyle w:val="TransUnitID"/>
              </w:rPr>
              <w:t>ecd2d595-436e-4820-8067-f305b36bc1f0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1601</w:t>
            </w:r>
            <w:r>
              <w:rPr>
                <w:rStyle w:val="TransUnitID"/>
              </w:rPr>
              <w:t>0142f081-7849-41df-a0bb-a3bdeecaaaa0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(1–2 points)</w:t>
            </w:r>
          </w:p>
        </w:tc>
        <w:tc>
          <w:tcPr>
            <w:tcW w:w="0" w:type="auto"/>
            <w:shd w:val="clear" w:color="auto" w:fill="98FB98"/>
          </w:tcPr>
          <w:p w:rsidR="002C0613" w:rsidRDefault="00447A7D">
            <w:pPr>
              <w:rPr>
                <w:lang w:val="es-AR"/>
              </w:rPr>
            </w:pPr>
            <w:r>
              <w:rPr>
                <w:lang w:val="es-AR"/>
              </w:rPr>
              <w:t>Comercios (Retail) 1-2 puntos</w:t>
            </w:r>
          </w:p>
        </w:tc>
      </w:tr>
      <w:tr w:rsidR="002C0613">
        <w:tc>
          <w:tcPr>
            <w:tcW w:w="0" w:type="auto"/>
            <w:shd w:val="clear" w:color="auto" w:fill="98FB98"/>
          </w:tcPr>
          <w:p w:rsidR="002C0613" w:rsidRDefault="00447A7D">
            <w:r>
              <w:rPr>
                <w:rStyle w:val="SegmentID"/>
              </w:rPr>
              <w:t>1602</w:t>
            </w:r>
            <w:r>
              <w:rPr>
                <w:rStyle w:val="TransUnitID"/>
              </w:rPr>
              <w:t>a0f587f3-2195-4689-ba54-9dfb79d15fb1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1603</w:t>
            </w:r>
            <w:r>
              <w:rPr>
                <w:rStyle w:val="TransUnitID"/>
              </w:rPr>
              <w:t>2a0c6432-83fd-44ce-a42b-c3535048fa27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1604</w:t>
            </w:r>
            <w:r>
              <w:rPr>
                <w:rStyle w:val="TransUnitID"/>
              </w:rPr>
              <w:t>f7a2fa0c-98d2-4487-9a8b-e71a9fad3d61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establish better quality indoor air in the building after construction and during occupancy.</w:t>
            </w:r>
          </w:p>
        </w:tc>
        <w:tc>
          <w:tcPr>
            <w:tcW w:w="0" w:type="auto"/>
            <w:shd w:val="clear" w:color="auto" w:fill="FFFFFF"/>
          </w:tcPr>
          <w:p w:rsidR="002C0613" w:rsidRDefault="00447A7D">
            <w:pPr>
              <w:rPr>
                <w:lang w:val="es-AR"/>
              </w:rPr>
            </w:pPr>
            <w:r>
              <w:rPr>
                <w:lang w:val="es-AR"/>
              </w:rPr>
              <w:t>Establecer una mejor calidad del aire interior en el edificio tras la construcción y durante la ocupación.</w:t>
            </w:r>
          </w:p>
        </w:tc>
      </w:tr>
      <w:tr w:rsidR="002C0613">
        <w:tc>
          <w:tcPr>
            <w:tcW w:w="0" w:type="auto"/>
            <w:shd w:val="clear" w:color="auto" w:fill="98FB98"/>
          </w:tcPr>
          <w:p w:rsidR="002C0613" w:rsidRDefault="00447A7D">
            <w:r>
              <w:rPr>
                <w:rStyle w:val="SegmentID"/>
              </w:rPr>
              <w:t>1605</w:t>
            </w:r>
            <w:r>
              <w:rPr>
                <w:rStyle w:val="TransUnitID"/>
              </w:rPr>
              <w:t>e2f07fa3-7844-4f8a-bcd7-daebdbfce64f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1606</w:t>
            </w:r>
            <w:r>
              <w:rPr>
                <w:rStyle w:val="TransUnitID"/>
              </w:rPr>
              <w:t>0fa40a2a-3df3-4a52-8f64-ea320db0984b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1607</w:t>
            </w:r>
            <w:r>
              <w:rPr>
                <w:rStyle w:val="TransUnitID"/>
              </w:rPr>
              <w:t>8161c2db-8967-4fe9-9857-028926fdfcf7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Select one of the following two options, to be implemented after construction ends and the building has been completely cleaned.</w:t>
            </w:r>
          </w:p>
        </w:tc>
        <w:tc>
          <w:tcPr>
            <w:tcW w:w="0" w:type="auto"/>
            <w:shd w:val="clear" w:color="auto" w:fill="FFFFFF"/>
          </w:tcPr>
          <w:p w:rsidR="002C0613" w:rsidRDefault="00447A7D">
            <w:pPr>
              <w:rPr>
                <w:lang w:val="es-AR"/>
              </w:rPr>
            </w:pPr>
            <w:r>
              <w:rPr>
                <w:lang w:val="es-AR"/>
              </w:rPr>
              <w:t>Seleccionar una de las siguientes dos opciones para su implementación tras la finalización de la construcción y la total limpieza del edificio.</w:t>
            </w:r>
          </w:p>
        </w:tc>
      </w:tr>
      <w:tr w:rsidR="002C0613">
        <w:tc>
          <w:tcPr>
            <w:tcW w:w="0" w:type="auto"/>
            <w:shd w:val="clear" w:color="auto" w:fill="FFFFFF"/>
          </w:tcPr>
          <w:p w:rsidR="002C0613" w:rsidRDefault="00447A7D">
            <w:r>
              <w:rPr>
                <w:rStyle w:val="SegmentID"/>
              </w:rPr>
              <w:t>1608</w:t>
            </w:r>
            <w:r>
              <w:rPr>
                <w:rStyle w:val="TransUnitID"/>
              </w:rPr>
              <w:t>8161c2db-8967-4fe9-9857-028926fdfcf7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All interior finishes, such as millwork, doors, paint, carpet, acoustic tiles, and movable furnishings (e.g., workstations, partitions), must be installed, and major VOC punch list items must be finished.</w:t>
            </w:r>
          </w:p>
        </w:tc>
        <w:tc>
          <w:tcPr>
            <w:tcW w:w="0" w:type="auto"/>
            <w:shd w:val="clear" w:color="auto" w:fill="FFFFFF"/>
          </w:tcPr>
          <w:p w:rsidR="002C0613" w:rsidRDefault="00447A7D">
            <w:pPr>
              <w:rPr>
                <w:lang w:val="es-AR"/>
              </w:rPr>
            </w:pPr>
            <w:r>
              <w:rPr>
                <w:lang w:val="es-AR"/>
              </w:rPr>
              <w:t>Deben estar instalados todos los acabados interiores, como el trabajo de carpintería, las puertas, la pintura, las alfombras, las baldosas acústicas y el mobiliario móvil (como puestos de trabajo y tabiques); y deben haberse finalizado los principales elementos de la lista de cotejo de VOC.</w:t>
            </w:r>
          </w:p>
        </w:tc>
      </w:tr>
      <w:tr w:rsidR="002C0613">
        <w:tc>
          <w:tcPr>
            <w:tcW w:w="0" w:type="auto"/>
            <w:shd w:val="clear" w:color="auto" w:fill="FFFFFF"/>
          </w:tcPr>
          <w:p w:rsidR="002C0613" w:rsidRDefault="00447A7D">
            <w:r>
              <w:rPr>
                <w:rStyle w:val="SegmentID"/>
              </w:rPr>
              <w:t>1609</w:t>
            </w:r>
            <w:r>
              <w:rPr>
                <w:rStyle w:val="TransUnitID"/>
              </w:rPr>
              <w:t>8161c2db-8967-4fe9-9857-028926fdfcf7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options cannot be combined.</w:t>
            </w:r>
          </w:p>
        </w:tc>
        <w:tc>
          <w:tcPr>
            <w:tcW w:w="0" w:type="auto"/>
            <w:shd w:val="clear" w:color="auto" w:fill="FFFFFF"/>
          </w:tcPr>
          <w:p w:rsidR="002C0613" w:rsidRDefault="00447A7D">
            <w:pPr>
              <w:rPr>
                <w:lang w:val="es-AR"/>
              </w:rPr>
            </w:pPr>
            <w:r>
              <w:rPr>
                <w:lang w:val="es-AR"/>
              </w:rPr>
              <w:t>No se pueden combinar las opciones.</w:t>
            </w:r>
          </w:p>
        </w:tc>
      </w:tr>
      <w:tr w:rsidR="002C0613">
        <w:tc>
          <w:tcPr>
            <w:tcW w:w="0" w:type="auto"/>
            <w:shd w:val="clear" w:color="auto" w:fill="98FB98"/>
          </w:tcPr>
          <w:p w:rsidR="002C0613" w:rsidRDefault="00447A7D">
            <w:r>
              <w:rPr>
                <w:rStyle w:val="SegmentID"/>
              </w:rPr>
              <w:t>1610</w:t>
            </w:r>
            <w:r>
              <w:rPr>
                <w:rStyle w:val="TransUnitID"/>
              </w:rPr>
              <w:t>be2cd946-b232-4c06-85ca-80531ebb413f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1611</w:t>
            </w:r>
            <w:r>
              <w:rPr>
                <w:rStyle w:val="TransUnitID"/>
              </w:rPr>
              <w:t>be2cd946-b232-4c06-85ca-80531ebb413f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Flush-Out (1 point)</w:t>
            </w:r>
          </w:p>
        </w:tc>
        <w:tc>
          <w:tcPr>
            <w:tcW w:w="0" w:type="auto"/>
            <w:shd w:val="clear" w:color="auto" w:fill="F5DEB3"/>
          </w:tcPr>
          <w:p w:rsidR="002C0613" w:rsidRDefault="00447A7D">
            <w:pPr>
              <w:rPr>
                <w:lang w:val="es-AR"/>
              </w:rPr>
            </w:pPr>
            <w:r>
              <w:rPr>
                <w:lang w:val="es-AR"/>
              </w:rPr>
              <w:t>Limpieza de conductos (flush-out) (1 punto)</w:t>
            </w:r>
          </w:p>
        </w:tc>
      </w:tr>
      <w:tr w:rsidR="002C0613">
        <w:tc>
          <w:tcPr>
            <w:tcW w:w="0" w:type="auto"/>
            <w:shd w:val="clear" w:color="auto" w:fill="98FB98"/>
          </w:tcPr>
          <w:p w:rsidR="002C0613" w:rsidRDefault="00447A7D">
            <w:r>
              <w:rPr>
                <w:rStyle w:val="SegmentID"/>
              </w:rPr>
              <w:t>1612</w:t>
            </w:r>
            <w:r>
              <w:rPr>
                <w:rStyle w:val="TransUnitID"/>
              </w:rPr>
              <w:t>e0c5ae93-56a6-4131-ad8b-9cec99744e87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Path 1.</w:t>
            </w:r>
          </w:p>
        </w:tc>
        <w:tc>
          <w:tcPr>
            <w:tcW w:w="0" w:type="auto"/>
            <w:shd w:val="clear" w:color="auto" w:fill="98FB98"/>
          </w:tcPr>
          <w:p w:rsidR="002C0613" w:rsidRDefault="00447A7D">
            <w:pPr>
              <w:rPr>
                <w:lang w:val="es-AR"/>
              </w:rPr>
            </w:pPr>
            <w:r>
              <w:rPr>
                <w:lang w:val="es-AR"/>
              </w:rPr>
              <w:t>Vía 1.</w:t>
            </w:r>
          </w:p>
        </w:tc>
      </w:tr>
      <w:tr w:rsidR="002C0613">
        <w:tc>
          <w:tcPr>
            <w:tcW w:w="0" w:type="auto"/>
            <w:shd w:val="clear" w:color="auto" w:fill="FFFFFF"/>
          </w:tcPr>
          <w:p w:rsidR="002C0613" w:rsidRDefault="00447A7D">
            <w:r>
              <w:rPr>
                <w:rStyle w:val="SegmentID"/>
              </w:rPr>
              <w:t>1613</w:t>
            </w:r>
            <w:r>
              <w:rPr>
                <w:rStyle w:val="TransUnitID"/>
              </w:rPr>
              <w:t>e0c5ae93-56a6-4131-ad8b-9cec99744e87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Before Occupancy</w:t>
            </w:r>
          </w:p>
        </w:tc>
        <w:tc>
          <w:tcPr>
            <w:tcW w:w="0" w:type="auto"/>
            <w:shd w:val="clear" w:color="auto" w:fill="FFFFFF"/>
          </w:tcPr>
          <w:p w:rsidR="002C0613" w:rsidRDefault="00447A7D">
            <w:pPr>
              <w:rPr>
                <w:lang w:val="es-AR"/>
              </w:rPr>
            </w:pPr>
            <w:r>
              <w:rPr>
                <w:lang w:val="es-AR"/>
              </w:rPr>
              <w:t>Antes de la ocupación</w:t>
            </w:r>
          </w:p>
        </w:tc>
      </w:tr>
      <w:tr w:rsidR="002C0613">
        <w:tc>
          <w:tcPr>
            <w:tcW w:w="0" w:type="auto"/>
            <w:shd w:val="clear" w:color="auto" w:fill="F5DEB3"/>
          </w:tcPr>
          <w:p w:rsidR="002C0613" w:rsidRDefault="00447A7D">
            <w:r>
              <w:rPr>
                <w:rStyle w:val="SegmentID"/>
              </w:rPr>
              <w:t>1614</w:t>
            </w:r>
            <w:r>
              <w:rPr>
                <w:rStyle w:val="TransUnitID"/>
              </w:rPr>
              <w:t>2f4f0071-f4d7-443f-9f3d-ae8d288d6525</w:t>
            </w:r>
          </w:p>
        </w:tc>
        <w:tc>
          <w:tcPr>
            <w:tcW w:w="0" w:type="auto"/>
            <w:shd w:val="clear" w:color="auto" w:fill="F5DEB3"/>
          </w:tcPr>
          <w:p w:rsidR="002C0613" w:rsidRPr="00447A7D" w:rsidRDefault="00447A7D">
            <w:pPr>
              <w:rPr>
                <w:vanish/>
              </w:rPr>
            </w:pPr>
            <w:r w:rsidRPr="00447A7D">
              <w:rPr>
                <w:vanish/>
              </w:rPr>
              <w:t>Translation Approved (72%)</w:t>
            </w:r>
          </w:p>
        </w:tc>
        <w:tc>
          <w:tcPr>
            <w:tcW w:w="0" w:type="auto"/>
            <w:shd w:val="clear" w:color="auto" w:fill="F5DEB3"/>
          </w:tcPr>
          <w:p w:rsidR="002C0613" w:rsidRDefault="00447A7D">
            <w:r>
              <w:t>Install new filtration media and perform a building flush-out by supplying a total air volume of 14,000 cubic feet of outdoor air per square foot (4 267 140 liters of outdoor air per square meter) of gross floor area while maintaining an internal temperature of at least 60°F (15°C) and no higher than 80</w:t>
            </w:r>
            <w:r>
              <w:rPr>
                <w:rStyle w:val="Tag"/>
              </w:rPr>
              <w:t>&lt;1945/&gt;</w:t>
            </w:r>
            <w:r>
              <w:t>F (27°C) and relative humidity no higher than 60%.</w:t>
            </w:r>
          </w:p>
        </w:tc>
        <w:tc>
          <w:tcPr>
            <w:tcW w:w="0" w:type="auto"/>
            <w:shd w:val="clear" w:color="auto" w:fill="F5DEB3"/>
          </w:tcPr>
          <w:p w:rsidR="002C0613" w:rsidRDefault="00447A7D">
            <w:pPr>
              <w:rPr>
                <w:lang w:val="es-AR"/>
              </w:rPr>
            </w:pPr>
            <w:r>
              <w:rPr>
                <w:lang w:val="es-AR"/>
              </w:rPr>
              <w:t>Instalar nuevos materiales de filtración y realizar una limpieza de los conductos del edificio suministrando un volumen total de aire de 14 000 pies cúbicos de aire exterior por pie cuadrado (4 267 140 de aire exterior por metro cuadrado) de superficie bruta mientras se mantiene una temperatura interior de al menos 60°F (15ºC) que no supere los 80</w:t>
            </w:r>
            <w:r>
              <w:rPr>
                <w:rStyle w:val="Tag"/>
                <w:lang w:val="es-AR"/>
              </w:rPr>
              <w:t>&lt;1945/&gt;</w:t>
            </w:r>
            <w:r>
              <w:rPr>
                <w:lang w:val="es-AR"/>
              </w:rPr>
              <w:t>F (27°C) y una humedad relativa inferior al 60%.</w:t>
            </w:r>
          </w:p>
        </w:tc>
      </w:tr>
      <w:tr w:rsidR="002C0613">
        <w:tc>
          <w:tcPr>
            <w:tcW w:w="0" w:type="auto"/>
            <w:shd w:val="clear" w:color="auto" w:fill="98FB98"/>
          </w:tcPr>
          <w:p w:rsidR="002C0613" w:rsidRDefault="00447A7D">
            <w:r>
              <w:rPr>
                <w:rStyle w:val="SegmentID"/>
              </w:rPr>
              <w:t>1615</w:t>
            </w:r>
            <w:r>
              <w:rPr>
                <w:rStyle w:val="TransUnitID"/>
              </w:rPr>
              <w:t>52e8afe5-07d1-470d-8165-0431587edb2c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1616</w:t>
            </w:r>
            <w:r>
              <w:rPr>
                <w:rStyle w:val="TransUnitID"/>
              </w:rPr>
              <w:t>e6d9bffb-1878-40eb-9bcc-85b502e41a2f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Path 2.</w:t>
            </w:r>
          </w:p>
        </w:tc>
        <w:tc>
          <w:tcPr>
            <w:tcW w:w="0" w:type="auto"/>
            <w:shd w:val="clear" w:color="auto" w:fill="98FB98"/>
          </w:tcPr>
          <w:p w:rsidR="002C0613" w:rsidRDefault="00447A7D">
            <w:pPr>
              <w:rPr>
                <w:lang w:val="es-AR"/>
              </w:rPr>
            </w:pPr>
            <w:r>
              <w:rPr>
                <w:lang w:val="es-AR"/>
              </w:rPr>
              <w:t>Vía 2.</w:t>
            </w:r>
          </w:p>
        </w:tc>
      </w:tr>
      <w:tr w:rsidR="002C0613">
        <w:tc>
          <w:tcPr>
            <w:tcW w:w="0" w:type="auto"/>
            <w:shd w:val="clear" w:color="auto" w:fill="FFFFFF"/>
          </w:tcPr>
          <w:p w:rsidR="002C0613" w:rsidRDefault="00447A7D">
            <w:r>
              <w:rPr>
                <w:rStyle w:val="SegmentID"/>
              </w:rPr>
              <w:t>1617</w:t>
            </w:r>
            <w:r>
              <w:rPr>
                <w:rStyle w:val="TransUnitID"/>
              </w:rPr>
              <w:t>e6d9bffb-1878-40eb-9bcc-85b502e41a2f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During Occupancy</w:t>
            </w:r>
          </w:p>
        </w:tc>
        <w:tc>
          <w:tcPr>
            <w:tcW w:w="0" w:type="auto"/>
            <w:shd w:val="clear" w:color="auto" w:fill="FFFFFF"/>
          </w:tcPr>
          <w:p w:rsidR="002C0613" w:rsidRDefault="00447A7D">
            <w:pPr>
              <w:rPr>
                <w:lang w:val="es-AR"/>
              </w:rPr>
            </w:pPr>
            <w:r>
              <w:rPr>
                <w:lang w:val="es-AR"/>
              </w:rPr>
              <w:t>Durante la ocupación</w:t>
            </w:r>
          </w:p>
        </w:tc>
      </w:tr>
      <w:tr w:rsidR="002C0613">
        <w:tc>
          <w:tcPr>
            <w:tcW w:w="0" w:type="auto"/>
            <w:shd w:val="clear" w:color="auto" w:fill="F5DEB3"/>
          </w:tcPr>
          <w:p w:rsidR="002C0613" w:rsidRDefault="00447A7D">
            <w:r>
              <w:rPr>
                <w:rStyle w:val="SegmentID"/>
              </w:rPr>
              <w:t>1618</w:t>
            </w:r>
            <w:r>
              <w:rPr>
                <w:rStyle w:val="TransUnitID"/>
              </w:rPr>
              <w:t>d3931b05-de8e-4f3e-be5d-abe3f437f514</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If occupancy is desired before the flush-out is completed, the space may be occupied only after delivery of a minimum of 3,500 cubic feet of outdoor air per square foot (1 066 260 liters of outdoor air per square meter) of gross floor area while maintaining an internal temperature of at least 60°F (15°C) and no higher than 80</w:t>
            </w:r>
            <w:r>
              <w:rPr>
                <w:rStyle w:val="Tag"/>
              </w:rPr>
              <w:t>&lt;1947/&gt;</w:t>
            </w:r>
            <w:r>
              <w:t>F (27°C) and relative humidity no higher than 60%..</w:t>
            </w:r>
          </w:p>
        </w:tc>
        <w:tc>
          <w:tcPr>
            <w:tcW w:w="0" w:type="auto"/>
            <w:shd w:val="clear" w:color="auto" w:fill="F5DEB3"/>
          </w:tcPr>
          <w:p w:rsidR="002C0613" w:rsidRDefault="00447A7D">
            <w:pPr>
              <w:rPr>
                <w:lang w:val="es-AR"/>
              </w:rPr>
            </w:pPr>
            <w:r>
              <w:rPr>
                <w:lang w:val="es-AR"/>
              </w:rPr>
              <w:t>Si se desea ocupar el edificio antes de la limpieza de conductos, el espacio solo podrá ser ocupado tras suministrar un volumen total de aire de 3500 pies cúbicos de aire exterior por pie cuadrado (1 066 260 litros de aire exterior por metro cuadrado) de superficie bruta mientras se mantiene una temperatura interior de al menos 60°F (15ºC) que no supere los 80</w:t>
            </w:r>
            <w:r>
              <w:rPr>
                <w:rStyle w:val="Tag"/>
                <w:lang w:val="es-AR"/>
              </w:rPr>
              <w:t>&lt;1947/&gt;</w:t>
            </w:r>
            <w:r>
              <w:rPr>
                <w:lang w:val="es-AR"/>
              </w:rPr>
              <w:t>F (27°C) y una humedad relativa inferior al 60%.</w:t>
            </w:r>
          </w:p>
        </w:tc>
      </w:tr>
      <w:tr w:rsidR="002C0613">
        <w:tc>
          <w:tcPr>
            <w:tcW w:w="0" w:type="auto"/>
            <w:shd w:val="clear" w:color="auto" w:fill="F5DEB3"/>
          </w:tcPr>
          <w:p w:rsidR="002C0613" w:rsidRDefault="00447A7D">
            <w:r>
              <w:rPr>
                <w:rStyle w:val="SegmentID"/>
              </w:rPr>
              <w:t>1619</w:t>
            </w:r>
            <w:r>
              <w:rPr>
                <w:rStyle w:val="TransUnitID"/>
              </w:rPr>
              <w:t>8ff0dccf-cbf1-4aa4-be00-52a6b70d0b11</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Once the space is occupied, it must be ventilated at a minimum rate of 0.30 cubic foot per minute (cfm) per square foot of outdoor air (1.5 liters per second per square meter of outside air) or the design minimum outdoor air rate determined in EQ Prerequisite Minimum Indoor Air Quality Performance, whichever is greater.</w:t>
            </w:r>
          </w:p>
        </w:tc>
        <w:tc>
          <w:tcPr>
            <w:tcW w:w="0" w:type="auto"/>
            <w:shd w:val="clear" w:color="auto" w:fill="F5DEB3"/>
          </w:tcPr>
          <w:p w:rsidR="002C0613" w:rsidRDefault="00447A7D">
            <w:pPr>
              <w:rPr>
                <w:lang w:val="es-AR"/>
              </w:rPr>
            </w:pPr>
            <w:r>
              <w:rPr>
                <w:lang w:val="es-AR"/>
              </w:rPr>
              <w:t>Tras la ocupación del espacio, este debe ventilarse con una tasa mínima de 0,3 pies cúbicos por minuto (cfm) por pie cuadrado de aire exterior (1,5 litros por segundo por metro cuadrado de aire exterior) o la tasa mínima de aire exterior del diseño establecida en el Prerrequisito EQ: Desempeño Mínimo de la Calidad del Aire Interior (EQ Prerequisite: Minimum Indoor Air Quality Performance), lo que sea más elevado.</w:t>
            </w:r>
          </w:p>
        </w:tc>
      </w:tr>
      <w:tr w:rsidR="002C0613">
        <w:tc>
          <w:tcPr>
            <w:tcW w:w="0" w:type="auto"/>
            <w:shd w:val="clear" w:color="auto" w:fill="F5DEB3"/>
          </w:tcPr>
          <w:p w:rsidR="002C0613" w:rsidRDefault="00447A7D">
            <w:r>
              <w:rPr>
                <w:rStyle w:val="SegmentID"/>
              </w:rPr>
              <w:t>1620</w:t>
            </w:r>
            <w:r>
              <w:rPr>
                <w:rStyle w:val="TransUnitID"/>
              </w:rPr>
              <w:t>8ff0dccf-cbf1-4aa4-be00-52a6b70d0b11</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During each day of the flush-out period, ventilation must begin at least three hours before occupancy and continue during occupancy.</w:t>
            </w:r>
          </w:p>
        </w:tc>
        <w:tc>
          <w:tcPr>
            <w:tcW w:w="0" w:type="auto"/>
            <w:shd w:val="clear" w:color="auto" w:fill="F5DEB3"/>
          </w:tcPr>
          <w:p w:rsidR="002C0613" w:rsidRDefault="00447A7D">
            <w:pPr>
              <w:rPr>
                <w:lang w:val="es-AR"/>
              </w:rPr>
            </w:pPr>
            <w:r>
              <w:rPr>
                <w:lang w:val="es-AR"/>
              </w:rPr>
              <w:t>Durante todos los días del periodo de limpieza de conductos, la ventilación debe comenzar como mínimo tres horas antes de la ocupación y continuar durante la ocupación.</w:t>
            </w:r>
          </w:p>
        </w:tc>
      </w:tr>
      <w:tr w:rsidR="002C0613">
        <w:tc>
          <w:tcPr>
            <w:tcW w:w="0" w:type="auto"/>
            <w:shd w:val="clear" w:color="auto" w:fill="F5DEB3"/>
          </w:tcPr>
          <w:p w:rsidR="002C0613" w:rsidRDefault="00447A7D">
            <w:r>
              <w:rPr>
                <w:rStyle w:val="SegmentID"/>
              </w:rPr>
              <w:t>1621</w:t>
            </w:r>
            <w:r>
              <w:rPr>
                <w:rStyle w:val="TransUnitID"/>
              </w:rPr>
              <w:t>8ff0dccf-cbf1-4aa4-be00-52a6b70d0b11</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These conditions must be maintained until a total of 14,000 cubic feet per square foot of outdoor air (4 270 liters of outdoor air per square meter) has been delivered to the space.</w:t>
            </w:r>
          </w:p>
        </w:tc>
        <w:tc>
          <w:tcPr>
            <w:tcW w:w="0" w:type="auto"/>
            <w:shd w:val="clear" w:color="auto" w:fill="F5DEB3"/>
          </w:tcPr>
          <w:p w:rsidR="002C0613" w:rsidRDefault="00447A7D">
            <w:pPr>
              <w:rPr>
                <w:lang w:val="es-AR"/>
              </w:rPr>
            </w:pPr>
            <w:r>
              <w:rPr>
                <w:lang w:val="es-AR"/>
              </w:rPr>
              <w:t>Estas condiciones deben mantenerse hasta que se haya suministrado un total de 14 000 pies cúbicos por pie cuadrado de aire exterior (4270 litros de aire exterior por metro cuadrado) al espacio.</w:t>
            </w:r>
          </w:p>
        </w:tc>
      </w:tr>
      <w:tr w:rsidR="002C0613">
        <w:tc>
          <w:tcPr>
            <w:tcW w:w="0" w:type="auto"/>
            <w:shd w:val="clear" w:color="auto" w:fill="98FB98"/>
          </w:tcPr>
          <w:p w:rsidR="002C0613" w:rsidRDefault="00447A7D">
            <w:r>
              <w:rPr>
                <w:rStyle w:val="SegmentID"/>
              </w:rPr>
              <w:t>1622</w:t>
            </w:r>
            <w:r>
              <w:rPr>
                <w:rStyle w:val="TransUnitID"/>
              </w:rPr>
              <w:t>fe5e3b3f-b242-4618-9dc4-9ff6850d1996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1623</w:t>
            </w:r>
            <w:r>
              <w:rPr>
                <w:rStyle w:val="TransUnitID"/>
              </w:rPr>
              <w:t>69e6c8e1-8e2a-4d9e-b7f9-408863e478d7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1624</w:t>
            </w:r>
            <w:r>
              <w:rPr>
                <w:rStyle w:val="TransUnitID"/>
              </w:rPr>
              <w:t>69e6c8e1-8e2a-4d9e-b7f9-408863e478d7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Air Testing (2 points)</w:t>
            </w:r>
          </w:p>
        </w:tc>
        <w:tc>
          <w:tcPr>
            <w:tcW w:w="0" w:type="auto"/>
            <w:shd w:val="clear" w:color="auto" w:fill="FFFFFF"/>
          </w:tcPr>
          <w:p w:rsidR="002C0613" w:rsidRDefault="00447A7D">
            <w:pPr>
              <w:rPr>
                <w:lang w:val="es-AR"/>
              </w:rPr>
            </w:pPr>
            <w:r>
              <w:rPr>
                <w:lang w:val="es-AR"/>
              </w:rPr>
              <w:t>Pruebas de aire (2 puntos)</w:t>
            </w:r>
          </w:p>
        </w:tc>
      </w:tr>
      <w:tr w:rsidR="002C0613">
        <w:tc>
          <w:tcPr>
            <w:tcW w:w="0" w:type="auto"/>
            <w:shd w:val="clear" w:color="auto" w:fill="FFFFFF"/>
          </w:tcPr>
          <w:p w:rsidR="002C0613" w:rsidRDefault="00447A7D">
            <w:r>
              <w:rPr>
                <w:rStyle w:val="SegmentID"/>
              </w:rPr>
              <w:t>1625</w:t>
            </w:r>
            <w:r>
              <w:rPr>
                <w:rStyle w:val="TransUnitID"/>
              </w:rPr>
              <w:t>7e25f9e0-fbb3-4804-9300-9748eea8815b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After construction ends and before occupancy, but under ventilation conditions typical for occupancy, conduct baseline IAQ testing using protocols consistent with the methods listed in Table 1 for all occupied spaces.</w:t>
            </w:r>
          </w:p>
        </w:tc>
        <w:tc>
          <w:tcPr>
            <w:tcW w:w="0" w:type="auto"/>
            <w:shd w:val="clear" w:color="auto" w:fill="FFFFFF"/>
          </w:tcPr>
          <w:p w:rsidR="002C0613" w:rsidRDefault="00447A7D">
            <w:pPr>
              <w:rPr>
                <w:lang w:val="es-AR"/>
              </w:rPr>
            </w:pPr>
            <w:r>
              <w:rPr>
                <w:lang w:val="es-AR"/>
              </w:rPr>
              <w:t>Después de finalizar la construcción y antes de la ocupación, pero con condiciones de ventilación propias de la ocupación, realizar pruebas de línea de base de la calidad del aire interior utilizando protocolos acordes con los métodos citados en la Tabla 1 en todos los espacios ocupados.</w:t>
            </w:r>
          </w:p>
        </w:tc>
      </w:tr>
      <w:tr w:rsidR="002C0613">
        <w:tc>
          <w:tcPr>
            <w:tcW w:w="0" w:type="auto"/>
            <w:shd w:val="clear" w:color="auto" w:fill="FFFFFF"/>
          </w:tcPr>
          <w:p w:rsidR="002C0613" w:rsidRDefault="00447A7D">
            <w:r>
              <w:rPr>
                <w:rStyle w:val="SegmentID"/>
              </w:rPr>
              <w:t>1626</w:t>
            </w:r>
            <w:r>
              <w:rPr>
                <w:rStyle w:val="TransUnitID"/>
              </w:rPr>
              <w:t>7e25f9e0-fbb3-4804-9300-9748eea8815b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current versions of ASTM standard methods, EPA compendium methods, or ISO methods, as indicated.</w:t>
            </w:r>
          </w:p>
        </w:tc>
        <w:tc>
          <w:tcPr>
            <w:tcW w:w="0" w:type="auto"/>
            <w:shd w:val="clear" w:color="auto" w:fill="FFFFFF"/>
          </w:tcPr>
          <w:p w:rsidR="002C0613" w:rsidRDefault="00447A7D">
            <w:pPr>
              <w:rPr>
                <w:lang w:val="es-AR"/>
              </w:rPr>
            </w:pPr>
            <w:r>
              <w:rPr>
                <w:lang w:val="es-AR"/>
              </w:rPr>
              <w:t>Utilizar las versiones actualizadas de los métodos estándar de ASTM, el compendio de métodos de la EPA, o métodos ISO, según se indica.</w:t>
            </w:r>
          </w:p>
        </w:tc>
      </w:tr>
      <w:tr w:rsidR="002C0613">
        <w:tc>
          <w:tcPr>
            <w:tcW w:w="0" w:type="auto"/>
            <w:shd w:val="clear" w:color="auto" w:fill="F5DEB3"/>
          </w:tcPr>
          <w:p w:rsidR="002C0613" w:rsidRDefault="00447A7D">
            <w:r>
              <w:rPr>
                <w:rStyle w:val="SegmentID"/>
              </w:rPr>
              <w:t>1627</w:t>
            </w:r>
            <w:r>
              <w:rPr>
                <w:rStyle w:val="TransUnitID"/>
              </w:rPr>
              <w:t>7e25f9e0-fbb3-4804-9300-9748eea8815b</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Laboratories that conduct the tests for chemical analysis of formaldehyde and volatile organic compounds must be accredited under ISO/IEC 17025 for the test methods they use.</w:t>
            </w:r>
          </w:p>
        </w:tc>
        <w:tc>
          <w:tcPr>
            <w:tcW w:w="0" w:type="auto"/>
            <w:shd w:val="clear" w:color="auto" w:fill="F5DEB3"/>
          </w:tcPr>
          <w:p w:rsidR="002C0613" w:rsidRDefault="00447A7D">
            <w:pPr>
              <w:rPr>
                <w:lang w:val="es-AR"/>
              </w:rPr>
            </w:pPr>
            <w:r>
              <w:rPr>
                <w:lang w:val="es-AR"/>
              </w:rPr>
              <w:t>Los laboratorios que realicen las pruebas de análisis químicos de formaldehído y compuestos orgánicos volátiles deben contar con una acreditación ISO/IEC 17025 para los métodos de prueba que empleen.</w:t>
            </w:r>
          </w:p>
        </w:tc>
      </w:tr>
      <w:tr w:rsidR="002C0613">
        <w:tc>
          <w:tcPr>
            <w:tcW w:w="0" w:type="auto"/>
            <w:shd w:val="clear" w:color="auto" w:fill="FFFFFF"/>
          </w:tcPr>
          <w:p w:rsidR="002C0613" w:rsidRDefault="00447A7D">
            <w:r>
              <w:rPr>
                <w:rStyle w:val="SegmentID"/>
              </w:rPr>
              <w:t>1628</w:t>
            </w:r>
            <w:r>
              <w:rPr>
                <w:rStyle w:val="TransUnitID"/>
              </w:rPr>
              <w:t>7e25f9e0-fbb3-4804-9300-9748eea8815b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projects may conduct the testing within 14 days of occupancy.</w:t>
            </w:r>
          </w:p>
        </w:tc>
        <w:tc>
          <w:tcPr>
            <w:tcW w:w="0" w:type="auto"/>
            <w:shd w:val="clear" w:color="auto" w:fill="FFFFFF"/>
          </w:tcPr>
          <w:p w:rsidR="002C0613" w:rsidRDefault="00447A7D">
            <w:pPr>
              <w:rPr>
                <w:lang w:val="es-AR"/>
              </w:rPr>
            </w:pPr>
            <w:r>
              <w:rPr>
                <w:lang w:val="es-AR"/>
              </w:rPr>
              <w:t>Los proyectos de comercios pueden realizar las pruebas durante los 14 días posteriores a la ocupación.</w:t>
            </w:r>
          </w:p>
        </w:tc>
      </w:tr>
      <w:tr w:rsidR="002C0613">
        <w:tc>
          <w:tcPr>
            <w:tcW w:w="0" w:type="auto"/>
            <w:shd w:val="clear" w:color="auto" w:fill="FFFFFF"/>
          </w:tcPr>
          <w:p w:rsidR="002C0613" w:rsidRDefault="00447A7D">
            <w:r>
              <w:rPr>
                <w:rStyle w:val="SegmentID"/>
              </w:rPr>
              <w:t>1629</w:t>
            </w:r>
            <w:r>
              <w:rPr>
                <w:rStyle w:val="TransUnitID"/>
              </w:rPr>
              <w:t>4f029689-c4e5-45fe-8d20-d2ad36fae71b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that contaminants do not exceed the concentration levels listed in Table 1.</w:t>
            </w:r>
          </w:p>
        </w:tc>
        <w:tc>
          <w:tcPr>
            <w:tcW w:w="0" w:type="auto"/>
            <w:shd w:val="clear" w:color="auto" w:fill="FFFFFF"/>
          </w:tcPr>
          <w:p w:rsidR="002C0613" w:rsidRDefault="00447A7D">
            <w:pPr>
              <w:rPr>
                <w:lang w:val="es-AR"/>
              </w:rPr>
            </w:pPr>
            <w:r>
              <w:rPr>
                <w:lang w:val="es-AR"/>
              </w:rPr>
              <w:t>Demostrar que los productos contaminantes no exceden los niveles de concentración mencionados en la Tabla 1.</w:t>
            </w:r>
          </w:p>
        </w:tc>
      </w:tr>
      <w:tr w:rsidR="002C0613">
        <w:tc>
          <w:tcPr>
            <w:tcW w:w="0" w:type="auto"/>
            <w:shd w:val="clear" w:color="auto" w:fill="98FB98"/>
          </w:tcPr>
          <w:p w:rsidR="002C0613" w:rsidRDefault="00447A7D">
            <w:r>
              <w:rPr>
                <w:rStyle w:val="SegmentID"/>
              </w:rPr>
              <w:t>1630</w:t>
            </w:r>
            <w:r>
              <w:rPr>
                <w:rStyle w:val="TransUnitID"/>
              </w:rPr>
              <w:t>d02eb063-063b-4264-8a8a-6845652b1a0d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1631</w:t>
            </w:r>
            <w:r>
              <w:rPr>
                <w:rStyle w:val="TransUnitID"/>
              </w:rPr>
              <w:t>d02eb063-063b-4264-8a8a-6845652b1a0d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concentration levels, by contaminant and testing method</w:t>
            </w:r>
          </w:p>
        </w:tc>
        <w:tc>
          <w:tcPr>
            <w:tcW w:w="0" w:type="auto"/>
            <w:shd w:val="clear" w:color="auto" w:fill="FFFFFF"/>
          </w:tcPr>
          <w:p w:rsidR="002C0613" w:rsidRDefault="00447A7D">
            <w:pPr>
              <w:rPr>
                <w:lang w:val="es-AR"/>
              </w:rPr>
            </w:pPr>
            <w:r>
              <w:rPr>
                <w:lang w:val="es-AR"/>
              </w:rPr>
              <w:t>Niveles máximos de concentración, según contaminantes y métodos de prueba</w:t>
            </w:r>
          </w:p>
        </w:tc>
      </w:tr>
      <w:tr w:rsidR="002C0613">
        <w:tc>
          <w:tcPr>
            <w:tcW w:w="0" w:type="auto"/>
            <w:shd w:val="clear" w:color="auto" w:fill="98FB98"/>
          </w:tcPr>
          <w:p w:rsidR="002C0613" w:rsidRDefault="00447A7D">
            <w:r>
              <w:rPr>
                <w:rStyle w:val="SegmentID"/>
              </w:rPr>
              <w:t>1632</w:t>
            </w:r>
            <w:r>
              <w:rPr>
                <w:rStyle w:val="TransUnitID"/>
              </w:rPr>
              <w:t>356f2d0f-9210-4721-87f5-7dd722a15dba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Contaminant</w:t>
            </w:r>
          </w:p>
        </w:tc>
        <w:tc>
          <w:tcPr>
            <w:tcW w:w="0" w:type="auto"/>
            <w:shd w:val="clear" w:color="auto" w:fill="98FB98"/>
          </w:tcPr>
          <w:p w:rsidR="002C0613" w:rsidRDefault="00447A7D">
            <w:pPr>
              <w:rPr>
                <w:lang w:val="es-AR"/>
              </w:rPr>
            </w:pPr>
            <w:r>
              <w:rPr>
                <w:lang w:val="es-AR"/>
              </w:rPr>
              <w:t>Contaminante</w:t>
            </w:r>
          </w:p>
        </w:tc>
      </w:tr>
      <w:tr w:rsidR="002C0613">
        <w:tc>
          <w:tcPr>
            <w:tcW w:w="0" w:type="auto"/>
            <w:shd w:val="clear" w:color="auto" w:fill="98FB98"/>
          </w:tcPr>
          <w:p w:rsidR="002C0613" w:rsidRDefault="00447A7D">
            <w:r>
              <w:rPr>
                <w:rStyle w:val="SegmentID"/>
              </w:rPr>
              <w:t>1633</w:t>
            </w:r>
            <w:r>
              <w:rPr>
                <w:rStyle w:val="TransUnitID"/>
              </w:rPr>
              <w:t>84b48356-9cdb-4d95-a2d7-4acdfa002227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Maximum concentration</w:t>
            </w:r>
          </w:p>
        </w:tc>
        <w:tc>
          <w:tcPr>
            <w:tcW w:w="0" w:type="auto"/>
            <w:shd w:val="clear" w:color="auto" w:fill="98FB98"/>
          </w:tcPr>
          <w:p w:rsidR="002C0613" w:rsidRDefault="00447A7D">
            <w:pPr>
              <w:rPr>
                <w:lang w:val="es-AR"/>
              </w:rPr>
            </w:pPr>
            <w:r>
              <w:rPr>
                <w:lang w:val="es-AR"/>
              </w:rPr>
              <w:t>Concentración máxima</w:t>
            </w:r>
          </w:p>
        </w:tc>
      </w:tr>
      <w:tr w:rsidR="002C0613">
        <w:tc>
          <w:tcPr>
            <w:tcW w:w="0" w:type="auto"/>
            <w:shd w:val="clear" w:color="auto" w:fill="FFFFFF"/>
          </w:tcPr>
          <w:p w:rsidR="002C0613" w:rsidRDefault="00447A7D">
            <w:r>
              <w:rPr>
                <w:rStyle w:val="SegmentID"/>
              </w:rPr>
              <w:t>1634</w:t>
            </w:r>
            <w:r>
              <w:rPr>
                <w:rStyle w:val="TransUnitID"/>
              </w:rPr>
              <w:t>23e730b5-aaf2-4128-96ae-6831795f9a8c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concentration (Healthcare only)</w:t>
            </w:r>
          </w:p>
        </w:tc>
        <w:tc>
          <w:tcPr>
            <w:tcW w:w="0" w:type="auto"/>
            <w:shd w:val="clear" w:color="auto" w:fill="FFFFFF"/>
          </w:tcPr>
          <w:p w:rsidR="002C0613" w:rsidRDefault="00447A7D">
            <w:pPr>
              <w:rPr>
                <w:lang w:val="es-AR"/>
              </w:rPr>
            </w:pPr>
            <w:r>
              <w:rPr>
                <w:lang w:val="es-AR"/>
              </w:rPr>
              <w:t>Concentración máxima (Solo centros de salud)</w:t>
            </w:r>
          </w:p>
        </w:tc>
      </w:tr>
      <w:tr w:rsidR="002C0613">
        <w:tc>
          <w:tcPr>
            <w:tcW w:w="0" w:type="auto"/>
            <w:shd w:val="clear" w:color="auto" w:fill="FFFFFF"/>
          </w:tcPr>
          <w:p w:rsidR="002C0613" w:rsidRDefault="00447A7D">
            <w:r>
              <w:rPr>
                <w:rStyle w:val="SegmentID"/>
              </w:rPr>
              <w:t>1635</w:t>
            </w:r>
            <w:r>
              <w:rPr>
                <w:rStyle w:val="TransUnitID"/>
              </w:rPr>
              <w:t>d3024878-8e6d-4be5-96b7-baf0ab8dd83a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and U.S. EPA methods</w:t>
            </w:r>
          </w:p>
        </w:tc>
        <w:tc>
          <w:tcPr>
            <w:tcW w:w="0" w:type="auto"/>
            <w:shd w:val="clear" w:color="auto" w:fill="FFFFFF"/>
          </w:tcPr>
          <w:p w:rsidR="002C0613" w:rsidRDefault="00447A7D">
            <w:pPr>
              <w:rPr>
                <w:lang w:val="es-AR"/>
              </w:rPr>
            </w:pPr>
            <w:r>
              <w:rPr>
                <w:lang w:val="es-AR"/>
              </w:rPr>
              <w:t>Métodos ASTM y U.S. EPA</w:t>
            </w:r>
          </w:p>
        </w:tc>
      </w:tr>
      <w:tr w:rsidR="002C0613">
        <w:tc>
          <w:tcPr>
            <w:tcW w:w="0" w:type="auto"/>
            <w:shd w:val="clear" w:color="auto" w:fill="98FB98"/>
          </w:tcPr>
          <w:p w:rsidR="002C0613" w:rsidRDefault="00447A7D">
            <w:r>
              <w:rPr>
                <w:rStyle w:val="SegmentID"/>
              </w:rPr>
              <w:t>1636</w:t>
            </w:r>
            <w:r>
              <w:rPr>
                <w:rStyle w:val="TransUnitID"/>
              </w:rPr>
              <w:t>6a0213c9-6cfd-40b1-baf2-f89ba1ac184f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ISO method</w:t>
            </w:r>
          </w:p>
        </w:tc>
        <w:tc>
          <w:tcPr>
            <w:tcW w:w="0" w:type="auto"/>
            <w:shd w:val="clear" w:color="auto" w:fill="98FB98"/>
          </w:tcPr>
          <w:p w:rsidR="002C0613" w:rsidRDefault="00447A7D">
            <w:pPr>
              <w:rPr>
                <w:lang w:val="es-AR"/>
              </w:rPr>
            </w:pPr>
            <w:r>
              <w:rPr>
                <w:lang w:val="es-AR"/>
              </w:rPr>
              <w:t>Método ISO</w:t>
            </w:r>
          </w:p>
        </w:tc>
      </w:tr>
      <w:tr w:rsidR="002C0613">
        <w:tc>
          <w:tcPr>
            <w:tcW w:w="0" w:type="auto"/>
            <w:shd w:val="clear" w:color="auto" w:fill="98FB98"/>
          </w:tcPr>
          <w:p w:rsidR="002C0613" w:rsidRDefault="00447A7D">
            <w:r>
              <w:rPr>
                <w:rStyle w:val="SegmentID"/>
              </w:rPr>
              <w:t>1637</w:t>
            </w:r>
            <w:r>
              <w:rPr>
                <w:rStyle w:val="TransUnitID"/>
              </w:rPr>
              <w:t>238ba48c-2719-496e-be10-02bede8be4ed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Formaldehyde</w:t>
            </w:r>
          </w:p>
        </w:tc>
        <w:tc>
          <w:tcPr>
            <w:tcW w:w="0" w:type="auto"/>
            <w:shd w:val="clear" w:color="auto" w:fill="98FB98"/>
          </w:tcPr>
          <w:p w:rsidR="002C0613" w:rsidRDefault="00447A7D">
            <w:pPr>
              <w:rPr>
                <w:lang w:val="es-AR"/>
              </w:rPr>
            </w:pPr>
            <w:r>
              <w:rPr>
                <w:lang w:val="es-AR"/>
              </w:rPr>
              <w:t>Formaldehído</w:t>
            </w:r>
          </w:p>
        </w:tc>
      </w:tr>
      <w:tr w:rsidR="002C0613">
        <w:tc>
          <w:tcPr>
            <w:tcW w:w="0" w:type="auto"/>
            <w:shd w:val="clear" w:color="auto" w:fill="FFFFFF"/>
          </w:tcPr>
          <w:p w:rsidR="002C0613" w:rsidRDefault="00447A7D">
            <w:r>
              <w:rPr>
                <w:rStyle w:val="SegmentID"/>
              </w:rPr>
              <w:t>1638</w:t>
            </w:r>
            <w:r>
              <w:rPr>
                <w:rStyle w:val="TransUnitID"/>
              </w:rPr>
              <w:t>34c236d1-3a27-4bd3-92e3-04f571ac0a9e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27 ppb</w:t>
            </w:r>
          </w:p>
        </w:tc>
        <w:tc>
          <w:tcPr>
            <w:tcW w:w="0" w:type="auto"/>
            <w:shd w:val="clear" w:color="auto" w:fill="FFFFFF"/>
          </w:tcPr>
          <w:p w:rsidR="002C0613" w:rsidRDefault="00447A7D">
            <w:pPr>
              <w:rPr>
                <w:lang w:val="es-AR"/>
              </w:rPr>
            </w:pPr>
            <w:r>
              <w:rPr>
                <w:lang w:val="es-AR"/>
              </w:rPr>
              <w:t>27 ppb</w:t>
            </w:r>
          </w:p>
        </w:tc>
      </w:tr>
      <w:tr w:rsidR="002C0613">
        <w:tc>
          <w:tcPr>
            <w:tcW w:w="0" w:type="auto"/>
            <w:shd w:val="clear" w:color="auto" w:fill="FFFFFF"/>
          </w:tcPr>
          <w:p w:rsidR="002C0613" w:rsidRDefault="00447A7D">
            <w:r>
              <w:rPr>
                <w:rStyle w:val="SegmentID"/>
              </w:rPr>
              <w:t>1639</w:t>
            </w:r>
            <w:r>
              <w:rPr>
                <w:rStyle w:val="TransUnitID"/>
              </w:rPr>
              <w:t>4190407f-1850-495b-a506-43873171ad1a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16.3 ppb</w:t>
            </w:r>
          </w:p>
        </w:tc>
        <w:tc>
          <w:tcPr>
            <w:tcW w:w="0" w:type="auto"/>
            <w:shd w:val="clear" w:color="auto" w:fill="FFFFFF"/>
          </w:tcPr>
          <w:p w:rsidR="002C0613" w:rsidRDefault="00447A7D">
            <w:pPr>
              <w:rPr>
                <w:lang w:val="es-AR"/>
              </w:rPr>
            </w:pPr>
            <w:r>
              <w:rPr>
                <w:lang w:val="es-AR"/>
              </w:rPr>
              <w:t>16,3 ppb</w:t>
            </w:r>
          </w:p>
        </w:tc>
      </w:tr>
      <w:tr w:rsidR="002C0613">
        <w:tc>
          <w:tcPr>
            <w:tcW w:w="0" w:type="auto"/>
            <w:shd w:val="clear" w:color="auto" w:fill="FFFFFF"/>
          </w:tcPr>
          <w:p w:rsidR="002C0613" w:rsidRDefault="00447A7D">
            <w:r>
              <w:rPr>
                <w:rStyle w:val="SegmentID"/>
              </w:rPr>
              <w:t>1640</w:t>
            </w:r>
            <w:r>
              <w:rPr>
                <w:rStyle w:val="TransUnitID"/>
              </w:rPr>
              <w:t>4674cc36-d543-4f39-8aef-8a5d2123fabb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D5197; EPA TO-11 or EPA Compendium Method IP-6</w:t>
            </w:r>
          </w:p>
        </w:tc>
        <w:tc>
          <w:tcPr>
            <w:tcW w:w="0" w:type="auto"/>
            <w:shd w:val="clear" w:color="auto" w:fill="FFFFFF"/>
          </w:tcPr>
          <w:p w:rsidR="002C0613" w:rsidRDefault="00447A7D">
            <w:pPr>
              <w:rPr>
                <w:lang w:val="es-AR"/>
              </w:rPr>
            </w:pPr>
            <w:r>
              <w:rPr>
                <w:lang w:val="es-AR"/>
              </w:rPr>
              <w:t>ASTM D5197; EPA TO-11 o EPA Compendium Method IP-6</w:t>
            </w:r>
          </w:p>
        </w:tc>
      </w:tr>
      <w:tr w:rsidR="002C0613">
        <w:tc>
          <w:tcPr>
            <w:tcW w:w="0" w:type="auto"/>
            <w:shd w:val="clear" w:color="auto" w:fill="98FB98"/>
          </w:tcPr>
          <w:p w:rsidR="002C0613" w:rsidRDefault="00447A7D">
            <w:r>
              <w:rPr>
                <w:rStyle w:val="SegmentID"/>
              </w:rPr>
              <w:t>1641</w:t>
            </w:r>
            <w:r>
              <w:rPr>
                <w:rStyle w:val="TransUnitID"/>
              </w:rPr>
              <w:t>f0cdf131-07e2-4b42-b179-a10eeba55360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ISO 16000-3</w:t>
            </w:r>
          </w:p>
        </w:tc>
        <w:tc>
          <w:tcPr>
            <w:tcW w:w="0" w:type="auto"/>
            <w:shd w:val="clear" w:color="auto" w:fill="98FB98"/>
          </w:tcPr>
          <w:p w:rsidR="002C0613" w:rsidRDefault="00447A7D">
            <w:pPr>
              <w:rPr>
                <w:lang w:val="es-AR"/>
              </w:rPr>
            </w:pPr>
            <w:r>
              <w:rPr>
                <w:lang w:val="es-AR"/>
              </w:rPr>
              <w:t>ISO 16000-3</w:t>
            </w:r>
          </w:p>
        </w:tc>
      </w:tr>
      <w:tr w:rsidR="002C0613">
        <w:tc>
          <w:tcPr>
            <w:tcW w:w="0" w:type="auto"/>
            <w:shd w:val="clear" w:color="auto" w:fill="FFFFFF"/>
          </w:tcPr>
          <w:p w:rsidR="002C0613" w:rsidRDefault="00447A7D">
            <w:r>
              <w:rPr>
                <w:rStyle w:val="SegmentID"/>
              </w:rPr>
              <w:t>1642</w:t>
            </w:r>
            <w:r>
              <w:rPr>
                <w:rStyle w:val="TransUnitID"/>
              </w:rPr>
              <w:t>18a05202-2e04-403d-a136-8964fad592c5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Particulates (PM10 for all buildings; PM2.5 for buildings in EPA nonattainment areas, or local equivalent)</w:t>
            </w:r>
          </w:p>
        </w:tc>
        <w:tc>
          <w:tcPr>
            <w:tcW w:w="0" w:type="auto"/>
            <w:shd w:val="clear" w:color="auto" w:fill="FFFFFF"/>
          </w:tcPr>
          <w:p w:rsidR="002C0613" w:rsidRDefault="00447A7D">
            <w:pPr>
              <w:rPr>
                <w:lang w:val="es-AR"/>
              </w:rPr>
            </w:pPr>
            <w:r>
              <w:rPr>
                <w:lang w:val="es-AR"/>
              </w:rPr>
              <w:t>Partículas (PM10 para todos los edificios; PM2.5 para edificios en ámbitos de no cumplimiento de la EPA, o equivalente local)</w:t>
            </w:r>
          </w:p>
        </w:tc>
      </w:tr>
      <w:tr w:rsidR="002C0613">
        <w:tc>
          <w:tcPr>
            <w:tcW w:w="0" w:type="auto"/>
            <w:shd w:val="clear" w:color="auto" w:fill="FFFFFF"/>
          </w:tcPr>
          <w:p w:rsidR="002C0613" w:rsidRDefault="00447A7D">
            <w:r>
              <w:rPr>
                <w:rStyle w:val="SegmentID"/>
              </w:rPr>
              <w:t>1643</w:t>
            </w:r>
            <w:r>
              <w:rPr>
                <w:rStyle w:val="TransUnitID"/>
              </w:rPr>
              <w:t>846e18c2-f1dd-4a72-b30f-deee78d6c61a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PM10: 50 micrograms per cubic meter</w:t>
            </w:r>
          </w:p>
        </w:tc>
        <w:tc>
          <w:tcPr>
            <w:tcW w:w="0" w:type="auto"/>
            <w:shd w:val="clear" w:color="auto" w:fill="FFFFFF"/>
          </w:tcPr>
          <w:p w:rsidR="002C0613" w:rsidRDefault="00447A7D">
            <w:pPr>
              <w:rPr>
                <w:lang w:val="es-AR"/>
              </w:rPr>
            </w:pPr>
            <w:r>
              <w:rPr>
                <w:lang w:val="es-AR"/>
              </w:rPr>
              <w:t>PM10: 50 microgramos por metro cúbico</w:t>
            </w:r>
          </w:p>
        </w:tc>
      </w:tr>
      <w:tr w:rsidR="002C0613">
        <w:tc>
          <w:tcPr>
            <w:tcW w:w="0" w:type="auto"/>
            <w:shd w:val="clear" w:color="auto" w:fill="FFFFFF"/>
          </w:tcPr>
          <w:p w:rsidR="002C0613" w:rsidRDefault="00447A7D">
            <w:r>
              <w:rPr>
                <w:rStyle w:val="SegmentID"/>
              </w:rPr>
              <w:t>1644</w:t>
            </w:r>
            <w:r>
              <w:rPr>
                <w:rStyle w:val="TransUnitID"/>
              </w:rPr>
              <w:t>3c86a32e-4fa5-4c9f-914c-a59787905a26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PM2.5: 15 micrograms per cubic meter</w:t>
            </w:r>
          </w:p>
        </w:tc>
        <w:tc>
          <w:tcPr>
            <w:tcW w:w="0" w:type="auto"/>
            <w:shd w:val="clear" w:color="auto" w:fill="FFFFFF"/>
          </w:tcPr>
          <w:p w:rsidR="002C0613" w:rsidRDefault="00447A7D">
            <w:pPr>
              <w:rPr>
                <w:lang w:val="es-AR"/>
              </w:rPr>
            </w:pPr>
            <w:r>
              <w:rPr>
                <w:lang w:val="es-AR"/>
              </w:rPr>
              <w:t>PM2.5: 15 microgramos metro cúbico</w:t>
            </w:r>
          </w:p>
        </w:tc>
      </w:tr>
      <w:tr w:rsidR="002C0613">
        <w:tc>
          <w:tcPr>
            <w:tcW w:w="0" w:type="auto"/>
            <w:shd w:val="clear" w:color="auto" w:fill="F5DEB3"/>
          </w:tcPr>
          <w:p w:rsidR="002C0613" w:rsidRDefault="00447A7D">
            <w:r>
              <w:rPr>
                <w:rStyle w:val="SegmentID"/>
              </w:rPr>
              <w:t>1645</w:t>
            </w:r>
            <w:r>
              <w:rPr>
                <w:rStyle w:val="TransUnitID"/>
              </w:rPr>
              <w:t>79af3a3e-a565-4826-8500-a71b687c7c5e</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20 micrograms per cubic meter</w:t>
            </w:r>
          </w:p>
        </w:tc>
        <w:tc>
          <w:tcPr>
            <w:tcW w:w="0" w:type="auto"/>
            <w:shd w:val="clear" w:color="auto" w:fill="F5DEB3"/>
          </w:tcPr>
          <w:p w:rsidR="002C0613" w:rsidRDefault="00447A7D">
            <w:pPr>
              <w:rPr>
                <w:lang w:val="es-AR"/>
              </w:rPr>
            </w:pPr>
            <w:r>
              <w:rPr>
                <w:lang w:val="es-AR"/>
              </w:rPr>
              <w:t>20 microgramos por metro cúbico</w:t>
            </w:r>
          </w:p>
        </w:tc>
      </w:tr>
      <w:tr w:rsidR="002C0613">
        <w:tc>
          <w:tcPr>
            <w:tcW w:w="0" w:type="auto"/>
            <w:shd w:val="clear" w:color="auto" w:fill="FFFFFF"/>
          </w:tcPr>
          <w:p w:rsidR="002C0613" w:rsidRDefault="00447A7D">
            <w:r>
              <w:rPr>
                <w:rStyle w:val="SegmentID"/>
              </w:rPr>
              <w:t>1646</w:t>
            </w:r>
            <w:r>
              <w:rPr>
                <w:rStyle w:val="TransUnitID"/>
              </w:rPr>
              <w:t>95ded8e9-d845-4e67-94b2-d3b7434eca1e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EPA Compendium Method IP-10</w:t>
            </w:r>
          </w:p>
        </w:tc>
        <w:tc>
          <w:tcPr>
            <w:tcW w:w="0" w:type="auto"/>
            <w:shd w:val="clear" w:color="auto" w:fill="FFFFFF"/>
          </w:tcPr>
          <w:p w:rsidR="002C0613" w:rsidRDefault="00447A7D">
            <w:pPr>
              <w:rPr>
                <w:lang w:val="es-AR"/>
              </w:rPr>
            </w:pPr>
            <w:r>
              <w:rPr>
                <w:lang w:val="es-AR"/>
              </w:rPr>
              <w:t>EPA Compendium Method IP-10</w:t>
            </w:r>
          </w:p>
        </w:tc>
      </w:tr>
      <w:tr w:rsidR="002C0613">
        <w:tc>
          <w:tcPr>
            <w:tcW w:w="0" w:type="auto"/>
            <w:shd w:val="clear" w:color="auto" w:fill="98FB98"/>
          </w:tcPr>
          <w:p w:rsidR="002C0613" w:rsidRDefault="00447A7D">
            <w:r>
              <w:rPr>
                <w:rStyle w:val="SegmentID"/>
              </w:rPr>
              <w:t>1647</w:t>
            </w:r>
            <w:r>
              <w:rPr>
                <w:rStyle w:val="TransUnitID"/>
              </w:rPr>
              <w:t>63af5e4d-0a1d-47fa-b9b8-1a662524da95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ISO 7708</w:t>
            </w:r>
          </w:p>
        </w:tc>
        <w:tc>
          <w:tcPr>
            <w:tcW w:w="0" w:type="auto"/>
            <w:shd w:val="clear" w:color="auto" w:fill="98FB98"/>
          </w:tcPr>
          <w:p w:rsidR="002C0613" w:rsidRDefault="00447A7D">
            <w:pPr>
              <w:rPr>
                <w:lang w:val="es-AR"/>
              </w:rPr>
            </w:pPr>
            <w:r>
              <w:rPr>
                <w:lang w:val="es-AR"/>
              </w:rPr>
              <w:t>ISO 7708</w:t>
            </w:r>
          </w:p>
        </w:tc>
      </w:tr>
      <w:tr w:rsidR="002C0613">
        <w:tc>
          <w:tcPr>
            <w:tcW w:w="0" w:type="auto"/>
            <w:shd w:val="clear" w:color="auto" w:fill="FFFFFF"/>
          </w:tcPr>
          <w:p w:rsidR="002C0613" w:rsidRDefault="00447A7D">
            <w:r>
              <w:rPr>
                <w:rStyle w:val="SegmentID"/>
              </w:rPr>
              <w:t>1648</w:t>
            </w:r>
            <w:r>
              <w:rPr>
                <w:rStyle w:val="TransUnitID"/>
              </w:rPr>
              <w:t>ab136847-c171-4433-aba8-53696c26fc53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Ozone (for buildings in EPA nonattainment areas)</w:t>
            </w:r>
          </w:p>
        </w:tc>
        <w:tc>
          <w:tcPr>
            <w:tcW w:w="0" w:type="auto"/>
            <w:shd w:val="clear" w:color="auto" w:fill="FFFFFF"/>
          </w:tcPr>
          <w:p w:rsidR="002C0613" w:rsidRDefault="00447A7D">
            <w:pPr>
              <w:rPr>
                <w:lang w:val="es-AR"/>
              </w:rPr>
            </w:pPr>
            <w:r>
              <w:rPr>
                <w:lang w:val="es-AR"/>
              </w:rPr>
              <w:t>Ozono (para edificios en ámbitos de no cumplimiento de la EPA)</w:t>
            </w:r>
          </w:p>
        </w:tc>
      </w:tr>
      <w:tr w:rsidR="002C0613">
        <w:tc>
          <w:tcPr>
            <w:tcW w:w="0" w:type="auto"/>
            <w:shd w:val="clear" w:color="auto" w:fill="FFFFFF"/>
          </w:tcPr>
          <w:p w:rsidR="002C0613" w:rsidRDefault="00447A7D">
            <w:r>
              <w:rPr>
                <w:rStyle w:val="SegmentID"/>
              </w:rPr>
              <w:t>1649</w:t>
            </w:r>
            <w:r>
              <w:rPr>
                <w:rStyle w:val="TransUnitID"/>
              </w:rPr>
              <w:t>ae711581-c9ca-4001-825b-fa974fc97b41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0.075 ppm</w:t>
            </w:r>
          </w:p>
        </w:tc>
        <w:tc>
          <w:tcPr>
            <w:tcW w:w="0" w:type="auto"/>
            <w:shd w:val="clear" w:color="auto" w:fill="FFFFFF"/>
          </w:tcPr>
          <w:p w:rsidR="002C0613" w:rsidRDefault="00447A7D">
            <w:pPr>
              <w:rPr>
                <w:lang w:val="es-AR"/>
              </w:rPr>
            </w:pPr>
            <w:r>
              <w:rPr>
                <w:lang w:val="es-AR"/>
              </w:rPr>
              <w:t>0,075 ppm</w:t>
            </w:r>
          </w:p>
        </w:tc>
      </w:tr>
      <w:tr w:rsidR="002C0613">
        <w:tc>
          <w:tcPr>
            <w:tcW w:w="0" w:type="auto"/>
            <w:shd w:val="clear" w:color="auto" w:fill="98FB98"/>
          </w:tcPr>
          <w:p w:rsidR="002C0613" w:rsidRDefault="00447A7D">
            <w:r>
              <w:rPr>
                <w:rStyle w:val="SegmentID"/>
              </w:rPr>
              <w:t>1650</w:t>
            </w:r>
            <w:r>
              <w:rPr>
                <w:rStyle w:val="TransUnitID"/>
              </w:rPr>
              <w:t>70d2126a-d357-4a20-8542-9afd7fe9c2bf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0.075 ppm</w:t>
            </w:r>
          </w:p>
        </w:tc>
        <w:tc>
          <w:tcPr>
            <w:tcW w:w="0" w:type="auto"/>
            <w:shd w:val="clear" w:color="auto" w:fill="98FB98"/>
          </w:tcPr>
          <w:p w:rsidR="002C0613" w:rsidRDefault="00447A7D">
            <w:pPr>
              <w:rPr>
                <w:lang w:val="es-AR"/>
              </w:rPr>
            </w:pPr>
            <w:r>
              <w:rPr>
                <w:lang w:val="es-AR"/>
              </w:rPr>
              <w:t>0,075 ppm</w:t>
            </w:r>
          </w:p>
        </w:tc>
      </w:tr>
      <w:tr w:rsidR="002C0613">
        <w:tc>
          <w:tcPr>
            <w:tcW w:w="0" w:type="auto"/>
            <w:shd w:val="clear" w:color="auto" w:fill="FFFFFF"/>
          </w:tcPr>
          <w:p w:rsidR="002C0613" w:rsidRDefault="00447A7D">
            <w:r>
              <w:rPr>
                <w:rStyle w:val="SegmentID"/>
              </w:rPr>
              <w:t>1651</w:t>
            </w:r>
            <w:r>
              <w:rPr>
                <w:rStyle w:val="TransUnitID"/>
              </w:rPr>
              <w:t>ee5a735c-fc29-49e0-bbcb-a759b36b4c1d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D5149 - 02</w:t>
            </w:r>
          </w:p>
        </w:tc>
        <w:tc>
          <w:tcPr>
            <w:tcW w:w="0" w:type="auto"/>
            <w:shd w:val="clear" w:color="auto" w:fill="FFFFFF"/>
          </w:tcPr>
          <w:p w:rsidR="002C0613" w:rsidRDefault="00447A7D">
            <w:pPr>
              <w:rPr>
                <w:lang w:val="es-AR"/>
              </w:rPr>
            </w:pPr>
            <w:r>
              <w:rPr>
                <w:lang w:val="es-AR"/>
              </w:rPr>
              <w:t>ASTM D5149 - 02</w:t>
            </w:r>
          </w:p>
        </w:tc>
      </w:tr>
      <w:tr w:rsidR="002C0613">
        <w:tc>
          <w:tcPr>
            <w:tcW w:w="0" w:type="auto"/>
            <w:shd w:val="clear" w:color="auto" w:fill="FFFFFF"/>
          </w:tcPr>
          <w:p w:rsidR="002C0613" w:rsidRDefault="00447A7D">
            <w:r>
              <w:rPr>
                <w:rStyle w:val="SegmentID"/>
              </w:rPr>
              <w:t>1652</w:t>
            </w:r>
            <w:r>
              <w:rPr>
                <w:rStyle w:val="TransUnitID"/>
              </w:rPr>
              <w:t>5d2cb869-4351-40a9-8b01-179b20deeba1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13964</w:t>
            </w:r>
          </w:p>
        </w:tc>
        <w:tc>
          <w:tcPr>
            <w:tcW w:w="0" w:type="auto"/>
            <w:shd w:val="clear" w:color="auto" w:fill="FFFFFF"/>
          </w:tcPr>
          <w:p w:rsidR="002C0613" w:rsidRDefault="00447A7D">
            <w:pPr>
              <w:rPr>
                <w:lang w:val="es-AR"/>
              </w:rPr>
            </w:pPr>
            <w:r>
              <w:rPr>
                <w:lang w:val="es-AR"/>
              </w:rPr>
              <w:t>ISO 13964</w:t>
            </w:r>
          </w:p>
        </w:tc>
      </w:tr>
      <w:tr w:rsidR="002C0613">
        <w:tc>
          <w:tcPr>
            <w:tcW w:w="0" w:type="auto"/>
            <w:shd w:val="clear" w:color="auto" w:fill="98FB98"/>
          </w:tcPr>
          <w:p w:rsidR="002C0613" w:rsidRDefault="00447A7D">
            <w:r>
              <w:rPr>
                <w:rStyle w:val="SegmentID"/>
              </w:rPr>
              <w:t>1653</w:t>
            </w:r>
            <w:r>
              <w:rPr>
                <w:rStyle w:val="TransUnitID"/>
              </w:rPr>
              <w:t>fa83b30c-216f-43f6-96d2-4fc50bf85b14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Total volatile organic compounds (TVOCs)</w:t>
            </w:r>
          </w:p>
        </w:tc>
        <w:tc>
          <w:tcPr>
            <w:tcW w:w="0" w:type="auto"/>
            <w:shd w:val="clear" w:color="auto" w:fill="98FB98"/>
          </w:tcPr>
          <w:p w:rsidR="002C0613" w:rsidRDefault="00447A7D">
            <w:pPr>
              <w:rPr>
                <w:lang w:val="es-AR"/>
              </w:rPr>
            </w:pPr>
            <w:r>
              <w:rPr>
                <w:lang w:val="es-AR"/>
              </w:rPr>
              <w:t>Compuestos orgánicos volátiles totales (TVOC, según sus siglas en inglés)</w:t>
            </w:r>
          </w:p>
        </w:tc>
      </w:tr>
      <w:tr w:rsidR="002C0613">
        <w:tc>
          <w:tcPr>
            <w:tcW w:w="0" w:type="auto"/>
            <w:shd w:val="clear" w:color="auto" w:fill="F5DEB3"/>
          </w:tcPr>
          <w:p w:rsidR="002C0613" w:rsidRDefault="00447A7D">
            <w:r>
              <w:rPr>
                <w:rStyle w:val="SegmentID"/>
              </w:rPr>
              <w:t>1654</w:t>
            </w:r>
            <w:r>
              <w:rPr>
                <w:rStyle w:val="TransUnitID"/>
              </w:rPr>
              <w:t>b19b755b-4c48-43e6-910e-7db9bfffa411</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500 micrograms per cubic meter</w:t>
            </w:r>
          </w:p>
        </w:tc>
        <w:tc>
          <w:tcPr>
            <w:tcW w:w="0" w:type="auto"/>
            <w:shd w:val="clear" w:color="auto" w:fill="F5DEB3"/>
          </w:tcPr>
          <w:p w:rsidR="002C0613" w:rsidRDefault="00447A7D">
            <w:pPr>
              <w:rPr>
                <w:lang w:val="es-AR"/>
              </w:rPr>
            </w:pPr>
            <w:r>
              <w:rPr>
                <w:lang w:val="es-AR"/>
              </w:rPr>
              <w:t>500 microgramos por metro cúbico</w:t>
            </w:r>
          </w:p>
        </w:tc>
      </w:tr>
      <w:tr w:rsidR="002C0613">
        <w:tc>
          <w:tcPr>
            <w:tcW w:w="0" w:type="auto"/>
            <w:shd w:val="clear" w:color="auto" w:fill="F5DEB3"/>
          </w:tcPr>
          <w:p w:rsidR="002C0613" w:rsidRDefault="00447A7D">
            <w:r>
              <w:rPr>
                <w:rStyle w:val="SegmentID"/>
              </w:rPr>
              <w:t>1655</w:t>
            </w:r>
            <w:r>
              <w:rPr>
                <w:rStyle w:val="TransUnitID"/>
              </w:rPr>
              <w:t>2b950dd2-2c8d-4e1d-b46c-c8ed4cb6ca77</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200 micrograms per cubic meter</w:t>
            </w:r>
          </w:p>
        </w:tc>
        <w:tc>
          <w:tcPr>
            <w:tcW w:w="0" w:type="auto"/>
            <w:shd w:val="clear" w:color="auto" w:fill="F5DEB3"/>
          </w:tcPr>
          <w:p w:rsidR="002C0613" w:rsidRDefault="00447A7D">
            <w:pPr>
              <w:rPr>
                <w:lang w:val="es-AR"/>
              </w:rPr>
            </w:pPr>
            <w:r>
              <w:rPr>
                <w:lang w:val="es-AR"/>
              </w:rPr>
              <w:t>200 microgramos por metro cúbico</w:t>
            </w:r>
          </w:p>
        </w:tc>
      </w:tr>
      <w:tr w:rsidR="002C0613">
        <w:tc>
          <w:tcPr>
            <w:tcW w:w="0" w:type="auto"/>
            <w:shd w:val="clear" w:color="auto" w:fill="FFFFFF"/>
          </w:tcPr>
          <w:p w:rsidR="002C0613" w:rsidRDefault="00447A7D">
            <w:r>
              <w:rPr>
                <w:rStyle w:val="SegmentID"/>
              </w:rPr>
              <w:t>1656</w:t>
            </w:r>
            <w:r>
              <w:rPr>
                <w:rStyle w:val="TransUnitID"/>
              </w:rPr>
              <w:t>6d4ec511-21df-4ca8-9853-ef52a317fa17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EPA TO-1, TO-15, TO-17, or EPA Compendium Method IP-1</w:t>
            </w:r>
          </w:p>
        </w:tc>
        <w:tc>
          <w:tcPr>
            <w:tcW w:w="0" w:type="auto"/>
            <w:shd w:val="clear" w:color="auto" w:fill="FFFFFF"/>
          </w:tcPr>
          <w:p w:rsidR="002C0613" w:rsidRDefault="00447A7D">
            <w:pPr>
              <w:rPr>
                <w:lang w:val="es-AR"/>
              </w:rPr>
            </w:pPr>
            <w:r>
              <w:rPr>
                <w:lang w:val="es-AR"/>
              </w:rPr>
              <w:t>EPA TO-1, TO-15, TO-17 o EPA Compendium Method IP-1</w:t>
            </w:r>
          </w:p>
        </w:tc>
      </w:tr>
      <w:tr w:rsidR="002C0613">
        <w:tc>
          <w:tcPr>
            <w:tcW w:w="0" w:type="auto"/>
            <w:shd w:val="clear" w:color="auto" w:fill="FFFFFF"/>
          </w:tcPr>
          <w:p w:rsidR="002C0613" w:rsidRDefault="00447A7D">
            <w:r>
              <w:rPr>
                <w:rStyle w:val="SegmentID"/>
              </w:rPr>
              <w:t>1657</w:t>
            </w:r>
            <w:r>
              <w:rPr>
                <w:rStyle w:val="TransUnitID"/>
              </w:rPr>
              <w:t>9b20e505-ce61-4aaf-831f-aa6c198c9fd1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16000-6</w:t>
            </w:r>
          </w:p>
        </w:tc>
        <w:tc>
          <w:tcPr>
            <w:tcW w:w="0" w:type="auto"/>
            <w:shd w:val="clear" w:color="auto" w:fill="FFFFFF"/>
          </w:tcPr>
          <w:p w:rsidR="002C0613" w:rsidRDefault="00447A7D">
            <w:pPr>
              <w:rPr>
                <w:lang w:val="es-AR"/>
              </w:rPr>
            </w:pPr>
            <w:r>
              <w:rPr>
                <w:lang w:val="es-AR"/>
              </w:rPr>
              <w:t>ISO 16000-6</w:t>
            </w:r>
          </w:p>
        </w:tc>
      </w:tr>
      <w:tr w:rsidR="002C0613">
        <w:tc>
          <w:tcPr>
            <w:tcW w:w="0" w:type="auto"/>
            <w:shd w:val="clear" w:color="auto" w:fill="FFFFFF"/>
          </w:tcPr>
          <w:p w:rsidR="002C0613" w:rsidRDefault="00447A7D">
            <w:r>
              <w:rPr>
                <w:rStyle w:val="SegmentID"/>
              </w:rPr>
              <w:t>1658</w:t>
            </w:r>
            <w:r>
              <w:rPr>
                <w:rStyle w:val="TransUnitID"/>
              </w:rPr>
              <w:t>15e5c18b-14f1-49ba-8dbe-e580ec113fc7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Target chemicals listed in CDPH Standard Method v1.1, Table 4-1, except formaldehyde</w:t>
            </w:r>
          </w:p>
        </w:tc>
        <w:tc>
          <w:tcPr>
            <w:tcW w:w="0" w:type="auto"/>
            <w:shd w:val="clear" w:color="auto" w:fill="FFFFFF"/>
          </w:tcPr>
          <w:p w:rsidR="002C0613" w:rsidRDefault="00447A7D">
            <w:pPr>
              <w:rPr>
                <w:lang w:val="es-AR"/>
              </w:rPr>
            </w:pPr>
            <w:r>
              <w:rPr>
                <w:lang w:val="es-AR"/>
              </w:rPr>
              <w:t>Productos químicos probados enumerados en el CDPH Standard Method v1.1, Table 4-1, excepto el formaldehído</w:t>
            </w:r>
          </w:p>
        </w:tc>
      </w:tr>
      <w:tr w:rsidR="002C0613">
        <w:tc>
          <w:tcPr>
            <w:tcW w:w="0" w:type="auto"/>
            <w:shd w:val="clear" w:color="auto" w:fill="FFFFFF"/>
          </w:tcPr>
          <w:p w:rsidR="002C0613" w:rsidRDefault="00447A7D">
            <w:r>
              <w:rPr>
                <w:rStyle w:val="SegmentID"/>
              </w:rPr>
              <w:t>1659</w:t>
            </w:r>
            <w:r>
              <w:rPr>
                <w:rStyle w:val="TransUnitID"/>
              </w:rPr>
              <w:t>8015a428-0342-44d3-8e3e-9ef9366037aa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CDPH Standard Method v1.1–2010, Allowable Concentrations, Table 4-1</w:t>
            </w:r>
          </w:p>
        </w:tc>
        <w:tc>
          <w:tcPr>
            <w:tcW w:w="0" w:type="auto"/>
            <w:shd w:val="clear" w:color="auto" w:fill="FFFFFF"/>
          </w:tcPr>
          <w:p w:rsidR="002C0613" w:rsidRDefault="00447A7D">
            <w:pPr>
              <w:rPr>
                <w:lang w:val="es-AR"/>
              </w:rPr>
            </w:pPr>
            <w:r>
              <w:rPr>
                <w:lang w:val="es-AR"/>
              </w:rPr>
              <w:t>CDPH Standard Method v1.1–2010, Allowable Concentrations, Tablas 4-1</w:t>
            </w:r>
          </w:p>
        </w:tc>
      </w:tr>
      <w:tr w:rsidR="002C0613">
        <w:tc>
          <w:tcPr>
            <w:tcW w:w="0" w:type="auto"/>
            <w:shd w:val="clear" w:color="auto" w:fill="98FB98"/>
          </w:tcPr>
          <w:p w:rsidR="002C0613" w:rsidRDefault="00447A7D">
            <w:r>
              <w:rPr>
                <w:rStyle w:val="SegmentID"/>
              </w:rPr>
              <w:t>1660</w:t>
            </w:r>
            <w:r>
              <w:rPr>
                <w:rStyle w:val="TransUnitID"/>
              </w:rPr>
              <w:t>41aad379-4b8c-4806-9cc4-7bbfccc16094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CDPH Standard Method v1.1–2010, Allowable Concentrations, Table 4-1</w:t>
            </w:r>
          </w:p>
        </w:tc>
        <w:tc>
          <w:tcPr>
            <w:tcW w:w="0" w:type="auto"/>
            <w:shd w:val="clear" w:color="auto" w:fill="98FB98"/>
          </w:tcPr>
          <w:p w:rsidR="002C0613" w:rsidRDefault="00447A7D">
            <w:pPr>
              <w:rPr>
                <w:lang w:val="es-AR"/>
              </w:rPr>
            </w:pPr>
            <w:r>
              <w:rPr>
                <w:lang w:val="es-AR"/>
              </w:rPr>
              <w:t>CDPH Standard Method v1.1–2010, Allowable Concentrations, Tablas 4-1</w:t>
            </w:r>
          </w:p>
        </w:tc>
      </w:tr>
      <w:tr w:rsidR="002C0613">
        <w:tc>
          <w:tcPr>
            <w:tcW w:w="0" w:type="auto"/>
            <w:shd w:val="clear" w:color="auto" w:fill="FFFFFF"/>
          </w:tcPr>
          <w:p w:rsidR="002C0613" w:rsidRDefault="00447A7D">
            <w:r>
              <w:rPr>
                <w:rStyle w:val="SegmentID"/>
              </w:rPr>
              <w:t>1661</w:t>
            </w:r>
            <w:r>
              <w:rPr>
                <w:rStyle w:val="TransUnitID"/>
              </w:rPr>
              <w:t>da2cc9cc-0328-471f-9ee5-12d80a89d597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D5197; EPA TO-1, TO-15, TO-17</w:t>
            </w:r>
          </w:p>
        </w:tc>
        <w:tc>
          <w:tcPr>
            <w:tcW w:w="0" w:type="auto"/>
            <w:shd w:val="clear" w:color="auto" w:fill="FFFFFF"/>
          </w:tcPr>
          <w:p w:rsidR="002C0613" w:rsidRDefault="00447A7D">
            <w:pPr>
              <w:rPr>
                <w:lang w:val="es-AR"/>
              </w:rPr>
            </w:pPr>
            <w:r>
              <w:rPr>
                <w:lang w:val="es-AR"/>
              </w:rPr>
              <w:t>ASTM D5197; EPA TO-1, TO-15, TO-17</w:t>
            </w:r>
          </w:p>
        </w:tc>
      </w:tr>
      <w:tr w:rsidR="002C0613">
        <w:tc>
          <w:tcPr>
            <w:tcW w:w="0" w:type="auto"/>
            <w:shd w:val="clear" w:color="auto" w:fill="FFFFFF"/>
          </w:tcPr>
          <w:p w:rsidR="002C0613" w:rsidRDefault="00447A7D">
            <w:r>
              <w:rPr>
                <w:rStyle w:val="SegmentID"/>
              </w:rPr>
              <w:t>1662</w:t>
            </w:r>
            <w:r>
              <w:rPr>
                <w:rStyle w:val="TransUnitID"/>
              </w:rPr>
              <w:t>ff6a03f8-55f9-43e0-a142-f3b401255201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16000-3,  16000-6</w:t>
            </w:r>
          </w:p>
        </w:tc>
        <w:tc>
          <w:tcPr>
            <w:tcW w:w="0" w:type="auto"/>
            <w:shd w:val="clear" w:color="auto" w:fill="FFFFFF"/>
          </w:tcPr>
          <w:p w:rsidR="002C0613" w:rsidRDefault="00447A7D">
            <w:pPr>
              <w:rPr>
                <w:lang w:val="es-AR"/>
              </w:rPr>
            </w:pPr>
            <w:r>
              <w:rPr>
                <w:lang w:val="es-AR"/>
              </w:rPr>
              <w:t>ISO 16000-3,  16000-6</w:t>
            </w:r>
          </w:p>
        </w:tc>
      </w:tr>
      <w:tr w:rsidR="002C0613">
        <w:tc>
          <w:tcPr>
            <w:tcW w:w="0" w:type="auto"/>
            <w:shd w:val="clear" w:color="auto" w:fill="98FB98"/>
          </w:tcPr>
          <w:p w:rsidR="002C0613" w:rsidRDefault="00447A7D">
            <w:r>
              <w:rPr>
                <w:rStyle w:val="SegmentID"/>
              </w:rPr>
              <w:t>1663</w:t>
            </w:r>
            <w:r>
              <w:rPr>
                <w:rStyle w:val="TransUnitID"/>
              </w:rPr>
              <w:t>6003e5a5-35c8-489a-93d5-7bdc54def308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Carbon monoxide (CO)</w:t>
            </w:r>
          </w:p>
        </w:tc>
        <w:tc>
          <w:tcPr>
            <w:tcW w:w="0" w:type="auto"/>
            <w:shd w:val="clear" w:color="auto" w:fill="98FB98"/>
          </w:tcPr>
          <w:p w:rsidR="002C0613" w:rsidRDefault="00447A7D">
            <w:pPr>
              <w:rPr>
                <w:lang w:val="es-AR"/>
              </w:rPr>
            </w:pPr>
            <w:r>
              <w:rPr>
                <w:lang w:val="es-AR"/>
              </w:rPr>
              <w:t>Monóxido de carbono (CO)</w:t>
            </w:r>
          </w:p>
        </w:tc>
      </w:tr>
      <w:tr w:rsidR="002C0613">
        <w:tc>
          <w:tcPr>
            <w:tcW w:w="0" w:type="auto"/>
            <w:shd w:val="clear" w:color="auto" w:fill="FFFFFF"/>
          </w:tcPr>
          <w:p w:rsidR="002C0613" w:rsidRDefault="00447A7D">
            <w:r>
              <w:rPr>
                <w:rStyle w:val="SegmentID"/>
              </w:rPr>
              <w:t>1664</w:t>
            </w:r>
            <w:r>
              <w:rPr>
                <w:rStyle w:val="TransUnitID"/>
              </w:rPr>
              <w:t>4df3906e-7421-4cc4-a3b3-090a44a7a89f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 ppm; no more than 2 ppm above outdoor levels</w:t>
            </w:r>
          </w:p>
        </w:tc>
        <w:tc>
          <w:tcPr>
            <w:tcW w:w="0" w:type="auto"/>
            <w:shd w:val="clear" w:color="auto" w:fill="FFFFFF"/>
          </w:tcPr>
          <w:p w:rsidR="002C0613" w:rsidRDefault="00447A7D">
            <w:pPr>
              <w:rPr>
                <w:lang w:val="es-AR"/>
              </w:rPr>
            </w:pPr>
            <w:r>
              <w:rPr>
                <w:lang w:val="es-AR"/>
              </w:rPr>
              <w:t>9 ppm; no más de 2 ppm por encima de los niveles exteriores</w:t>
            </w:r>
          </w:p>
        </w:tc>
      </w:tr>
      <w:tr w:rsidR="002C0613">
        <w:tc>
          <w:tcPr>
            <w:tcW w:w="0" w:type="auto"/>
            <w:shd w:val="clear" w:color="auto" w:fill="98FB98"/>
          </w:tcPr>
          <w:p w:rsidR="002C0613" w:rsidRDefault="00447A7D">
            <w:r>
              <w:rPr>
                <w:rStyle w:val="SegmentID"/>
              </w:rPr>
              <w:t>1665</w:t>
            </w:r>
            <w:r>
              <w:rPr>
                <w:rStyle w:val="TransUnitID"/>
              </w:rPr>
              <w:t>2c220e04-b64b-429b-988a-967cc760aa22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9 ppm; no more than 2 ppm above outdoor levels</w:t>
            </w:r>
          </w:p>
        </w:tc>
        <w:tc>
          <w:tcPr>
            <w:tcW w:w="0" w:type="auto"/>
            <w:shd w:val="clear" w:color="auto" w:fill="98FB98"/>
          </w:tcPr>
          <w:p w:rsidR="002C0613" w:rsidRDefault="00447A7D">
            <w:pPr>
              <w:rPr>
                <w:lang w:val="es-AR"/>
              </w:rPr>
            </w:pPr>
            <w:r>
              <w:rPr>
                <w:lang w:val="es-AR"/>
              </w:rPr>
              <w:t>9 ppm; no más de 2 ppm por encima de los niveles exteriores</w:t>
            </w:r>
          </w:p>
        </w:tc>
      </w:tr>
      <w:tr w:rsidR="002C0613">
        <w:tc>
          <w:tcPr>
            <w:tcW w:w="0" w:type="auto"/>
            <w:shd w:val="clear" w:color="auto" w:fill="F5DEB3"/>
          </w:tcPr>
          <w:p w:rsidR="002C0613" w:rsidRDefault="00447A7D">
            <w:r>
              <w:rPr>
                <w:rStyle w:val="SegmentID"/>
              </w:rPr>
              <w:t>1666</w:t>
            </w:r>
            <w:r>
              <w:rPr>
                <w:rStyle w:val="TransUnitID"/>
              </w:rPr>
              <w:t>18ce8cd7-7b30-4c18-a7bc-a26c14f0cf54</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EPA Compendium Method IP-3</w:t>
            </w:r>
          </w:p>
        </w:tc>
        <w:tc>
          <w:tcPr>
            <w:tcW w:w="0" w:type="auto"/>
            <w:shd w:val="clear" w:color="auto" w:fill="F5DEB3"/>
          </w:tcPr>
          <w:p w:rsidR="002C0613" w:rsidRDefault="00447A7D">
            <w:pPr>
              <w:rPr>
                <w:lang w:val="es-AR"/>
              </w:rPr>
            </w:pPr>
            <w:r>
              <w:rPr>
                <w:lang w:val="es-AR"/>
              </w:rPr>
              <w:t>EPA Compendium Method IP-3</w:t>
            </w:r>
          </w:p>
        </w:tc>
      </w:tr>
      <w:tr w:rsidR="002C0613">
        <w:tc>
          <w:tcPr>
            <w:tcW w:w="0" w:type="auto"/>
            <w:shd w:val="clear" w:color="auto" w:fill="FFFFFF"/>
          </w:tcPr>
          <w:p w:rsidR="002C0613" w:rsidRDefault="00447A7D">
            <w:r>
              <w:rPr>
                <w:rStyle w:val="SegmentID"/>
              </w:rPr>
              <w:t>1667</w:t>
            </w:r>
            <w:r>
              <w:rPr>
                <w:rStyle w:val="TransUnitID"/>
              </w:rPr>
              <w:t>1a095509-c389-487b-90b6-ab9e83a90512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4224</w:t>
            </w:r>
          </w:p>
        </w:tc>
        <w:tc>
          <w:tcPr>
            <w:tcW w:w="0" w:type="auto"/>
            <w:shd w:val="clear" w:color="auto" w:fill="FFFFFF"/>
          </w:tcPr>
          <w:p w:rsidR="002C0613" w:rsidRDefault="00447A7D">
            <w:pPr>
              <w:rPr>
                <w:lang w:val="es-AR"/>
              </w:rPr>
            </w:pPr>
            <w:r>
              <w:rPr>
                <w:lang w:val="es-AR"/>
              </w:rPr>
              <w:t>ISO 4224</w:t>
            </w:r>
          </w:p>
        </w:tc>
      </w:tr>
      <w:tr w:rsidR="002C0613">
        <w:tc>
          <w:tcPr>
            <w:tcW w:w="0" w:type="auto"/>
            <w:shd w:val="clear" w:color="auto" w:fill="FFFFFF"/>
          </w:tcPr>
          <w:p w:rsidR="002C0613" w:rsidRDefault="00447A7D">
            <w:r>
              <w:rPr>
                <w:rStyle w:val="SegmentID"/>
              </w:rPr>
              <w:t>1668</w:t>
            </w:r>
            <w:r>
              <w:rPr>
                <w:rStyle w:val="TransUnitID"/>
              </w:rPr>
              <w:t>65edc055-751e-4496-b928-4a758d48e35e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ppb = parts per billion; ppm = parts per million; μg/cm = micrograms per cubic meter</w:t>
            </w:r>
          </w:p>
        </w:tc>
        <w:tc>
          <w:tcPr>
            <w:tcW w:w="0" w:type="auto"/>
            <w:shd w:val="clear" w:color="auto" w:fill="FFFFFF"/>
          </w:tcPr>
          <w:p w:rsidR="002C0613" w:rsidRDefault="00447A7D">
            <w:pPr>
              <w:rPr>
                <w:lang w:val="es-AR"/>
              </w:rPr>
            </w:pPr>
            <w:r>
              <w:rPr>
                <w:lang w:val="es-AR"/>
              </w:rPr>
              <w:t>ppb = partes por billón; ppm = partes por millón; μg/cm = microgramos por metro cúbico</w:t>
            </w:r>
          </w:p>
        </w:tc>
      </w:tr>
      <w:tr w:rsidR="002C0613">
        <w:tc>
          <w:tcPr>
            <w:tcW w:w="0" w:type="auto"/>
            <w:shd w:val="clear" w:color="auto" w:fill="F5DEB3"/>
          </w:tcPr>
          <w:p w:rsidR="002C0613" w:rsidRDefault="00447A7D">
            <w:r>
              <w:rPr>
                <w:rStyle w:val="SegmentID"/>
              </w:rPr>
              <w:t>1669</w:t>
            </w:r>
            <w:r>
              <w:rPr>
                <w:rStyle w:val="TransUnitID"/>
              </w:rPr>
              <w:t>ef6dcff3-2836-436e-8553-57b54e9c7855</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Conduct all measurements before occupancy but during normal occupied hours, with the building ventilation system started at the normal daily start time and operated at the minimum outdoor airflow rate for the occupied mode throughout the test.</w:t>
            </w:r>
          </w:p>
        </w:tc>
        <w:tc>
          <w:tcPr>
            <w:tcW w:w="0" w:type="auto"/>
            <w:shd w:val="clear" w:color="auto" w:fill="F5DEB3"/>
          </w:tcPr>
          <w:p w:rsidR="002C0613" w:rsidRDefault="00447A7D">
            <w:pPr>
              <w:rPr>
                <w:lang w:val="es-AR"/>
              </w:rPr>
            </w:pPr>
            <w:r>
              <w:rPr>
                <w:lang w:val="es-AR"/>
              </w:rPr>
              <w:t>Efectuar todas las mediciones antes de la ocupación, pero durante las horas en las que el edificio estará ocupado normalmente, con el sistema de ventilación del edificio comenzando a funcionar a la hora de encendido diario normal y operando con la tasa mínima de aire exterior para el modo de edificio ocupado durante toda la prueba.</w:t>
            </w:r>
          </w:p>
        </w:tc>
      </w:tr>
      <w:tr w:rsidR="002C0613">
        <w:tc>
          <w:tcPr>
            <w:tcW w:w="0" w:type="auto"/>
            <w:shd w:val="clear" w:color="auto" w:fill="FFFFFF"/>
          </w:tcPr>
          <w:p w:rsidR="002C0613" w:rsidRDefault="00447A7D">
            <w:r>
              <w:rPr>
                <w:rStyle w:val="SegmentID"/>
              </w:rPr>
              <w:t>1670</w:t>
            </w:r>
            <w:r>
              <w:rPr>
                <w:rStyle w:val="TransUnitID"/>
              </w:rPr>
              <w:t>77ab0de7-5e97-4a20-8c29-0bd1601f8e88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each sampling point where the concentration exceeds the limit, take corrective action and retest for the noncompliant contaminants at the same sampling points.</w:t>
            </w:r>
          </w:p>
        </w:tc>
        <w:tc>
          <w:tcPr>
            <w:tcW w:w="0" w:type="auto"/>
            <w:shd w:val="clear" w:color="auto" w:fill="FFFFFF"/>
          </w:tcPr>
          <w:p w:rsidR="002C0613" w:rsidRDefault="00447A7D">
            <w:pPr>
              <w:rPr>
                <w:lang w:val="es-AR"/>
              </w:rPr>
            </w:pPr>
            <w:r>
              <w:rPr>
                <w:lang w:val="es-AR"/>
              </w:rPr>
              <w:t>Por cada punto de muestreo en el que se sobrepasen los límites máximos de concentración, llevar a cabo medidas correctivas y repetir las pruebas de contaminantes no conformes con los requisitos en los mismos puntos de muestreo.</w:t>
            </w:r>
          </w:p>
        </w:tc>
      </w:tr>
      <w:tr w:rsidR="002C0613">
        <w:tc>
          <w:tcPr>
            <w:tcW w:w="0" w:type="auto"/>
            <w:shd w:val="clear" w:color="auto" w:fill="98FB98"/>
          </w:tcPr>
          <w:p w:rsidR="002C0613" w:rsidRDefault="00447A7D">
            <w:r>
              <w:rPr>
                <w:rStyle w:val="SegmentID"/>
              </w:rPr>
              <w:t>1671</w:t>
            </w:r>
            <w:r>
              <w:rPr>
                <w:rStyle w:val="TransUnitID"/>
              </w:rPr>
              <w:t>77ab0de7-5e97-4a20-8c29-0bd1601f8e88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Repeat until all requirements are met.</w:t>
            </w:r>
          </w:p>
        </w:tc>
        <w:tc>
          <w:tcPr>
            <w:tcW w:w="0" w:type="auto"/>
            <w:shd w:val="clear" w:color="auto" w:fill="98FB98"/>
          </w:tcPr>
          <w:p w:rsidR="002C0613" w:rsidRDefault="00447A7D">
            <w:pPr>
              <w:rPr>
                <w:lang w:val="es-AR"/>
              </w:rPr>
            </w:pPr>
            <w:r>
              <w:rPr>
                <w:lang w:val="es-AR"/>
              </w:rPr>
              <w:t>Repetir hasta que se cumplan todos los requisitos.</w:t>
            </w:r>
          </w:p>
        </w:tc>
      </w:tr>
      <w:tr w:rsidR="002C0613">
        <w:tc>
          <w:tcPr>
            <w:tcW w:w="0" w:type="auto"/>
            <w:shd w:val="clear" w:color="auto" w:fill="F5DEB3"/>
          </w:tcPr>
          <w:p w:rsidR="002C0613" w:rsidRDefault="00447A7D">
            <w:r>
              <w:rPr>
                <w:rStyle w:val="SegmentID"/>
              </w:rPr>
              <w:t>1672</w:t>
            </w:r>
            <w:r>
              <w:rPr>
                <w:rStyle w:val="TransUnitID"/>
              </w:rPr>
              <w:t>ec79008b-2b82-4fa7-80b3-9dfc11f7331f</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EQ Credit: Thermal Comfort</w:t>
            </w:r>
          </w:p>
        </w:tc>
        <w:tc>
          <w:tcPr>
            <w:tcW w:w="0" w:type="auto"/>
            <w:shd w:val="clear" w:color="auto" w:fill="F5DEB3"/>
          </w:tcPr>
          <w:p w:rsidR="002C0613" w:rsidRDefault="00447A7D">
            <w:pPr>
              <w:rPr>
                <w:lang w:val="es-AR"/>
              </w:rPr>
            </w:pPr>
            <w:r>
              <w:rPr>
                <w:lang w:val="es-AR"/>
              </w:rPr>
              <w:t>Crédito EQ: Confort Térmico (EQ Credit: Thermal Comfort)</w:t>
            </w:r>
          </w:p>
        </w:tc>
      </w:tr>
      <w:tr w:rsidR="002C0613">
        <w:tc>
          <w:tcPr>
            <w:tcW w:w="0" w:type="auto"/>
            <w:shd w:val="clear" w:color="auto" w:fill="98FB98"/>
          </w:tcPr>
          <w:p w:rsidR="002C0613" w:rsidRDefault="00447A7D">
            <w:r>
              <w:rPr>
                <w:rStyle w:val="SegmentID"/>
              </w:rPr>
              <w:t>1673</w:t>
            </w:r>
            <w:r>
              <w:rPr>
                <w:rStyle w:val="TransUnitID"/>
              </w:rPr>
              <w:t>d1a180f4-74fb-4b0d-a446-539064f69cb5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1674</w:t>
            </w:r>
            <w:r>
              <w:rPr>
                <w:rStyle w:val="TransUnitID"/>
              </w:rPr>
              <w:t>1830fe2d-f9b6-4b34-b0c8-2cc1a7fd6718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1675</w:t>
            </w:r>
            <w:r>
              <w:rPr>
                <w:rStyle w:val="TransUnitID"/>
              </w:rPr>
              <w:t>8bdfc662-bc37-4777-b8e8-1e1a82a4fa73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1676</w:t>
            </w:r>
            <w:r>
              <w:rPr>
                <w:rStyle w:val="TransUnitID"/>
              </w:rPr>
              <w:t>83f3ef53-025f-4f68-9d48-9ce541ee2c02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1677</w:t>
            </w:r>
            <w:r>
              <w:rPr>
                <w:rStyle w:val="TransUnitID"/>
              </w:rPr>
              <w:t>3fa5730b-e203-40cd-bc35-4201d6e9ce45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1678</w:t>
            </w:r>
            <w:r>
              <w:rPr>
                <w:rStyle w:val="TransUnitID"/>
              </w:rPr>
              <w:t>320f23eb-0e2b-473c-a6bc-da3ba403d295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1679</w:t>
            </w:r>
            <w:r>
              <w:rPr>
                <w:rStyle w:val="TransUnitID"/>
              </w:rPr>
              <w:t>f2a27a3f-6842-47a9-9e31-cc141413d92f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1680</w:t>
            </w:r>
            <w:r>
              <w:rPr>
                <w:rStyle w:val="TransUnitID"/>
              </w:rPr>
              <w:t>84d95143-eab7-4e7b-9c1e-ee947d0f8494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promote occupants’ productivity, comfort, and well-being by providing quality thermal comfort.</w:t>
            </w:r>
          </w:p>
        </w:tc>
        <w:tc>
          <w:tcPr>
            <w:tcW w:w="0" w:type="auto"/>
            <w:shd w:val="clear" w:color="auto" w:fill="FFFFFF"/>
          </w:tcPr>
          <w:p w:rsidR="002C0613" w:rsidRDefault="00447A7D">
            <w:pPr>
              <w:rPr>
                <w:lang w:val="es-AR"/>
              </w:rPr>
            </w:pPr>
            <w:r>
              <w:rPr>
                <w:lang w:val="es-AR"/>
              </w:rPr>
              <w:t>Promover la productividad, el confort y el bienestar de los ocupantes ofreciendo un confort térmico de calidad.</w:t>
            </w:r>
          </w:p>
        </w:tc>
      </w:tr>
      <w:tr w:rsidR="002C0613">
        <w:tc>
          <w:tcPr>
            <w:tcW w:w="0" w:type="auto"/>
            <w:shd w:val="clear" w:color="auto" w:fill="98FB98"/>
          </w:tcPr>
          <w:p w:rsidR="002C0613" w:rsidRDefault="00447A7D">
            <w:r>
              <w:rPr>
                <w:rStyle w:val="SegmentID"/>
              </w:rPr>
              <w:t>1681</w:t>
            </w:r>
            <w:r>
              <w:rPr>
                <w:rStyle w:val="TransUnitID"/>
              </w:rPr>
              <w:t>e09070fa-807d-4039-9972-d65ee0f8cef9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FFFFF"/>
          </w:tcPr>
          <w:p w:rsidR="002C0613" w:rsidRDefault="00447A7D">
            <w:r>
              <w:rPr>
                <w:rStyle w:val="SegmentID"/>
              </w:rPr>
              <w:t>1682</w:t>
            </w:r>
            <w:r>
              <w:rPr>
                <w:rStyle w:val="TransUnitID"/>
              </w:rPr>
              <w:t>9c12c718-824b-4059-b7a3-b69e637621ac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requirements for both thermal comfort design and thermal comfort control.</w:t>
            </w:r>
          </w:p>
        </w:tc>
        <w:tc>
          <w:tcPr>
            <w:tcW w:w="0" w:type="auto"/>
            <w:shd w:val="clear" w:color="auto" w:fill="FFFFFF"/>
          </w:tcPr>
          <w:p w:rsidR="002C0613" w:rsidRDefault="00447A7D">
            <w:pPr>
              <w:rPr>
                <w:lang w:val="es-AR"/>
              </w:rPr>
            </w:pPr>
            <w:r>
              <w:rPr>
                <w:lang w:val="es-AR"/>
              </w:rPr>
              <w:t xml:space="preserve">Cumplir con los requisitos relativos al diseño de confort térmico y al control de confort térmico. </w:t>
            </w:r>
          </w:p>
        </w:tc>
      </w:tr>
      <w:tr w:rsidR="002C0613">
        <w:tc>
          <w:tcPr>
            <w:tcW w:w="0" w:type="auto"/>
            <w:shd w:val="clear" w:color="auto" w:fill="F5DEB3"/>
          </w:tcPr>
          <w:p w:rsidR="002C0613" w:rsidRDefault="00447A7D">
            <w:r>
              <w:rPr>
                <w:rStyle w:val="SegmentID"/>
              </w:rPr>
              <w:t>1683</w:t>
            </w:r>
            <w:r>
              <w:rPr>
                <w:rStyle w:val="TransUnitID"/>
              </w:rPr>
              <w:t>b48157b7-b7c1-42ed-a6f2-ebc02b75ea5a</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Thermal Comfort Design</w:t>
            </w:r>
          </w:p>
        </w:tc>
        <w:tc>
          <w:tcPr>
            <w:tcW w:w="0" w:type="auto"/>
            <w:shd w:val="clear" w:color="auto" w:fill="F5DEB3"/>
          </w:tcPr>
          <w:p w:rsidR="002C0613" w:rsidRDefault="00447A7D">
            <w:pPr>
              <w:rPr>
                <w:lang w:val="es-AR"/>
              </w:rPr>
            </w:pPr>
            <w:r>
              <w:rPr>
                <w:lang w:val="es-AR"/>
              </w:rPr>
              <w:t>Diseño del confort térmico</w:t>
            </w:r>
          </w:p>
        </w:tc>
      </w:tr>
      <w:tr w:rsidR="002C0613">
        <w:tc>
          <w:tcPr>
            <w:tcW w:w="0" w:type="auto"/>
            <w:shd w:val="clear" w:color="auto" w:fill="98FB98"/>
          </w:tcPr>
          <w:p w:rsidR="002C0613" w:rsidRDefault="00447A7D">
            <w:r>
              <w:rPr>
                <w:rStyle w:val="SegmentID"/>
              </w:rPr>
              <w:t>1684</w:t>
            </w:r>
            <w:r>
              <w:rPr>
                <w:rStyle w:val="TransUnitID"/>
              </w:rPr>
              <w:t>4f537d67-afb9-4162-89c8-471d01274aa1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98FB98"/>
          </w:tcPr>
          <w:p w:rsidR="002C0613" w:rsidRDefault="00447A7D">
            <w:r>
              <w:rPr>
                <w:rStyle w:val="SegmentID"/>
              </w:rPr>
              <w:t>1685</w:t>
            </w:r>
            <w:r>
              <w:rPr>
                <w:rStyle w:val="TransUnitID"/>
              </w:rPr>
              <w:t>f1e9d8ca-c254-427f-aef2-0d08e16d356b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1686</w:t>
            </w:r>
            <w:r>
              <w:rPr>
                <w:rStyle w:val="TransUnitID"/>
              </w:rPr>
              <w:t>f1e9d8ca-c254-427f-aef2-0d08e16d356b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ASHRAE Standard 55-2010</w:t>
            </w:r>
          </w:p>
        </w:tc>
        <w:tc>
          <w:tcPr>
            <w:tcW w:w="0" w:type="auto"/>
            <w:shd w:val="clear" w:color="auto" w:fill="FFFFFF"/>
          </w:tcPr>
          <w:p w:rsidR="002C0613" w:rsidRDefault="00447A7D">
            <w:pPr>
              <w:rPr>
                <w:lang w:val="es-AR"/>
              </w:rPr>
            </w:pPr>
            <w:r>
              <w:rPr>
                <w:lang w:val="es-AR"/>
              </w:rPr>
              <w:t>Norma ASHRAE 55-2010</w:t>
            </w:r>
          </w:p>
        </w:tc>
      </w:tr>
      <w:tr w:rsidR="002C0613">
        <w:tc>
          <w:tcPr>
            <w:tcW w:w="0" w:type="auto"/>
            <w:shd w:val="clear" w:color="auto" w:fill="FFFFFF"/>
          </w:tcPr>
          <w:p w:rsidR="002C0613" w:rsidRDefault="00447A7D">
            <w:r>
              <w:rPr>
                <w:rStyle w:val="SegmentID"/>
              </w:rPr>
              <w:t>1687</w:t>
            </w:r>
            <w:r>
              <w:rPr>
                <w:rStyle w:val="TransUnitID"/>
              </w:rPr>
              <w:t>4afee4da-9b6e-4c34-92c2-7ae2a3a77d75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Design heating, ventilating, and air-conditioning (HVAC) systems and the building envelope to meet the requirements of ASHRAE Standard 55–2010, Thermal Comfort Conditions for Human Occupancy with errata or a local equivalent.</w:t>
            </w:r>
          </w:p>
        </w:tc>
        <w:tc>
          <w:tcPr>
            <w:tcW w:w="0" w:type="auto"/>
            <w:shd w:val="clear" w:color="auto" w:fill="FFFFFF"/>
          </w:tcPr>
          <w:p w:rsidR="002C0613" w:rsidRDefault="00447A7D">
            <w:pPr>
              <w:rPr>
                <w:lang w:val="es-AR"/>
              </w:rPr>
            </w:pPr>
            <w:r>
              <w:rPr>
                <w:lang w:val="es-AR"/>
              </w:rPr>
              <w:t>Diseñar sistemas de calefacción, ventilación y aire acondicionado (HVAC) y la envolvente del edificio de modo que cumplan con la norma ASHRAE 55–2010, Thermal Comfort Conditions for Human Occupancy con errores, o con un equivalente local.</w:t>
            </w:r>
          </w:p>
        </w:tc>
      </w:tr>
      <w:tr w:rsidR="002C0613">
        <w:tc>
          <w:tcPr>
            <w:tcW w:w="0" w:type="auto"/>
            <w:shd w:val="clear" w:color="auto" w:fill="FFFFFF"/>
          </w:tcPr>
          <w:p w:rsidR="002C0613" w:rsidRDefault="00447A7D">
            <w:r>
              <w:rPr>
                <w:rStyle w:val="SegmentID"/>
              </w:rPr>
              <w:t>1688</w:t>
            </w:r>
            <w:r>
              <w:rPr>
                <w:rStyle w:val="TransUnitID"/>
              </w:rPr>
              <w:t>f79ae912-1b20-4a54-9017-6b0eb6a03947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natatoriums, demonstrate compliance with ASHRAE HVAC Applications Handbook, 2011 edition, Chapter 5, Places of Assembly, Typical Natatorium Design Conditions, with errata.</w:t>
            </w:r>
          </w:p>
        </w:tc>
        <w:tc>
          <w:tcPr>
            <w:tcW w:w="0" w:type="auto"/>
            <w:shd w:val="clear" w:color="auto" w:fill="FFFFFF"/>
          </w:tcPr>
          <w:p w:rsidR="002C0613" w:rsidRDefault="00447A7D">
            <w:pPr>
              <w:rPr>
                <w:lang w:val="es-AR"/>
              </w:rPr>
            </w:pPr>
            <w:r>
              <w:rPr>
                <w:lang w:val="es-AR"/>
              </w:rPr>
              <w:t>En el caso de natatorios (edificios con piscinas), demostrar el cumplimiento del capítulo 5 de la norma ASHRAE HVAC Applications Handbook, 2011 edition, Places of Assembly, Typical Natatorium Design Conditions, con errores.</w:t>
            </w:r>
          </w:p>
        </w:tc>
      </w:tr>
      <w:tr w:rsidR="002C0613">
        <w:tc>
          <w:tcPr>
            <w:tcW w:w="0" w:type="auto"/>
            <w:shd w:val="clear" w:color="auto" w:fill="98FB98"/>
          </w:tcPr>
          <w:p w:rsidR="002C0613" w:rsidRDefault="00447A7D">
            <w:r>
              <w:rPr>
                <w:rStyle w:val="SegmentID"/>
              </w:rPr>
              <w:t>1689</w:t>
            </w:r>
            <w:r>
              <w:rPr>
                <w:rStyle w:val="TransUnitID"/>
              </w:rPr>
              <w:t>75ad36f2-0644-4be4-a660-8c83930ab0b2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1690</w:t>
            </w:r>
            <w:r>
              <w:rPr>
                <w:rStyle w:val="TransUnitID"/>
              </w:rPr>
              <w:t>4b9cd60b-ed1e-4639-b338-8d3dc2ca64c2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1691</w:t>
            </w:r>
            <w:r>
              <w:rPr>
                <w:rStyle w:val="TransUnitID"/>
              </w:rPr>
              <w:t>4b9cd60b-ed1e-4639-b338-8d3dc2ca64c2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and CEN Standards</w:t>
            </w:r>
          </w:p>
        </w:tc>
        <w:tc>
          <w:tcPr>
            <w:tcW w:w="0" w:type="auto"/>
            <w:shd w:val="clear" w:color="auto" w:fill="FFFFFF"/>
          </w:tcPr>
          <w:p w:rsidR="002C0613" w:rsidRDefault="00447A7D">
            <w:pPr>
              <w:rPr>
                <w:lang w:val="es-AR"/>
              </w:rPr>
            </w:pPr>
            <w:r>
              <w:rPr>
                <w:lang w:val="es-AR"/>
              </w:rPr>
              <w:t>Normas ISO y CEN</w:t>
            </w:r>
          </w:p>
        </w:tc>
      </w:tr>
      <w:tr w:rsidR="002C0613">
        <w:tc>
          <w:tcPr>
            <w:tcW w:w="0" w:type="auto"/>
            <w:shd w:val="clear" w:color="auto" w:fill="FFFFFF"/>
          </w:tcPr>
          <w:p w:rsidR="002C0613" w:rsidRDefault="00447A7D">
            <w:r>
              <w:rPr>
                <w:rStyle w:val="SegmentID"/>
              </w:rPr>
              <w:t>1692</w:t>
            </w:r>
            <w:r>
              <w:rPr>
                <w:rStyle w:val="TransUnitID"/>
              </w:rPr>
              <w:t>8eca3143-f7bb-4ae9-b7f8-f6c9025e7318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Design HVAC systems and the building envelope to meet the requirements of the applicable standard:</w:t>
            </w:r>
          </w:p>
        </w:tc>
        <w:tc>
          <w:tcPr>
            <w:tcW w:w="0" w:type="auto"/>
            <w:shd w:val="clear" w:color="auto" w:fill="FFFFFF"/>
          </w:tcPr>
          <w:p w:rsidR="002C0613" w:rsidRDefault="00447A7D">
            <w:pPr>
              <w:rPr>
                <w:lang w:val="es-AR"/>
              </w:rPr>
            </w:pPr>
            <w:r>
              <w:rPr>
                <w:lang w:val="es-AR"/>
              </w:rPr>
              <w:t>Diseñar los sistemas HVAC y la envolvente del edificio de modo que cumplan los requisitos de la norma que sea aplicable:</w:t>
            </w:r>
          </w:p>
        </w:tc>
      </w:tr>
      <w:tr w:rsidR="002C0613">
        <w:tc>
          <w:tcPr>
            <w:tcW w:w="0" w:type="auto"/>
            <w:shd w:val="clear" w:color="auto" w:fill="FFFFFF"/>
          </w:tcPr>
          <w:p w:rsidR="002C0613" w:rsidRDefault="00447A7D">
            <w:r>
              <w:rPr>
                <w:rStyle w:val="SegmentID"/>
              </w:rPr>
              <w:t>1693</w:t>
            </w:r>
            <w:r>
              <w:rPr>
                <w:rStyle w:val="TransUnitID"/>
              </w:rPr>
              <w:t>61791316-5737-416a-a96e-afeb2ff4521f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ISO 7730:2005, Ergonomics of the Thermal Environment, analytical determination and interpretation of thermal comfort, using calculation of the PMV and PPD indices and local thermal comfort criteria; and</w:t>
            </w:r>
          </w:p>
        </w:tc>
        <w:tc>
          <w:tcPr>
            <w:tcW w:w="0" w:type="auto"/>
            <w:shd w:val="clear" w:color="auto" w:fill="FFFFFF"/>
          </w:tcPr>
          <w:p w:rsidR="002C0613" w:rsidRDefault="00447A7D">
            <w:pPr>
              <w:rPr>
                <w:lang w:val="es-AR"/>
              </w:rPr>
            </w:pPr>
            <w:r>
              <w:rPr>
                <w:lang w:val="es-AR"/>
              </w:rPr>
              <w:t>ISO 7730:2005, Ergonomía del ambiente térmico, Determinación analítica e interpretación del bienestar térmico mediante el cálculo de los índices PMV y PPD y los criterios de bienestar térmico local; y</w:t>
            </w:r>
          </w:p>
        </w:tc>
      </w:tr>
      <w:tr w:rsidR="002C0613">
        <w:tc>
          <w:tcPr>
            <w:tcW w:w="0" w:type="auto"/>
            <w:shd w:val="clear" w:color="auto" w:fill="FFFFFF"/>
          </w:tcPr>
          <w:p w:rsidR="002C0613" w:rsidRDefault="00447A7D">
            <w:r>
              <w:rPr>
                <w:rStyle w:val="SegmentID"/>
              </w:rPr>
              <w:t>1694</w:t>
            </w:r>
            <w:r>
              <w:rPr>
                <w:rStyle w:val="TransUnitID"/>
              </w:rPr>
              <w:t>02655d94-e72c-476d-83d0-4b9d0ebffbb0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CEN Standard EN 15251:2007, Indoor Environmental Input Parameters for Design and Assessment of Energy Performance of Buildings, addressing indoor air quality, thermal environment, lighting, and acoustics, Section A2.</w:t>
            </w:r>
          </w:p>
        </w:tc>
        <w:tc>
          <w:tcPr>
            <w:tcW w:w="0" w:type="auto"/>
            <w:shd w:val="clear" w:color="auto" w:fill="FFFFFF"/>
          </w:tcPr>
          <w:p w:rsidR="002C0613" w:rsidRDefault="00447A7D">
            <w:pPr>
              <w:rPr>
                <w:lang w:val="es-AR"/>
              </w:rPr>
            </w:pPr>
            <w:r>
              <w:rPr>
                <w:lang w:val="es-AR"/>
              </w:rPr>
              <w:t>CEN Standard EN 15251:2007, Parámetros del ambiente interior a considerar para el diseño y la evaluación de la eficiencia energética de edificios incluyendo la calidad del aire interior, condiciones térmicas, iluminación y ruido, Sección A2.</w:t>
            </w:r>
          </w:p>
        </w:tc>
      </w:tr>
      <w:tr w:rsidR="002C0613">
        <w:tc>
          <w:tcPr>
            <w:tcW w:w="0" w:type="auto"/>
            <w:shd w:val="clear" w:color="auto" w:fill="F5DEB3"/>
          </w:tcPr>
          <w:p w:rsidR="002C0613" w:rsidRDefault="00447A7D">
            <w:r>
              <w:rPr>
                <w:rStyle w:val="SegmentID"/>
              </w:rPr>
              <w:t>1695</w:t>
            </w:r>
            <w:r>
              <w:rPr>
                <w:rStyle w:val="TransUnitID"/>
              </w:rPr>
              <w:t>c04844f9-fd23-4925-813b-7badcbf8dc15</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Thermal Comfort Control</w:t>
            </w:r>
          </w:p>
        </w:tc>
        <w:tc>
          <w:tcPr>
            <w:tcW w:w="0" w:type="auto"/>
            <w:shd w:val="clear" w:color="auto" w:fill="F5DEB3"/>
          </w:tcPr>
          <w:p w:rsidR="002C0613" w:rsidRDefault="00447A7D">
            <w:pPr>
              <w:rPr>
                <w:lang w:val="es-AR"/>
              </w:rPr>
            </w:pPr>
            <w:r>
              <w:rPr>
                <w:lang w:val="es-AR"/>
              </w:rPr>
              <w:t>Control del confort térmico</w:t>
            </w:r>
          </w:p>
        </w:tc>
      </w:tr>
      <w:tr w:rsidR="002C0613">
        <w:tc>
          <w:tcPr>
            <w:tcW w:w="0" w:type="auto"/>
            <w:shd w:val="clear" w:color="auto" w:fill="98FB98"/>
          </w:tcPr>
          <w:p w:rsidR="002C0613" w:rsidRDefault="00447A7D">
            <w:r>
              <w:rPr>
                <w:rStyle w:val="SegmentID"/>
              </w:rPr>
              <w:t>1696</w:t>
            </w:r>
            <w:r>
              <w:rPr>
                <w:rStyle w:val="TransUnitID"/>
              </w:rPr>
              <w:t>a14a60cf-4fa4-4198-b142-3ef34c65d675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1697</w:t>
            </w:r>
            <w:r>
              <w:rPr>
                <w:rStyle w:val="TransUnitID"/>
              </w:rPr>
              <w:t>15d3869d-a983-4d1c-b8c7-88491b745f2a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individual thermal comfort controls for at least 50% of individual occupant spaces.</w:t>
            </w:r>
          </w:p>
        </w:tc>
        <w:tc>
          <w:tcPr>
            <w:tcW w:w="0" w:type="auto"/>
            <w:shd w:val="clear" w:color="auto" w:fill="FFFFFF"/>
          </w:tcPr>
          <w:p w:rsidR="002C0613" w:rsidRDefault="00447A7D">
            <w:pPr>
              <w:rPr>
                <w:lang w:val="es-AR"/>
              </w:rPr>
            </w:pPr>
            <w:r>
              <w:rPr>
                <w:lang w:val="es-AR"/>
              </w:rPr>
              <w:t>Ofrecer controles de confort térmico individuales en al menos el 50% de los espacios de ocupación individual.</w:t>
            </w:r>
          </w:p>
        </w:tc>
      </w:tr>
      <w:tr w:rsidR="002C0613">
        <w:tc>
          <w:tcPr>
            <w:tcW w:w="0" w:type="auto"/>
            <w:shd w:val="clear" w:color="auto" w:fill="F5DEB3"/>
          </w:tcPr>
          <w:p w:rsidR="002C0613" w:rsidRDefault="00447A7D">
            <w:r>
              <w:rPr>
                <w:rStyle w:val="SegmentID"/>
              </w:rPr>
              <w:t>1698</w:t>
            </w:r>
            <w:r>
              <w:rPr>
                <w:rStyle w:val="TransUnitID"/>
              </w:rPr>
              <w:t>15d3869d-a983-4d1c-b8c7-88491b745f2a</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Provide group thermal comfort controls for all shared multioccupant spaces.</w:t>
            </w:r>
          </w:p>
        </w:tc>
        <w:tc>
          <w:tcPr>
            <w:tcW w:w="0" w:type="auto"/>
            <w:shd w:val="clear" w:color="auto" w:fill="F5DEB3"/>
          </w:tcPr>
          <w:p w:rsidR="002C0613" w:rsidRDefault="00447A7D">
            <w:pPr>
              <w:rPr>
                <w:lang w:val="es-AR"/>
              </w:rPr>
            </w:pPr>
            <w:r>
              <w:rPr>
                <w:lang w:val="es-AR"/>
              </w:rPr>
              <w:t>Proporcionar controles de confort térmico de grupo en todos los espacios compartidos por varios ocupantes.</w:t>
            </w:r>
          </w:p>
        </w:tc>
      </w:tr>
      <w:tr w:rsidR="002C0613">
        <w:tc>
          <w:tcPr>
            <w:tcW w:w="0" w:type="auto"/>
            <w:shd w:val="clear" w:color="auto" w:fill="FFFFFF"/>
          </w:tcPr>
          <w:p w:rsidR="002C0613" w:rsidRDefault="00447A7D">
            <w:r>
              <w:rPr>
                <w:rStyle w:val="SegmentID"/>
              </w:rPr>
              <w:t>1699</w:t>
            </w:r>
            <w:r>
              <w:rPr>
                <w:rStyle w:val="TransUnitID"/>
              </w:rPr>
              <w:t>c6c338e7-49ca-46f8-b245-9e54f4d179b8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Thermal comfort controls allow occupants, whether in individual spaces or shared multioccupant spaces, to adjust at least one of the following in their local environment: air temperature, radiant temperature, air speed, and humidity.</w:t>
            </w:r>
          </w:p>
        </w:tc>
        <w:tc>
          <w:tcPr>
            <w:tcW w:w="0" w:type="auto"/>
            <w:shd w:val="clear" w:color="auto" w:fill="FFFFFF"/>
          </w:tcPr>
          <w:p w:rsidR="002C0613" w:rsidRDefault="00447A7D">
            <w:pPr>
              <w:rPr>
                <w:lang w:val="es-AR"/>
              </w:rPr>
            </w:pPr>
            <w:r>
              <w:rPr>
                <w:lang w:val="es-AR"/>
              </w:rPr>
              <w:t>Los controles térmicos permiten que los ocupantes, ya sea en espacios individuales o compartidos por varios ocupantes, ajusten en su entorno local al menos uno de los siguientes elementos: temperatura del aire, temperatura radiante, velocidad del aire y humedad.</w:t>
            </w:r>
          </w:p>
        </w:tc>
      </w:tr>
      <w:tr w:rsidR="002C0613">
        <w:tc>
          <w:tcPr>
            <w:tcW w:w="0" w:type="auto"/>
            <w:shd w:val="clear" w:color="auto" w:fill="FFFFFF"/>
          </w:tcPr>
          <w:p w:rsidR="002C0613" w:rsidRDefault="00447A7D">
            <w:r>
              <w:rPr>
                <w:rStyle w:val="SegmentID"/>
              </w:rPr>
              <w:t>1700</w:t>
            </w:r>
            <w:r>
              <w:rPr>
                <w:rStyle w:val="TransUnitID"/>
              </w:rPr>
              <w:t>bdcf98da-fbbc-429b-b50a-d0ef6b4768b7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Hospitality only</w:t>
            </w:r>
          </w:p>
        </w:tc>
        <w:tc>
          <w:tcPr>
            <w:tcW w:w="0" w:type="auto"/>
            <w:shd w:val="clear" w:color="auto" w:fill="FFFFFF"/>
          </w:tcPr>
          <w:p w:rsidR="002C0613" w:rsidRDefault="00447A7D">
            <w:pPr>
              <w:rPr>
                <w:lang w:val="es-AR"/>
              </w:rPr>
            </w:pPr>
            <w:r>
              <w:rPr>
                <w:lang w:val="es-AR"/>
              </w:rPr>
              <w:t>Solo para Hotelería</w:t>
            </w:r>
          </w:p>
        </w:tc>
      </w:tr>
      <w:tr w:rsidR="002C0613">
        <w:tc>
          <w:tcPr>
            <w:tcW w:w="0" w:type="auto"/>
            <w:shd w:val="clear" w:color="auto" w:fill="FFFFFF"/>
          </w:tcPr>
          <w:p w:rsidR="002C0613" w:rsidRDefault="00447A7D">
            <w:r>
              <w:rPr>
                <w:rStyle w:val="SegmentID"/>
              </w:rPr>
              <w:t>1701</w:t>
            </w:r>
            <w:r>
              <w:rPr>
                <w:rStyle w:val="TransUnitID"/>
              </w:rPr>
              <w:t>ef0531da-450b-4617-9a4f-c22c138bb892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Guest rooms are assumed to provide adequate thermal comfort controls and are therefore not included in the credit calculations.</w:t>
            </w:r>
          </w:p>
        </w:tc>
        <w:tc>
          <w:tcPr>
            <w:tcW w:w="0" w:type="auto"/>
            <w:shd w:val="clear" w:color="auto" w:fill="FFFFFF"/>
          </w:tcPr>
          <w:p w:rsidR="002C0613" w:rsidRDefault="00447A7D">
            <w:pPr>
              <w:rPr>
                <w:lang w:val="es-AR"/>
              </w:rPr>
            </w:pPr>
            <w:r>
              <w:rPr>
                <w:lang w:val="es-AR"/>
              </w:rPr>
              <w:t>Se presupone que las habitaciones de huéspedes ofrecen controles de confort térmico adecuados, de modo que no se incluyen en los cálculos del crédito.</w:t>
            </w:r>
          </w:p>
        </w:tc>
      </w:tr>
      <w:tr w:rsidR="002C0613">
        <w:tc>
          <w:tcPr>
            <w:tcW w:w="0" w:type="auto"/>
            <w:shd w:val="clear" w:color="auto" w:fill="98FB98"/>
          </w:tcPr>
          <w:p w:rsidR="002C0613" w:rsidRDefault="00447A7D">
            <w:r>
              <w:rPr>
                <w:rStyle w:val="SegmentID"/>
              </w:rPr>
              <w:t>1702</w:t>
            </w:r>
            <w:r>
              <w:rPr>
                <w:rStyle w:val="TransUnitID"/>
              </w:rPr>
              <w:t>46064634-fa3f-48c1-ac8f-9e37ac5dc4db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only</w:t>
            </w:r>
          </w:p>
        </w:tc>
        <w:tc>
          <w:tcPr>
            <w:tcW w:w="0" w:type="auto"/>
            <w:shd w:val="clear" w:color="auto" w:fill="98FB98"/>
          </w:tcPr>
          <w:p w:rsidR="002C0613" w:rsidRDefault="00447A7D">
            <w:pPr>
              <w:rPr>
                <w:lang w:val="es-AR"/>
              </w:rPr>
            </w:pPr>
            <w:r>
              <w:rPr>
                <w:lang w:val="es-AR"/>
              </w:rPr>
              <w:t>Solo en Comercios</w:t>
            </w:r>
          </w:p>
        </w:tc>
      </w:tr>
      <w:tr w:rsidR="002C0613">
        <w:tc>
          <w:tcPr>
            <w:tcW w:w="0" w:type="auto"/>
            <w:shd w:val="clear" w:color="auto" w:fill="FFFFFF"/>
          </w:tcPr>
          <w:p w:rsidR="002C0613" w:rsidRDefault="00447A7D">
            <w:r>
              <w:rPr>
                <w:rStyle w:val="SegmentID"/>
              </w:rPr>
              <w:t>1703</w:t>
            </w:r>
            <w:r>
              <w:rPr>
                <w:rStyle w:val="TransUnitID"/>
              </w:rPr>
              <w:t>6bad3169-9d67-4550-93c1-ce9930efacf5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above requirements for at least 50% of the individual occupant spaces in office and administrative areas.</w:t>
            </w:r>
          </w:p>
        </w:tc>
        <w:tc>
          <w:tcPr>
            <w:tcW w:w="0" w:type="auto"/>
            <w:shd w:val="clear" w:color="auto" w:fill="FFFFFF"/>
          </w:tcPr>
          <w:p w:rsidR="002C0613" w:rsidRDefault="00447A7D">
            <w:pPr>
              <w:rPr>
                <w:lang w:val="es-AR"/>
              </w:rPr>
            </w:pPr>
            <w:r>
              <w:rPr>
                <w:lang w:val="es-AR"/>
              </w:rPr>
              <w:t>Cumplir con los requisitos anteriores en al menos el 50% del espacio para ocupantes individuales en áreas administrativas y de oficinas.</w:t>
            </w:r>
          </w:p>
        </w:tc>
      </w:tr>
      <w:tr w:rsidR="002C0613">
        <w:tc>
          <w:tcPr>
            <w:tcW w:w="0" w:type="auto"/>
            <w:shd w:val="clear" w:color="auto" w:fill="FFFFFF"/>
          </w:tcPr>
          <w:p w:rsidR="002C0613" w:rsidRDefault="00447A7D">
            <w:r>
              <w:rPr>
                <w:rStyle w:val="SegmentID"/>
              </w:rPr>
              <w:t>1704</w:t>
            </w:r>
            <w:r>
              <w:rPr>
                <w:rStyle w:val="TransUnitID"/>
              </w:rPr>
              <w:t>9f135ebc-2cdf-4c8c-9daa-12dff6327fc8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EQ Credit: Interior Lighting</w:t>
            </w:r>
          </w:p>
        </w:tc>
        <w:tc>
          <w:tcPr>
            <w:tcW w:w="0" w:type="auto"/>
            <w:shd w:val="clear" w:color="auto" w:fill="FFFFFF"/>
          </w:tcPr>
          <w:p w:rsidR="002C0613" w:rsidRDefault="00447A7D">
            <w:pPr>
              <w:rPr>
                <w:lang w:val="es-AR"/>
              </w:rPr>
            </w:pPr>
            <w:r>
              <w:rPr>
                <w:lang w:val="es-AR"/>
              </w:rPr>
              <w:t>Crédito EQ: Iluminación Interior (EQ Credit: Interior Lighting)</w:t>
            </w:r>
          </w:p>
        </w:tc>
      </w:tr>
      <w:tr w:rsidR="002C0613">
        <w:tc>
          <w:tcPr>
            <w:tcW w:w="0" w:type="auto"/>
            <w:shd w:val="clear" w:color="auto" w:fill="98FB98"/>
          </w:tcPr>
          <w:p w:rsidR="002C0613" w:rsidRDefault="00447A7D">
            <w:r>
              <w:rPr>
                <w:rStyle w:val="SegmentID"/>
              </w:rPr>
              <w:t>1705</w:t>
            </w:r>
            <w:r>
              <w:rPr>
                <w:rStyle w:val="TransUnitID"/>
              </w:rPr>
              <w:t>1fe711de-60d1-4a53-9764-641d227c7207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1706</w:t>
            </w:r>
            <w:r>
              <w:rPr>
                <w:rStyle w:val="TransUnitID"/>
              </w:rPr>
              <w:t>4a090bac-dc13-411e-9882-8902b48b2db6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points</w:t>
            </w:r>
          </w:p>
        </w:tc>
        <w:tc>
          <w:tcPr>
            <w:tcW w:w="0" w:type="auto"/>
            <w:shd w:val="clear" w:color="auto" w:fill="98FB98"/>
          </w:tcPr>
          <w:p w:rsidR="002C0613" w:rsidRDefault="00447A7D">
            <w:pPr>
              <w:rPr>
                <w:lang w:val="es-AR"/>
              </w:rPr>
            </w:pPr>
            <w:r>
              <w:rPr>
                <w:lang w:val="es-AR"/>
              </w:rPr>
              <w:t>De 1 a 2 puntos</w:t>
            </w:r>
          </w:p>
        </w:tc>
      </w:tr>
      <w:tr w:rsidR="002C0613">
        <w:tc>
          <w:tcPr>
            <w:tcW w:w="0" w:type="auto"/>
            <w:shd w:val="clear" w:color="auto" w:fill="98FB98"/>
          </w:tcPr>
          <w:p w:rsidR="002C0613" w:rsidRDefault="00447A7D">
            <w:r>
              <w:rPr>
                <w:rStyle w:val="SegmentID"/>
              </w:rPr>
              <w:t>1707</w:t>
            </w:r>
            <w:r>
              <w:rPr>
                <w:rStyle w:val="TransUnitID"/>
              </w:rPr>
              <w:t>89327173-1c90-4945-bd1b-7b41b6568331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1708</w:t>
            </w:r>
            <w:r>
              <w:rPr>
                <w:rStyle w:val="TransUnitID"/>
              </w:rPr>
              <w:t>8ba3cfd3-c15d-40f8-b730-9b594ede857c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(1–2 points)</w:t>
            </w:r>
          </w:p>
        </w:tc>
        <w:tc>
          <w:tcPr>
            <w:tcW w:w="0" w:type="auto"/>
            <w:shd w:val="clear" w:color="auto" w:fill="98FB98"/>
          </w:tcPr>
          <w:p w:rsidR="002C0613" w:rsidRDefault="00447A7D">
            <w:pPr>
              <w:rPr>
                <w:lang w:val="es-AR"/>
              </w:rPr>
            </w:pPr>
            <w:r>
              <w:rPr>
                <w:lang w:val="es-AR"/>
              </w:rPr>
              <w:t>Interiores Comerciales (Commercial Interiors) 1-2 puntos</w:t>
            </w:r>
          </w:p>
        </w:tc>
      </w:tr>
      <w:tr w:rsidR="002C0613">
        <w:tc>
          <w:tcPr>
            <w:tcW w:w="0" w:type="auto"/>
            <w:shd w:val="clear" w:color="auto" w:fill="98FB98"/>
          </w:tcPr>
          <w:p w:rsidR="002C0613" w:rsidRDefault="00447A7D">
            <w:r>
              <w:rPr>
                <w:rStyle w:val="SegmentID"/>
              </w:rPr>
              <w:t>1709</w:t>
            </w:r>
            <w:r>
              <w:rPr>
                <w:rStyle w:val="TransUnitID"/>
              </w:rPr>
              <w:t>bfa998ee-3ef2-464d-8626-123ebd053823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(2 points)</w:t>
            </w:r>
          </w:p>
        </w:tc>
        <w:tc>
          <w:tcPr>
            <w:tcW w:w="0" w:type="auto"/>
            <w:shd w:val="clear" w:color="auto" w:fill="98FB98"/>
          </w:tcPr>
          <w:p w:rsidR="002C0613" w:rsidRDefault="00447A7D">
            <w:pPr>
              <w:rPr>
                <w:lang w:val="es-AR"/>
              </w:rPr>
            </w:pPr>
            <w:r>
              <w:rPr>
                <w:lang w:val="es-AR"/>
              </w:rPr>
              <w:t>Comercios (Retail) 2 puntos</w:t>
            </w:r>
          </w:p>
        </w:tc>
      </w:tr>
      <w:tr w:rsidR="002C0613">
        <w:tc>
          <w:tcPr>
            <w:tcW w:w="0" w:type="auto"/>
            <w:shd w:val="clear" w:color="auto" w:fill="98FB98"/>
          </w:tcPr>
          <w:p w:rsidR="002C0613" w:rsidRDefault="00447A7D">
            <w:r>
              <w:rPr>
                <w:rStyle w:val="SegmentID"/>
              </w:rPr>
              <w:t>1710</w:t>
            </w:r>
            <w:r>
              <w:rPr>
                <w:rStyle w:val="TransUnitID"/>
              </w:rPr>
              <w:t>a598d66b-13b8-4cb1-abe0-773959c837fe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(1–2 points)</w:t>
            </w:r>
          </w:p>
        </w:tc>
        <w:tc>
          <w:tcPr>
            <w:tcW w:w="0" w:type="auto"/>
            <w:shd w:val="clear" w:color="auto" w:fill="98FB98"/>
          </w:tcPr>
          <w:p w:rsidR="002C0613" w:rsidRDefault="00447A7D">
            <w:pPr>
              <w:rPr>
                <w:lang w:val="es-AR"/>
              </w:rPr>
            </w:pPr>
            <w:r>
              <w:rPr>
                <w:lang w:val="es-AR"/>
              </w:rPr>
              <w:t>Hotelería (Hospitality) 1-2 puntos</w:t>
            </w:r>
          </w:p>
        </w:tc>
      </w:tr>
      <w:tr w:rsidR="002C0613">
        <w:tc>
          <w:tcPr>
            <w:tcW w:w="0" w:type="auto"/>
            <w:shd w:val="clear" w:color="auto" w:fill="98FB98"/>
          </w:tcPr>
          <w:p w:rsidR="002C0613" w:rsidRDefault="00447A7D">
            <w:r>
              <w:rPr>
                <w:rStyle w:val="SegmentID"/>
              </w:rPr>
              <w:t>1711</w:t>
            </w:r>
            <w:r>
              <w:rPr>
                <w:rStyle w:val="TransUnitID"/>
              </w:rPr>
              <w:t>2d761c0e-a588-428d-b0c2-4f8b093df5ad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1712</w:t>
            </w:r>
            <w:r>
              <w:rPr>
                <w:rStyle w:val="TransUnitID"/>
              </w:rPr>
              <w:t>7ef15b4b-6e79-4adf-95dc-e2dd1b57bb98</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To promote occupants’ productivity, comfort, and well-being by providing high-quality lighting.</w:t>
            </w:r>
          </w:p>
        </w:tc>
        <w:tc>
          <w:tcPr>
            <w:tcW w:w="0" w:type="auto"/>
            <w:shd w:val="clear" w:color="auto" w:fill="F5DEB3"/>
          </w:tcPr>
          <w:p w:rsidR="002C0613" w:rsidRDefault="00447A7D">
            <w:pPr>
              <w:rPr>
                <w:lang w:val="es-AR"/>
              </w:rPr>
            </w:pPr>
            <w:r>
              <w:rPr>
                <w:lang w:val="es-AR"/>
              </w:rPr>
              <w:t>Promover la productividad, el confort y el bienestar de los ocupantes mediante la iluminación de alta calidad.</w:t>
            </w:r>
          </w:p>
        </w:tc>
      </w:tr>
      <w:tr w:rsidR="002C0613">
        <w:tc>
          <w:tcPr>
            <w:tcW w:w="0" w:type="auto"/>
            <w:shd w:val="clear" w:color="auto" w:fill="98FB98"/>
          </w:tcPr>
          <w:p w:rsidR="002C0613" w:rsidRDefault="00447A7D">
            <w:r>
              <w:rPr>
                <w:rStyle w:val="SegmentID"/>
              </w:rPr>
              <w:t>1713</w:t>
            </w:r>
            <w:r>
              <w:rPr>
                <w:rStyle w:val="TransUnitID"/>
              </w:rPr>
              <w:t>81814a95-914a-4d77-a22e-412bed8a2533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1714</w:t>
            </w:r>
            <w:r>
              <w:rPr>
                <w:rStyle w:val="TransUnitID"/>
              </w:rPr>
              <w:t>4008af91-99e4-4253-95e6-0a0f5949c86e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Hospitality</w:t>
            </w:r>
          </w:p>
        </w:tc>
        <w:tc>
          <w:tcPr>
            <w:tcW w:w="0" w:type="auto"/>
            <w:shd w:val="clear" w:color="auto" w:fill="98FB98"/>
          </w:tcPr>
          <w:p w:rsidR="002C0613" w:rsidRDefault="00447A7D">
            <w:pPr>
              <w:rPr>
                <w:lang w:val="es-AR"/>
              </w:rPr>
            </w:pPr>
            <w:r>
              <w:rPr>
                <w:lang w:val="es-AR"/>
              </w:rPr>
              <w:t>Interiores Comerciales, Hotelería</w:t>
            </w:r>
          </w:p>
        </w:tc>
      </w:tr>
      <w:tr w:rsidR="002C0613">
        <w:tc>
          <w:tcPr>
            <w:tcW w:w="0" w:type="auto"/>
            <w:shd w:val="clear" w:color="auto" w:fill="FFFFFF"/>
          </w:tcPr>
          <w:p w:rsidR="002C0613" w:rsidRDefault="00447A7D">
            <w:r>
              <w:rPr>
                <w:rStyle w:val="SegmentID"/>
              </w:rPr>
              <w:t>1715</w:t>
            </w:r>
            <w:r>
              <w:rPr>
                <w:rStyle w:val="TransUnitID"/>
              </w:rPr>
              <w:t>4d95658a-ea97-434b-aaee-60d9d7b660ba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Select one or both of the following two options.</w:t>
            </w:r>
          </w:p>
        </w:tc>
        <w:tc>
          <w:tcPr>
            <w:tcW w:w="0" w:type="auto"/>
            <w:shd w:val="clear" w:color="auto" w:fill="FFFFFF"/>
          </w:tcPr>
          <w:p w:rsidR="002C0613" w:rsidRDefault="00447A7D">
            <w:pPr>
              <w:rPr>
                <w:lang w:val="es-AR"/>
              </w:rPr>
            </w:pPr>
            <w:r>
              <w:rPr>
                <w:lang w:val="es-AR"/>
              </w:rPr>
              <w:t>Seleccionar las dos opciones siguientes o solo una:</w:t>
            </w:r>
          </w:p>
        </w:tc>
      </w:tr>
      <w:tr w:rsidR="002C0613">
        <w:tc>
          <w:tcPr>
            <w:tcW w:w="0" w:type="auto"/>
            <w:shd w:val="clear" w:color="auto" w:fill="98FB98"/>
          </w:tcPr>
          <w:p w:rsidR="002C0613" w:rsidRDefault="00447A7D">
            <w:r>
              <w:rPr>
                <w:rStyle w:val="SegmentID"/>
              </w:rPr>
              <w:t>1716</w:t>
            </w:r>
            <w:r>
              <w:rPr>
                <w:rStyle w:val="TransUnitID"/>
              </w:rPr>
              <w:t>6ac5b226-2340-48d4-9090-017b8e54498f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1717</w:t>
            </w:r>
            <w:r>
              <w:rPr>
                <w:rStyle w:val="TransUnitID"/>
              </w:rPr>
              <w:t>6ac5b226-2340-48d4-9090-017b8e54498f</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Lighting Control (1 point)</w:t>
            </w:r>
          </w:p>
        </w:tc>
        <w:tc>
          <w:tcPr>
            <w:tcW w:w="0" w:type="auto"/>
            <w:shd w:val="clear" w:color="auto" w:fill="F5DEB3"/>
          </w:tcPr>
          <w:p w:rsidR="002C0613" w:rsidRDefault="00447A7D">
            <w:pPr>
              <w:rPr>
                <w:lang w:val="es-AR"/>
              </w:rPr>
            </w:pPr>
            <w:r>
              <w:rPr>
                <w:lang w:val="es-AR"/>
              </w:rPr>
              <w:t>Controles de iluminación (1 punto)</w:t>
            </w:r>
          </w:p>
        </w:tc>
      </w:tr>
      <w:tr w:rsidR="002C0613">
        <w:tc>
          <w:tcPr>
            <w:tcW w:w="0" w:type="auto"/>
            <w:shd w:val="clear" w:color="auto" w:fill="FFFFFF"/>
          </w:tcPr>
          <w:p w:rsidR="002C0613" w:rsidRDefault="00447A7D">
            <w:r>
              <w:rPr>
                <w:rStyle w:val="SegmentID"/>
              </w:rPr>
              <w:t>1718</w:t>
            </w:r>
            <w:r>
              <w:rPr>
                <w:rStyle w:val="TransUnitID"/>
              </w:rPr>
              <w:t>616285fd-fd3f-40fe-8e22-8649da927291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at least 90% of individual occupant spaces,</w:t>
            </w:r>
            <w:r>
              <w:rPr>
                <w:rStyle w:val="Tag"/>
              </w:rPr>
              <w:t>&lt;2109&gt;</w:t>
            </w:r>
            <w:r>
              <w:t xml:space="preserve"> </w:t>
            </w:r>
            <w:r>
              <w:rPr>
                <w:rStyle w:val="Tag"/>
              </w:rPr>
              <w:t>&lt;/2109&gt;</w:t>
            </w:r>
            <w:r>
              <w:t>provide individual lighting controls that enable occupants to adjust the lighting to suit their individual tasks and preferences, with at least three lighting levels or scenes (on, off, midlevel).</w:t>
            </w:r>
          </w:p>
        </w:tc>
        <w:tc>
          <w:tcPr>
            <w:tcW w:w="0" w:type="auto"/>
            <w:shd w:val="clear" w:color="auto" w:fill="FFFFFF"/>
          </w:tcPr>
          <w:p w:rsidR="002C0613" w:rsidRDefault="00447A7D">
            <w:pPr>
              <w:rPr>
                <w:lang w:val="es-AR"/>
              </w:rPr>
            </w:pPr>
            <w:r>
              <w:rPr>
                <w:lang w:val="es-AR"/>
              </w:rPr>
              <w:t xml:space="preserve">Ofrecer controles de iluminación individuales en al menos el 90% de los espacios de ocupantes individuales </w:t>
            </w:r>
            <w:r>
              <w:rPr>
                <w:rStyle w:val="Tag"/>
                <w:lang w:val="es-AR"/>
              </w:rPr>
              <w:t>&lt;2109&gt;</w:t>
            </w:r>
            <w:r>
              <w:rPr>
                <w:lang w:val="es-AR"/>
              </w:rPr>
              <w:t xml:space="preserve"> </w:t>
            </w:r>
            <w:r>
              <w:rPr>
                <w:rStyle w:val="Tag"/>
                <w:lang w:val="es-AR"/>
              </w:rPr>
              <w:t>&lt;/2109&gt;</w:t>
            </w:r>
            <w:r>
              <w:rPr>
                <w:lang w:val="es-AR"/>
              </w:rPr>
              <w:t>que permitan a los ocupantes ajustar la iluminación para adaptarla a sus tareas y preferencias individuales, ofreciendo al menos tres posibilidades (encendido, apagado y nivel medio).</w:t>
            </w:r>
          </w:p>
        </w:tc>
      </w:tr>
      <w:tr w:rsidR="002C0613">
        <w:tc>
          <w:tcPr>
            <w:tcW w:w="0" w:type="auto"/>
            <w:shd w:val="clear" w:color="auto" w:fill="FFFFFF"/>
          </w:tcPr>
          <w:p w:rsidR="002C0613" w:rsidRDefault="00447A7D">
            <w:r>
              <w:rPr>
                <w:rStyle w:val="SegmentID"/>
              </w:rPr>
              <w:t>1719</w:t>
            </w:r>
            <w:r>
              <w:rPr>
                <w:rStyle w:val="TransUnitID"/>
              </w:rPr>
              <w:t>616285fd-fd3f-40fe-8e22-8649da927291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Midlevel is 30% to 70% of the maximum illumination level (not including daylight contributions).</w:t>
            </w:r>
          </w:p>
        </w:tc>
        <w:tc>
          <w:tcPr>
            <w:tcW w:w="0" w:type="auto"/>
            <w:shd w:val="clear" w:color="auto" w:fill="FFFFFF"/>
          </w:tcPr>
          <w:p w:rsidR="002C0613" w:rsidRDefault="00447A7D">
            <w:pPr>
              <w:rPr>
                <w:lang w:val="es-AR"/>
              </w:rPr>
            </w:pPr>
            <w:r>
              <w:rPr>
                <w:lang w:val="es-AR"/>
              </w:rPr>
              <w:t>El nivel medio va del 30% al 70% del nivel máximo de iluminación (sin incluir la aportación de la luz natural).</w:t>
            </w:r>
          </w:p>
        </w:tc>
      </w:tr>
      <w:tr w:rsidR="002C0613">
        <w:tc>
          <w:tcPr>
            <w:tcW w:w="0" w:type="auto"/>
            <w:shd w:val="clear" w:color="auto" w:fill="FFFFFF"/>
          </w:tcPr>
          <w:p w:rsidR="002C0613" w:rsidRDefault="00447A7D">
            <w:r>
              <w:rPr>
                <w:rStyle w:val="SegmentID"/>
              </w:rPr>
              <w:t>1720</w:t>
            </w:r>
            <w:r>
              <w:rPr>
                <w:rStyle w:val="TransUnitID"/>
              </w:rPr>
              <w:t>b3df47d3-f844-484a-9567-de06c5efa212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shared multioccupant spaces, meet all of the following requirements.</w:t>
            </w:r>
          </w:p>
        </w:tc>
        <w:tc>
          <w:tcPr>
            <w:tcW w:w="0" w:type="auto"/>
            <w:shd w:val="clear" w:color="auto" w:fill="FFFFFF"/>
          </w:tcPr>
          <w:p w:rsidR="002C0613" w:rsidRDefault="00447A7D">
            <w:pPr>
              <w:rPr>
                <w:lang w:val="es-AR"/>
              </w:rPr>
            </w:pPr>
            <w:r>
              <w:rPr>
                <w:lang w:val="es-AR"/>
              </w:rPr>
              <w:t>En espacios compartidos por varios ocupantes, cumplir con todos los requisitos siguientes:</w:t>
            </w:r>
          </w:p>
        </w:tc>
      </w:tr>
      <w:tr w:rsidR="002C0613">
        <w:tc>
          <w:tcPr>
            <w:tcW w:w="0" w:type="auto"/>
            <w:shd w:val="clear" w:color="auto" w:fill="FFFFFF"/>
          </w:tcPr>
          <w:p w:rsidR="002C0613" w:rsidRDefault="00447A7D">
            <w:r>
              <w:rPr>
                <w:rStyle w:val="SegmentID"/>
              </w:rPr>
              <w:t>1721</w:t>
            </w:r>
            <w:r>
              <w:rPr>
                <w:rStyle w:val="TransUnitID"/>
              </w:rPr>
              <w:t>b1d1e3f8-6c1e-4989-a79b-e0b0e54612fb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Have in place multizone control systems that enable occupants to adjust the lighting to meet group needs and preferences, with at least three lighting levels or scenes (on, off, midlevel).</w:t>
            </w:r>
          </w:p>
        </w:tc>
        <w:tc>
          <w:tcPr>
            <w:tcW w:w="0" w:type="auto"/>
            <w:shd w:val="clear" w:color="auto" w:fill="FFFFFF"/>
          </w:tcPr>
          <w:p w:rsidR="002C0613" w:rsidRDefault="00447A7D">
            <w:pPr>
              <w:rPr>
                <w:lang w:val="es-AR"/>
              </w:rPr>
            </w:pPr>
            <w:r>
              <w:rPr>
                <w:lang w:val="es-AR"/>
              </w:rPr>
              <w:t>Contar con sistemas de control multizona que permitan a los ocupantes ajustar la iluminación para satisfacer las necesidades y preferencias de los grupos, ofreciendo al menos tres posibilidades (encendido, apagado y nivel medio).</w:t>
            </w:r>
          </w:p>
        </w:tc>
      </w:tr>
      <w:tr w:rsidR="002C0613">
        <w:tc>
          <w:tcPr>
            <w:tcW w:w="0" w:type="auto"/>
            <w:shd w:val="clear" w:color="auto" w:fill="FFFFFF"/>
          </w:tcPr>
          <w:p w:rsidR="002C0613" w:rsidRDefault="00447A7D">
            <w:r>
              <w:rPr>
                <w:rStyle w:val="SegmentID"/>
              </w:rPr>
              <w:t>1722</w:t>
            </w:r>
            <w:r>
              <w:rPr>
                <w:rStyle w:val="TransUnitID"/>
              </w:rPr>
              <w:t>7d4676d7-e904-4135-b236-c7595b5a8aea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Lighting for any presentation or projection wall must be separately controlled.</w:t>
            </w:r>
          </w:p>
        </w:tc>
        <w:tc>
          <w:tcPr>
            <w:tcW w:w="0" w:type="auto"/>
            <w:shd w:val="clear" w:color="auto" w:fill="FFFFFF"/>
          </w:tcPr>
          <w:p w:rsidR="002C0613" w:rsidRDefault="00447A7D">
            <w:pPr>
              <w:rPr>
                <w:lang w:val="es-AR"/>
              </w:rPr>
            </w:pPr>
            <w:r>
              <w:rPr>
                <w:lang w:val="es-AR"/>
              </w:rPr>
              <w:t>La iluminación para todas las paredes de presentaciones o proyecciones debe controlarse de manera independiente.</w:t>
            </w:r>
          </w:p>
        </w:tc>
      </w:tr>
      <w:tr w:rsidR="002C0613">
        <w:tc>
          <w:tcPr>
            <w:tcW w:w="0" w:type="auto"/>
            <w:shd w:val="clear" w:color="auto" w:fill="FFFFFF"/>
          </w:tcPr>
          <w:p w:rsidR="002C0613" w:rsidRDefault="00447A7D">
            <w:r>
              <w:rPr>
                <w:rStyle w:val="SegmentID"/>
              </w:rPr>
              <w:t>1723</w:t>
            </w:r>
            <w:r>
              <w:rPr>
                <w:rStyle w:val="TransUnitID"/>
              </w:rPr>
              <w:t>148008f7-734d-4e26-b160-6c397247e82d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Switches or manual controls must be located in the same space as the controlled luminaires.</w:t>
            </w:r>
          </w:p>
        </w:tc>
        <w:tc>
          <w:tcPr>
            <w:tcW w:w="0" w:type="auto"/>
            <w:shd w:val="clear" w:color="auto" w:fill="FFFFFF"/>
          </w:tcPr>
          <w:p w:rsidR="002C0613" w:rsidRDefault="00447A7D">
            <w:pPr>
              <w:rPr>
                <w:lang w:val="es-AR"/>
              </w:rPr>
            </w:pPr>
            <w:r>
              <w:rPr>
                <w:lang w:val="es-AR"/>
              </w:rPr>
              <w:t>Los interruptores o controles manuales deben ubicarse en el mismo espacio que las luminarias que controlan.</w:t>
            </w:r>
          </w:p>
        </w:tc>
      </w:tr>
      <w:tr w:rsidR="002C0613">
        <w:tc>
          <w:tcPr>
            <w:tcW w:w="0" w:type="auto"/>
            <w:shd w:val="clear" w:color="auto" w:fill="FFFFFF"/>
          </w:tcPr>
          <w:p w:rsidR="002C0613" w:rsidRDefault="00447A7D">
            <w:r>
              <w:rPr>
                <w:rStyle w:val="SegmentID"/>
              </w:rPr>
              <w:t>1724</w:t>
            </w:r>
            <w:r>
              <w:rPr>
                <w:rStyle w:val="TransUnitID"/>
              </w:rPr>
              <w:t>148008f7-734d-4e26-b160-6c397247e82d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 person operating the controls must have a direct line of sight to the controlled luminaires.</w:t>
            </w:r>
          </w:p>
        </w:tc>
        <w:tc>
          <w:tcPr>
            <w:tcW w:w="0" w:type="auto"/>
            <w:shd w:val="clear" w:color="auto" w:fill="FFFFFF"/>
          </w:tcPr>
          <w:p w:rsidR="002C0613" w:rsidRDefault="00447A7D">
            <w:pPr>
              <w:rPr>
                <w:lang w:val="es-AR"/>
              </w:rPr>
            </w:pPr>
            <w:r>
              <w:rPr>
                <w:lang w:val="es-AR"/>
              </w:rPr>
              <w:t>La persona que opera los controles debe tener línea directa de visión a las luminarias que se controlan.</w:t>
            </w:r>
          </w:p>
        </w:tc>
      </w:tr>
      <w:tr w:rsidR="002C0613">
        <w:tc>
          <w:tcPr>
            <w:tcW w:w="0" w:type="auto"/>
            <w:shd w:val="clear" w:color="auto" w:fill="98FB98"/>
          </w:tcPr>
          <w:p w:rsidR="002C0613" w:rsidRDefault="00447A7D">
            <w:r>
              <w:rPr>
                <w:rStyle w:val="SegmentID"/>
              </w:rPr>
              <w:t>1725</w:t>
            </w:r>
            <w:r>
              <w:rPr>
                <w:rStyle w:val="TransUnitID"/>
              </w:rPr>
              <w:t>ed14cfde-5a88-44e2-b715-9c4c295afd40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only</w:t>
            </w:r>
          </w:p>
        </w:tc>
        <w:tc>
          <w:tcPr>
            <w:tcW w:w="0" w:type="auto"/>
            <w:shd w:val="clear" w:color="auto" w:fill="98FB98"/>
          </w:tcPr>
          <w:p w:rsidR="002C0613" w:rsidRDefault="00447A7D">
            <w:pPr>
              <w:rPr>
                <w:lang w:val="es-AR"/>
              </w:rPr>
            </w:pPr>
            <w:r>
              <w:rPr>
                <w:lang w:val="es-AR"/>
              </w:rPr>
              <w:t>Solo para Hotelería</w:t>
            </w:r>
          </w:p>
        </w:tc>
      </w:tr>
      <w:tr w:rsidR="002C0613">
        <w:tc>
          <w:tcPr>
            <w:tcW w:w="0" w:type="auto"/>
            <w:shd w:val="clear" w:color="auto" w:fill="F5DEB3"/>
          </w:tcPr>
          <w:p w:rsidR="002C0613" w:rsidRDefault="00447A7D">
            <w:r>
              <w:rPr>
                <w:rStyle w:val="SegmentID"/>
              </w:rPr>
              <w:t>1726</w:t>
            </w:r>
            <w:r>
              <w:rPr>
                <w:rStyle w:val="TransUnitID"/>
              </w:rPr>
              <w:t>3c86b7f3-40fa-4258-aa59-7dc7683ad5b9</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Guest rooms are assumed to provide adequate lighting controls and are therefore not included in the credit calculations.</w:t>
            </w:r>
          </w:p>
        </w:tc>
        <w:tc>
          <w:tcPr>
            <w:tcW w:w="0" w:type="auto"/>
            <w:shd w:val="clear" w:color="auto" w:fill="F5DEB3"/>
          </w:tcPr>
          <w:p w:rsidR="002C0613" w:rsidRDefault="00447A7D">
            <w:pPr>
              <w:rPr>
                <w:lang w:val="es-AR"/>
              </w:rPr>
            </w:pPr>
            <w:r>
              <w:rPr>
                <w:lang w:val="es-AR"/>
              </w:rPr>
              <w:t>Se presupone que las habitaciones de huéspedes ofrecen controles de iluminación adecuados, de modo que no se incluyen en los cálculos del crédito.</w:t>
            </w:r>
          </w:p>
        </w:tc>
      </w:tr>
      <w:tr w:rsidR="002C0613">
        <w:tc>
          <w:tcPr>
            <w:tcW w:w="0" w:type="auto"/>
            <w:shd w:val="clear" w:color="auto" w:fill="808080"/>
          </w:tcPr>
          <w:p w:rsidR="002C0613" w:rsidRDefault="00447A7D">
            <w:r>
              <w:rPr>
                <w:rStyle w:val="SegmentID"/>
              </w:rPr>
              <w:t>1727</w:t>
            </w:r>
            <w:r>
              <w:rPr>
                <w:rStyle w:val="TransUnitID"/>
              </w:rPr>
              <w:t>4d6e7b3c-96c8-420f-9de9-7a58292bfcf6</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98FB98"/>
          </w:tcPr>
          <w:p w:rsidR="002C0613" w:rsidRDefault="00447A7D">
            <w:r>
              <w:rPr>
                <w:rStyle w:val="SegmentID"/>
              </w:rPr>
              <w:t>1728</w:t>
            </w:r>
            <w:r>
              <w:rPr>
                <w:rStyle w:val="TransUnitID"/>
              </w:rPr>
              <w:t>d5af3bd9-dfa0-4395-9e58-e2da7e84e582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5DEB3"/>
          </w:tcPr>
          <w:p w:rsidR="002C0613" w:rsidRDefault="00447A7D">
            <w:r>
              <w:rPr>
                <w:rStyle w:val="SegmentID"/>
              </w:rPr>
              <w:t>1729</w:t>
            </w:r>
            <w:r>
              <w:rPr>
                <w:rStyle w:val="TransUnitID"/>
              </w:rPr>
              <w:t>d5af3bd9-dfa0-4395-9e58-e2da7e84e582</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Lighting Quality (1 point)</w:t>
            </w:r>
          </w:p>
        </w:tc>
        <w:tc>
          <w:tcPr>
            <w:tcW w:w="0" w:type="auto"/>
            <w:shd w:val="clear" w:color="auto" w:fill="F5DEB3"/>
          </w:tcPr>
          <w:p w:rsidR="002C0613" w:rsidRDefault="00447A7D">
            <w:pPr>
              <w:rPr>
                <w:lang w:val="es-AR"/>
              </w:rPr>
            </w:pPr>
            <w:r>
              <w:rPr>
                <w:lang w:val="es-AR"/>
              </w:rPr>
              <w:t>Calidad de la iluminación (1 punto)</w:t>
            </w:r>
          </w:p>
        </w:tc>
      </w:tr>
      <w:tr w:rsidR="002C0613">
        <w:tc>
          <w:tcPr>
            <w:tcW w:w="0" w:type="auto"/>
            <w:shd w:val="clear" w:color="auto" w:fill="F5DEB3"/>
          </w:tcPr>
          <w:p w:rsidR="002C0613" w:rsidRDefault="00447A7D">
            <w:r>
              <w:rPr>
                <w:rStyle w:val="SegmentID"/>
              </w:rPr>
              <w:t>1730</w:t>
            </w:r>
            <w:r>
              <w:rPr>
                <w:rStyle w:val="TransUnitID"/>
              </w:rPr>
              <w:t>264afe5f-fb62-4885-b9ca-2f3ce866f3ab</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Choose four of the following strategies.</w:t>
            </w:r>
          </w:p>
        </w:tc>
        <w:tc>
          <w:tcPr>
            <w:tcW w:w="0" w:type="auto"/>
            <w:shd w:val="clear" w:color="auto" w:fill="F5DEB3"/>
          </w:tcPr>
          <w:p w:rsidR="002C0613" w:rsidRDefault="00447A7D">
            <w:pPr>
              <w:rPr>
                <w:lang w:val="es-AR"/>
              </w:rPr>
            </w:pPr>
            <w:r>
              <w:rPr>
                <w:lang w:val="es-AR"/>
              </w:rPr>
              <w:t>Elegir cuatro de las siguientes estrategias:</w:t>
            </w:r>
          </w:p>
        </w:tc>
      </w:tr>
      <w:tr w:rsidR="002C0613">
        <w:tc>
          <w:tcPr>
            <w:tcW w:w="0" w:type="auto"/>
            <w:shd w:val="clear" w:color="auto" w:fill="FFFFFF"/>
          </w:tcPr>
          <w:p w:rsidR="002C0613" w:rsidRDefault="00447A7D">
            <w:r>
              <w:rPr>
                <w:rStyle w:val="SegmentID"/>
              </w:rPr>
              <w:t>1731</w:t>
            </w:r>
            <w:r>
              <w:rPr>
                <w:rStyle w:val="TransUnitID"/>
              </w:rPr>
              <w:t>05e41085-49ba-47a2-a352-8d5e2639e0bc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regularly occupied spaces, use light fixtures with a luminance of less than 2,500 cd/m</w:t>
            </w:r>
            <w:r>
              <w:rPr>
                <w:rStyle w:val="Tag"/>
              </w:rPr>
              <w:t>&lt;2116&gt;</w:t>
            </w:r>
            <w:r>
              <w:t>2</w:t>
            </w:r>
            <w:r>
              <w:rPr>
                <w:rStyle w:val="Tag"/>
              </w:rPr>
              <w:t>&lt;/2116&gt;</w:t>
            </w:r>
            <w:r>
              <w:t xml:space="preserve"> between 45 and 90 degrees from nadir.</w:t>
            </w:r>
          </w:p>
        </w:tc>
        <w:tc>
          <w:tcPr>
            <w:tcW w:w="0" w:type="auto"/>
            <w:shd w:val="clear" w:color="auto" w:fill="FFFFFF"/>
          </w:tcPr>
          <w:p w:rsidR="002C0613" w:rsidRDefault="00447A7D">
            <w:pPr>
              <w:rPr>
                <w:lang w:val="es-AR"/>
              </w:rPr>
            </w:pPr>
            <w:r>
              <w:rPr>
                <w:lang w:val="es-AR"/>
              </w:rPr>
              <w:t>En todos los espacios ocupados con regularidad, usar dispositivos de iluminación con una luminosidad menor de 2500 cd/m</w:t>
            </w:r>
            <w:r>
              <w:rPr>
                <w:rStyle w:val="Tag"/>
                <w:lang w:val="es-AR"/>
              </w:rPr>
              <w:t>&lt;2116&gt;</w:t>
            </w:r>
            <w:r>
              <w:rPr>
                <w:lang w:val="es-AR"/>
              </w:rPr>
              <w:t>2</w:t>
            </w:r>
            <w:r>
              <w:rPr>
                <w:rStyle w:val="Tag"/>
                <w:lang w:val="es-AR"/>
              </w:rPr>
              <w:t>&lt;/2116&gt;</w:t>
            </w:r>
            <w:r>
              <w:rPr>
                <w:lang w:val="es-AR"/>
              </w:rPr>
              <w:t xml:space="preserve"> en un ángulo de 45 a 90 grados respecto al nadir.</w:t>
            </w:r>
          </w:p>
        </w:tc>
      </w:tr>
      <w:tr w:rsidR="002C0613">
        <w:tc>
          <w:tcPr>
            <w:tcW w:w="0" w:type="auto"/>
            <w:shd w:val="clear" w:color="auto" w:fill="FFFFFF"/>
          </w:tcPr>
          <w:p w:rsidR="002C0613" w:rsidRDefault="00447A7D">
            <w:r>
              <w:rPr>
                <w:rStyle w:val="SegmentID"/>
              </w:rPr>
              <w:t>1732</w:t>
            </w:r>
            <w:r>
              <w:rPr>
                <w:rStyle w:val="TransUnitID"/>
              </w:rPr>
              <w:t>2d08b9b1-2d43-455b-98d0-7d734491ad8a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Exceptions include wallwash fixtures properly aimed at walls, as specified by manufacturer’s data, indirect uplighting fixtures, provided there is no view down into these uplights from a regularly occupied space above, and any other specific applications (i.e. adjustable fixtures).</w:t>
            </w:r>
          </w:p>
        </w:tc>
        <w:tc>
          <w:tcPr>
            <w:tcW w:w="0" w:type="auto"/>
            <w:shd w:val="clear" w:color="auto" w:fill="FFFFFF"/>
          </w:tcPr>
          <w:p w:rsidR="002C0613" w:rsidRDefault="00447A7D">
            <w:pPr>
              <w:rPr>
                <w:lang w:val="es-AR"/>
              </w:rPr>
            </w:pPr>
            <w:r>
              <w:rPr>
                <w:lang w:val="es-AR"/>
              </w:rPr>
              <w:t>Las excepciones incluyen los dispositivos de iluminación para muros enfocados hacia las paredes de manera adecuada tal y como se especifica en la información del fabricante, los dispositivos de iluminación ascendente indirecta, siempre que no haya un espacio ocupado regularmente más elevado con vistas hacia los mismos, y cualquier otra aplicación específica (como luminarias ajustables).</w:t>
            </w:r>
          </w:p>
        </w:tc>
      </w:tr>
      <w:tr w:rsidR="002C0613">
        <w:tc>
          <w:tcPr>
            <w:tcW w:w="0" w:type="auto"/>
            <w:shd w:val="clear" w:color="auto" w:fill="FFFFFF"/>
          </w:tcPr>
          <w:p w:rsidR="002C0613" w:rsidRDefault="00447A7D">
            <w:r>
              <w:rPr>
                <w:rStyle w:val="SegmentID"/>
              </w:rPr>
              <w:t>1733</w:t>
            </w:r>
            <w:r>
              <w:rPr>
                <w:rStyle w:val="TransUnitID"/>
              </w:rPr>
              <w:t>a5d9be29-1f77-4900-91eb-5da88350fb08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the entire project, use light sources with a CRI of 80 or higher.</w:t>
            </w:r>
          </w:p>
        </w:tc>
        <w:tc>
          <w:tcPr>
            <w:tcW w:w="0" w:type="auto"/>
            <w:shd w:val="clear" w:color="auto" w:fill="FFFFFF"/>
          </w:tcPr>
          <w:p w:rsidR="002C0613" w:rsidRDefault="00447A7D">
            <w:pPr>
              <w:rPr>
                <w:lang w:val="es-AR"/>
              </w:rPr>
            </w:pPr>
            <w:r>
              <w:rPr>
                <w:lang w:val="es-AR"/>
              </w:rPr>
              <w:t>Usar en todo el proyecto fuentes de iluminación con un índice de reproducción cromática (CRI según sus siglas en inglés) de 80 o superior.</w:t>
            </w:r>
          </w:p>
        </w:tc>
      </w:tr>
      <w:tr w:rsidR="002C0613">
        <w:tc>
          <w:tcPr>
            <w:tcW w:w="0" w:type="auto"/>
            <w:shd w:val="clear" w:color="auto" w:fill="FFFFFF"/>
          </w:tcPr>
          <w:p w:rsidR="002C0613" w:rsidRDefault="00447A7D">
            <w:r>
              <w:rPr>
                <w:rStyle w:val="SegmentID"/>
              </w:rPr>
              <w:t>1734</w:t>
            </w:r>
            <w:r>
              <w:rPr>
                <w:rStyle w:val="TransUnitID"/>
              </w:rPr>
              <w:t>a5d9be29-1f77-4900-91eb-5da88350fb08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Exceptions include lamps or fixtures specifically designed to provide colored lighting for effect, site lighting, or other special use.</w:t>
            </w:r>
          </w:p>
        </w:tc>
        <w:tc>
          <w:tcPr>
            <w:tcW w:w="0" w:type="auto"/>
            <w:shd w:val="clear" w:color="auto" w:fill="FFFFFF"/>
          </w:tcPr>
          <w:p w:rsidR="002C0613" w:rsidRDefault="00447A7D">
            <w:pPr>
              <w:rPr>
                <w:lang w:val="es-AR"/>
              </w:rPr>
            </w:pPr>
            <w:r>
              <w:rPr>
                <w:lang w:val="es-AR"/>
              </w:rPr>
              <w:t>Las excepciones incluyen las lámparas o dispositivos diseñados específicamente para ofrecer iluminación coloreada para efectos, la iluminación del sitio u otros usos especiales.</w:t>
            </w:r>
          </w:p>
        </w:tc>
      </w:tr>
      <w:tr w:rsidR="002C0613">
        <w:tc>
          <w:tcPr>
            <w:tcW w:w="0" w:type="auto"/>
            <w:shd w:val="clear" w:color="auto" w:fill="FFFFFF"/>
          </w:tcPr>
          <w:p w:rsidR="002C0613" w:rsidRDefault="00447A7D">
            <w:r>
              <w:rPr>
                <w:rStyle w:val="SegmentID"/>
              </w:rPr>
              <w:t>1735</w:t>
            </w:r>
            <w:r>
              <w:rPr>
                <w:rStyle w:val="TransUnitID"/>
              </w:rPr>
              <w:t>922518c8-41a4-4f29-8bdf-3c0d92c24f62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at least 75% of the total connected lighting load, use light sources that have a rated life (or L70 for LED sources) of at least 24,000 hours (at 3-hour per start, if applicable).</w:t>
            </w:r>
          </w:p>
        </w:tc>
        <w:tc>
          <w:tcPr>
            <w:tcW w:w="0" w:type="auto"/>
            <w:shd w:val="clear" w:color="auto" w:fill="FFFFFF"/>
          </w:tcPr>
          <w:p w:rsidR="002C0613" w:rsidRDefault="00447A7D">
            <w:pPr>
              <w:rPr>
                <w:lang w:val="es-AR"/>
              </w:rPr>
            </w:pPr>
            <w:r>
              <w:rPr>
                <w:lang w:val="es-AR"/>
              </w:rPr>
              <w:t>En al menos el 75% de la carga total conectada usar fuentes de luz con una vida nominal (o L70 en fuentes LED) de al menos 24 000 horas (con 3 horas por encendido si fuera pertinente).</w:t>
            </w:r>
          </w:p>
        </w:tc>
      </w:tr>
      <w:tr w:rsidR="002C0613">
        <w:tc>
          <w:tcPr>
            <w:tcW w:w="0" w:type="auto"/>
            <w:shd w:val="clear" w:color="auto" w:fill="FFFFFF"/>
          </w:tcPr>
          <w:p w:rsidR="002C0613" w:rsidRDefault="00447A7D">
            <w:r>
              <w:rPr>
                <w:rStyle w:val="SegmentID"/>
              </w:rPr>
              <w:t>1736</w:t>
            </w:r>
            <w:r>
              <w:rPr>
                <w:rStyle w:val="TransUnitID"/>
              </w:rPr>
              <w:t>a3de6627-bf2d-4126-bfbd-af25e9a31a4c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direct-only overhead lighting for 25% or less of the total connected lighting load for all regularly occupied spaces.</w:t>
            </w:r>
          </w:p>
        </w:tc>
        <w:tc>
          <w:tcPr>
            <w:tcW w:w="0" w:type="auto"/>
            <w:shd w:val="clear" w:color="auto" w:fill="FFFFFF"/>
          </w:tcPr>
          <w:p w:rsidR="002C0613" w:rsidRDefault="00447A7D">
            <w:pPr>
              <w:rPr>
                <w:lang w:val="es-AR"/>
              </w:rPr>
            </w:pPr>
            <w:r>
              <w:rPr>
                <w:lang w:val="es-AR"/>
              </w:rPr>
              <w:t xml:space="preserve">Limitar la iluminación superior directa al 25% como máximo del total de la carga de iluminación conectada en todos los espacios ocupados con regularidad. </w:t>
            </w:r>
          </w:p>
        </w:tc>
      </w:tr>
      <w:tr w:rsidR="002C0613">
        <w:tc>
          <w:tcPr>
            <w:tcW w:w="0" w:type="auto"/>
            <w:shd w:val="clear" w:color="auto" w:fill="FFFFFF"/>
          </w:tcPr>
          <w:p w:rsidR="002C0613" w:rsidRDefault="00447A7D">
            <w:r>
              <w:rPr>
                <w:rStyle w:val="SegmentID"/>
              </w:rPr>
              <w:t>1737</w:t>
            </w:r>
            <w:r>
              <w:rPr>
                <w:rStyle w:val="TransUnitID"/>
              </w:rPr>
              <w:t>6d5aa83d-1aec-48f8-9185-864244cebf75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at least 90% of the regularly occupied floor area, meet or exceed the following thresholds for area-weighted average surface reflectance: 85% for ceilings, 60% for walls, and 25% for floors.</w:t>
            </w:r>
          </w:p>
        </w:tc>
        <w:tc>
          <w:tcPr>
            <w:tcW w:w="0" w:type="auto"/>
            <w:shd w:val="clear" w:color="auto" w:fill="FFFFFF"/>
          </w:tcPr>
          <w:p w:rsidR="002C0613" w:rsidRDefault="00447A7D">
            <w:pPr>
              <w:rPr>
                <w:lang w:val="es-AR"/>
              </w:rPr>
            </w:pPr>
            <w:r>
              <w:rPr>
                <w:lang w:val="es-AR"/>
              </w:rPr>
              <w:t>En al menos el 90% de las superficies ocupadas con regularidad cumplir o sobrepasar los siguientes umbrales de reflectancia media de las superficies ponderada según área: 85% en techos, 60% en paredes y 25% en pisos.</w:t>
            </w:r>
          </w:p>
        </w:tc>
      </w:tr>
      <w:tr w:rsidR="002C0613">
        <w:tc>
          <w:tcPr>
            <w:tcW w:w="0" w:type="auto"/>
            <w:shd w:val="clear" w:color="auto" w:fill="FFFFFF"/>
          </w:tcPr>
          <w:p w:rsidR="002C0613" w:rsidRDefault="00447A7D">
            <w:r>
              <w:rPr>
                <w:rStyle w:val="SegmentID"/>
              </w:rPr>
              <w:t>1738</w:t>
            </w:r>
            <w:r>
              <w:rPr>
                <w:rStyle w:val="TransUnitID"/>
              </w:rPr>
              <w:t>02a970cd-1af2-47e7-9f19-eb774f3f83b2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furniture is included in the scope of work, select furniture finishes to meet or exceed the following thresholds for area-weighted average surface reflectance: 45% for work surfaces, and 50% for movable partitions.</w:t>
            </w:r>
          </w:p>
        </w:tc>
        <w:tc>
          <w:tcPr>
            <w:tcW w:w="0" w:type="auto"/>
            <w:shd w:val="clear" w:color="auto" w:fill="FFFFFF"/>
          </w:tcPr>
          <w:p w:rsidR="002C0613" w:rsidRDefault="00447A7D">
            <w:pPr>
              <w:rPr>
                <w:lang w:val="es-AR"/>
              </w:rPr>
            </w:pPr>
            <w:r>
              <w:rPr>
                <w:lang w:val="es-AR"/>
              </w:rPr>
              <w:t>Si el mobiliario está incluido en al alcance del trabajo, seleccionar acabados de mobiliario que cumplan o superen los siguientes umbrales de reflectancia media de las superficies ponderada por área: 45% en superficies de trabajo y 50% en tabiques móviles.</w:t>
            </w:r>
          </w:p>
        </w:tc>
      </w:tr>
      <w:tr w:rsidR="002C0613">
        <w:tc>
          <w:tcPr>
            <w:tcW w:w="0" w:type="auto"/>
            <w:shd w:val="clear" w:color="auto" w:fill="FFFFFF"/>
          </w:tcPr>
          <w:p w:rsidR="002C0613" w:rsidRDefault="00447A7D">
            <w:r>
              <w:rPr>
                <w:rStyle w:val="SegmentID"/>
              </w:rPr>
              <w:t>1739</w:t>
            </w:r>
            <w:r>
              <w:rPr>
                <w:rStyle w:val="TransUnitID"/>
              </w:rPr>
              <w:t>588533a8-7f0b-48db-b5eb-ad1f7b9586fd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at least 75% of the regularly occupied floor area, meet a ratio of average wall surface illuminance (excluding fenestration) to average work plane (or surface, if defined) illuminance that does not exceed 1:10.</w:t>
            </w:r>
          </w:p>
        </w:tc>
        <w:tc>
          <w:tcPr>
            <w:tcW w:w="0" w:type="auto"/>
            <w:shd w:val="clear" w:color="auto" w:fill="FFFFFF"/>
          </w:tcPr>
          <w:p w:rsidR="002C0613" w:rsidRDefault="00447A7D">
            <w:pPr>
              <w:rPr>
                <w:lang w:val="es-AR"/>
              </w:rPr>
            </w:pPr>
            <w:r>
              <w:rPr>
                <w:lang w:val="es-AR"/>
              </w:rPr>
              <w:t>En al menos el 75% de las superficies ocupadas con regularidad lograr una ratio de iluminancia media de la pared (excluyendo ventanaje) con respecto a la iluminancia del plano medio de trabajo (o superficie si se definiera así) no superior a 1:10.</w:t>
            </w:r>
          </w:p>
        </w:tc>
      </w:tr>
      <w:tr w:rsidR="002C0613">
        <w:tc>
          <w:tcPr>
            <w:tcW w:w="0" w:type="auto"/>
            <w:shd w:val="clear" w:color="auto" w:fill="FFFFFF"/>
          </w:tcPr>
          <w:p w:rsidR="002C0613" w:rsidRDefault="00447A7D">
            <w:r>
              <w:rPr>
                <w:rStyle w:val="SegmentID"/>
              </w:rPr>
              <w:t>1740</w:t>
            </w:r>
            <w:r>
              <w:rPr>
                <w:rStyle w:val="TransUnitID"/>
              </w:rPr>
              <w:t>588533a8-7f0b-48db-b5eb-ad1f7b9586fd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Must also meet strategy E, strategy F, or demonstrate area-weighted surface reflectance of at least 60% for walls.</w:t>
            </w:r>
          </w:p>
        </w:tc>
        <w:tc>
          <w:tcPr>
            <w:tcW w:w="0" w:type="auto"/>
            <w:shd w:val="clear" w:color="auto" w:fill="FFFFFF"/>
          </w:tcPr>
          <w:p w:rsidR="002C0613" w:rsidRDefault="00447A7D">
            <w:pPr>
              <w:rPr>
                <w:lang w:val="es-AR"/>
              </w:rPr>
            </w:pPr>
            <w:r>
              <w:rPr>
                <w:lang w:val="es-AR"/>
              </w:rPr>
              <w:t>Cumplir asimismo las estrategias E y F, o demostrar una reflectancia de la superficie ponderada por área de al menos el 60% en paredes.</w:t>
            </w:r>
          </w:p>
        </w:tc>
      </w:tr>
      <w:tr w:rsidR="002C0613">
        <w:tc>
          <w:tcPr>
            <w:tcW w:w="0" w:type="auto"/>
            <w:shd w:val="clear" w:color="auto" w:fill="F5DEB3"/>
          </w:tcPr>
          <w:p w:rsidR="002C0613" w:rsidRDefault="00447A7D">
            <w:r>
              <w:rPr>
                <w:rStyle w:val="SegmentID"/>
              </w:rPr>
              <w:t>1741</w:t>
            </w:r>
            <w:r>
              <w:rPr>
                <w:rStyle w:val="TransUnitID"/>
              </w:rPr>
              <w:t>169db42f-be06-487e-ba60-fd6e9c09fa8b</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For at least 75% of the regularly occupied floor area, meet a ratio of average ceiling illuminance (excluding fenestration) to work surface illuminance that does not exceed 1:10.</w:t>
            </w:r>
          </w:p>
        </w:tc>
        <w:tc>
          <w:tcPr>
            <w:tcW w:w="0" w:type="auto"/>
            <w:shd w:val="clear" w:color="auto" w:fill="F5DEB3"/>
          </w:tcPr>
          <w:p w:rsidR="002C0613" w:rsidRDefault="00447A7D">
            <w:pPr>
              <w:rPr>
                <w:lang w:val="es-AR"/>
              </w:rPr>
            </w:pPr>
            <w:r>
              <w:rPr>
                <w:lang w:val="es-AR"/>
              </w:rPr>
              <w:t>En al menos el 75% de las superficies ocupadas con regularidad lograr una ratio de iluminancia del techo (excluyendo ventanaje) con respecto a la iluminancia del plano de trabajo no superior a 1:10.</w:t>
            </w:r>
          </w:p>
        </w:tc>
      </w:tr>
      <w:tr w:rsidR="002C0613">
        <w:tc>
          <w:tcPr>
            <w:tcW w:w="0" w:type="auto"/>
            <w:shd w:val="clear" w:color="auto" w:fill="F5DEB3"/>
          </w:tcPr>
          <w:p w:rsidR="002C0613" w:rsidRDefault="00447A7D">
            <w:r>
              <w:rPr>
                <w:rStyle w:val="SegmentID"/>
              </w:rPr>
              <w:t>1742</w:t>
            </w:r>
            <w:r>
              <w:rPr>
                <w:rStyle w:val="TransUnitID"/>
              </w:rPr>
              <w:t>169db42f-be06-487e-ba60-fd6e9c09fa8b</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Must also meet option E, option F, or demonstrate area-weighted surface reflectance of at least 85% for ceilings.</w:t>
            </w:r>
          </w:p>
        </w:tc>
        <w:tc>
          <w:tcPr>
            <w:tcW w:w="0" w:type="auto"/>
            <w:shd w:val="clear" w:color="auto" w:fill="F5DEB3"/>
          </w:tcPr>
          <w:p w:rsidR="002C0613" w:rsidRDefault="00447A7D">
            <w:pPr>
              <w:rPr>
                <w:lang w:val="es-AR"/>
              </w:rPr>
            </w:pPr>
            <w:r>
              <w:rPr>
                <w:lang w:val="es-AR"/>
              </w:rPr>
              <w:t>Cumplir asimismo las opciones E y F, o demostrar una reflectancia de la superficie ponderada por área de al menos el 85% en techos.</w:t>
            </w:r>
          </w:p>
        </w:tc>
      </w:tr>
      <w:tr w:rsidR="002C0613">
        <w:tc>
          <w:tcPr>
            <w:tcW w:w="0" w:type="auto"/>
            <w:shd w:val="clear" w:color="auto" w:fill="98FB98"/>
          </w:tcPr>
          <w:p w:rsidR="002C0613" w:rsidRDefault="00447A7D">
            <w:r>
              <w:rPr>
                <w:rStyle w:val="SegmentID"/>
              </w:rPr>
              <w:t>1743</w:t>
            </w:r>
            <w:r>
              <w:rPr>
                <w:rStyle w:val="TransUnitID"/>
              </w:rPr>
              <w:t>9e0f9aa3-85c7-4fc5-8d61-7b625fd226d4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CI</w:t>
            </w:r>
          </w:p>
        </w:tc>
        <w:tc>
          <w:tcPr>
            <w:tcW w:w="0" w:type="auto"/>
            <w:shd w:val="clear" w:color="auto" w:fill="98FB98"/>
          </w:tcPr>
          <w:p w:rsidR="002C0613" w:rsidRDefault="00447A7D">
            <w:pPr>
              <w:rPr>
                <w:lang w:val="es-AR"/>
              </w:rPr>
            </w:pPr>
            <w:r>
              <w:rPr>
                <w:lang w:val="es-AR"/>
              </w:rPr>
              <w:t>Comercios-Interiores Comerciales</w:t>
            </w:r>
          </w:p>
        </w:tc>
      </w:tr>
      <w:tr w:rsidR="002C0613">
        <w:tc>
          <w:tcPr>
            <w:tcW w:w="0" w:type="auto"/>
            <w:shd w:val="clear" w:color="auto" w:fill="FFFFFF"/>
          </w:tcPr>
          <w:p w:rsidR="002C0613" w:rsidRDefault="00447A7D">
            <w:r>
              <w:rPr>
                <w:rStyle w:val="SegmentID"/>
              </w:rPr>
              <w:t>1744</w:t>
            </w:r>
            <w:r>
              <w:rPr>
                <w:rStyle w:val="TransUnitID"/>
              </w:rPr>
              <w:t>8f35bf10-e404-47d7-8afa-01f26f537fea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at least 90% of the individual occupant spaces in office and administrative areas, provide individual lighting controls.</w:t>
            </w:r>
          </w:p>
        </w:tc>
        <w:tc>
          <w:tcPr>
            <w:tcW w:w="0" w:type="auto"/>
            <w:shd w:val="clear" w:color="auto" w:fill="FFFFFF"/>
          </w:tcPr>
          <w:p w:rsidR="002C0613" w:rsidRDefault="00447A7D">
            <w:pPr>
              <w:rPr>
                <w:lang w:val="es-AR"/>
              </w:rPr>
            </w:pPr>
            <w:r>
              <w:rPr>
                <w:lang w:val="es-AR"/>
              </w:rPr>
              <w:t>Contar con controles individuales de iluminación en al menos el 90% de los espacios de ocupación individual en oficinas y zonas administrativas.</w:t>
            </w:r>
          </w:p>
        </w:tc>
      </w:tr>
      <w:tr w:rsidR="002C0613">
        <w:tc>
          <w:tcPr>
            <w:tcW w:w="0" w:type="auto"/>
            <w:shd w:val="clear" w:color="auto" w:fill="FFFFFF"/>
          </w:tcPr>
          <w:p w:rsidR="002C0613" w:rsidRDefault="00447A7D">
            <w:r>
              <w:rPr>
                <w:rStyle w:val="SegmentID"/>
              </w:rPr>
              <w:t>1745</w:t>
            </w:r>
            <w:r>
              <w:rPr>
                <w:rStyle w:val="TransUnitID"/>
              </w:rPr>
              <w:t>0fec1cba-7777-42f5-9151-b3b8d328c478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 sales areas, provide controls that can reduce the ambient light levels to a midlevel (30% to 70% of the maximum illumination level not including daylight contributions).</w:t>
            </w:r>
          </w:p>
        </w:tc>
        <w:tc>
          <w:tcPr>
            <w:tcW w:w="0" w:type="auto"/>
            <w:shd w:val="clear" w:color="auto" w:fill="FFFFFF"/>
          </w:tcPr>
          <w:p w:rsidR="002C0613" w:rsidRDefault="00447A7D">
            <w:pPr>
              <w:rPr>
                <w:lang w:val="es-AR"/>
              </w:rPr>
            </w:pPr>
            <w:r>
              <w:rPr>
                <w:lang w:val="es-AR"/>
              </w:rPr>
              <w:t>En zonas de ventas, suministrar controles que reduzcan los niveles de iluminación de ambiente a un nivel medio (del 30% al 70% del nivel máximo de iluminación sin incluir la aportación de la luz natural).</w:t>
            </w:r>
          </w:p>
        </w:tc>
      </w:tr>
      <w:tr w:rsidR="002C0613">
        <w:tc>
          <w:tcPr>
            <w:tcW w:w="0" w:type="auto"/>
            <w:shd w:val="clear" w:color="auto" w:fill="F5DEB3"/>
          </w:tcPr>
          <w:p w:rsidR="002C0613" w:rsidRDefault="00447A7D">
            <w:r>
              <w:rPr>
                <w:rStyle w:val="SegmentID"/>
              </w:rPr>
              <w:t>1746</w:t>
            </w:r>
            <w:r>
              <w:rPr>
                <w:rStyle w:val="TransUnitID"/>
              </w:rPr>
              <w:t>03926b00-464a-48ea-a434-7efd9c32f0d8</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EQ Credit: Daylight</w:t>
            </w:r>
          </w:p>
        </w:tc>
        <w:tc>
          <w:tcPr>
            <w:tcW w:w="0" w:type="auto"/>
            <w:shd w:val="clear" w:color="auto" w:fill="F5DEB3"/>
          </w:tcPr>
          <w:p w:rsidR="002C0613" w:rsidRDefault="00447A7D">
            <w:pPr>
              <w:rPr>
                <w:lang w:val="es-AR"/>
              </w:rPr>
            </w:pPr>
            <w:r>
              <w:rPr>
                <w:lang w:val="es-AR"/>
              </w:rPr>
              <w:t>Crédito EQ: Iluminación Natural (EQ Credit: Daylight)</w:t>
            </w:r>
          </w:p>
        </w:tc>
      </w:tr>
      <w:tr w:rsidR="002C0613">
        <w:tc>
          <w:tcPr>
            <w:tcW w:w="0" w:type="auto"/>
            <w:shd w:val="clear" w:color="auto" w:fill="98FB98"/>
          </w:tcPr>
          <w:p w:rsidR="002C0613" w:rsidRDefault="00447A7D">
            <w:r>
              <w:rPr>
                <w:rStyle w:val="SegmentID"/>
              </w:rPr>
              <w:t>1747</w:t>
            </w:r>
            <w:r>
              <w:rPr>
                <w:rStyle w:val="TransUnitID"/>
              </w:rPr>
              <w:t>81eb905d-f39d-40e5-a1fc-3dab2f01fe07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1748</w:t>
            </w:r>
            <w:r>
              <w:rPr>
                <w:rStyle w:val="TransUnitID"/>
              </w:rPr>
              <w:t>7012bd9d-d989-49d7-a2c6-0324de2db76a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 points</w:t>
            </w:r>
          </w:p>
        </w:tc>
        <w:tc>
          <w:tcPr>
            <w:tcW w:w="0" w:type="auto"/>
            <w:shd w:val="clear" w:color="auto" w:fill="98FB98"/>
          </w:tcPr>
          <w:p w:rsidR="002C0613" w:rsidRDefault="00447A7D">
            <w:pPr>
              <w:rPr>
                <w:lang w:val="es-AR"/>
              </w:rPr>
            </w:pPr>
            <w:r>
              <w:rPr>
                <w:lang w:val="es-AR"/>
              </w:rPr>
              <w:t>De 1 a 3 puntos</w:t>
            </w:r>
          </w:p>
        </w:tc>
      </w:tr>
      <w:tr w:rsidR="002C0613">
        <w:tc>
          <w:tcPr>
            <w:tcW w:w="0" w:type="auto"/>
            <w:shd w:val="clear" w:color="auto" w:fill="98FB98"/>
          </w:tcPr>
          <w:p w:rsidR="002C0613" w:rsidRDefault="00447A7D">
            <w:r>
              <w:rPr>
                <w:rStyle w:val="SegmentID"/>
              </w:rPr>
              <w:t>1749</w:t>
            </w:r>
            <w:r>
              <w:rPr>
                <w:rStyle w:val="TransUnitID"/>
              </w:rPr>
              <w:t>0e320aae-0d4a-4e69-a0c1-bc148c8f63ec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1750</w:t>
            </w:r>
            <w:r>
              <w:rPr>
                <w:rStyle w:val="TransUnitID"/>
              </w:rPr>
              <w:t>d6183f37-e6f1-4cca-b66b-f46269638322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(1–3 points)</w:t>
            </w:r>
          </w:p>
        </w:tc>
        <w:tc>
          <w:tcPr>
            <w:tcW w:w="0" w:type="auto"/>
            <w:shd w:val="clear" w:color="auto" w:fill="98FB98"/>
          </w:tcPr>
          <w:p w:rsidR="002C0613" w:rsidRDefault="00447A7D">
            <w:pPr>
              <w:rPr>
                <w:lang w:val="es-AR"/>
              </w:rPr>
            </w:pPr>
            <w:r>
              <w:rPr>
                <w:lang w:val="es-AR"/>
              </w:rPr>
              <w:t>Interiores Comerciales (Commercial Interiors) 1-3 puntos</w:t>
            </w:r>
          </w:p>
        </w:tc>
      </w:tr>
      <w:tr w:rsidR="002C0613">
        <w:tc>
          <w:tcPr>
            <w:tcW w:w="0" w:type="auto"/>
            <w:shd w:val="clear" w:color="auto" w:fill="98FB98"/>
          </w:tcPr>
          <w:p w:rsidR="002C0613" w:rsidRDefault="00447A7D">
            <w:r>
              <w:rPr>
                <w:rStyle w:val="SegmentID"/>
              </w:rPr>
              <w:t>1751</w:t>
            </w:r>
            <w:r>
              <w:rPr>
                <w:rStyle w:val="TransUnitID"/>
              </w:rPr>
              <w:t>895371e7-8c52-4529-bbf9-069001c3c179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(1–3 points)</w:t>
            </w:r>
          </w:p>
        </w:tc>
        <w:tc>
          <w:tcPr>
            <w:tcW w:w="0" w:type="auto"/>
            <w:shd w:val="clear" w:color="auto" w:fill="98FB98"/>
          </w:tcPr>
          <w:p w:rsidR="002C0613" w:rsidRDefault="00447A7D">
            <w:pPr>
              <w:rPr>
                <w:lang w:val="es-AR"/>
              </w:rPr>
            </w:pPr>
            <w:r>
              <w:rPr>
                <w:lang w:val="es-AR"/>
              </w:rPr>
              <w:t>Comercios (Retail) 1-3 puntos</w:t>
            </w:r>
          </w:p>
        </w:tc>
      </w:tr>
      <w:tr w:rsidR="002C0613">
        <w:tc>
          <w:tcPr>
            <w:tcW w:w="0" w:type="auto"/>
            <w:shd w:val="clear" w:color="auto" w:fill="98FB98"/>
          </w:tcPr>
          <w:p w:rsidR="002C0613" w:rsidRDefault="00447A7D">
            <w:r>
              <w:rPr>
                <w:rStyle w:val="SegmentID"/>
              </w:rPr>
              <w:t>1752</w:t>
            </w:r>
            <w:r>
              <w:rPr>
                <w:rStyle w:val="TransUnitID"/>
              </w:rPr>
              <w:t>965311c5-c1cc-4b23-8567-7bfa5e4d4e6a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(1–3 points)</w:t>
            </w:r>
          </w:p>
        </w:tc>
        <w:tc>
          <w:tcPr>
            <w:tcW w:w="0" w:type="auto"/>
            <w:shd w:val="clear" w:color="auto" w:fill="98FB98"/>
          </w:tcPr>
          <w:p w:rsidR="002C0613" w:rsidRDefault="00447A7D">
            <w:pPr>
              <w:rPr>
                <w:lang w:val="es-AR"/>
              </w:rPr>
            </w:pPr>
            <w:r>
              <w:rPr>
                <w:lang w:val="es-AR"/>
              </w:rPr>
              <w:t>Hotelería (Hospitality) 1-3 puntos</w:t>
            </w:r>
          </w:p>
        </w:tc>
      </w:tr>
      <w:tr w:rsidR="002C0613">
        <w:tc>
          <w:tcPr>
            <w:tcW w:w="0" w:type="auto"/>
            <w:shd w:val="clear" w:color="auto" w:fill="98FB98"/>
          </w:tcPr>
          <w:p w:rsidR="002C0613" w:rsidRDefault="00447A7D">
            <w:r>
              <w:rPr>
                <w:rStyle w:val="SegmentID"/>
              </w:rPr>
              <w:t>1753</w:t>
            </w:r>
            <w:r>
              <w:rPr>
                <w:rStyle w:val="TransUnitID"/>
              </w:rPr>
              <w:t>8ec3f7b9-84da-47ec-9c72-e26428c9b77f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1754</w:t>
            </w:r>
            <w:r>
              <w:rPr>
                <w:rStyle w:val="TransUnitID"/>
              </w:rPr>
              <w:t>fe6e5279-1ffb-4cb0-988d-9112c00701f0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connect building occupants with the outdoors, reinforce circadian rhythms, and reduce the use of electrical lighting by introducing daylight into the space.</w:t>
            </w:r>
          </w:p>
        </w:tc>
        <w:tc>
          <w:tcPr>
            <w:tcW w:w="0" w:type="auto"/>
            <w:shd w:val="clear" w:color="auto" w:fill="FFFFFF"/>
          </w:tcPr>
          <w:p w:rsidR="002C0613" w:rsidRDefault="00447A7D">
            <w:pPr>
              <w:rPr>
                <w:lang w:val="es-AR"/>
              </w:rPr>
            </w:pPr>
            <w:r>
              <w:rPr>
                <w:lang w:val="es-AR"/>
              </w:rPr>
              <w:t>Conectar a los ocupantes del edificio con el exterior, reforzar los ritmos circadianos y reducir el uso de iluminación eléctrica mediante la presencia de iluminación natural en el espacio.</w:t>
            </w:r>
          </w:p>
        </w:tc>
      </w:tr>
      <w:tr w:rsidR="002C0613">
        <w:tc>
          <w:tcPr>
            <w:tcW w:w="0" w:type="auto"/>
            <w:shd w:val="clear" w:color="auto" w:fill="98FB98"/>
          </w:tcPr>
          <w:p w:rsidR="002C0613" w:rsidRDefault="00447A7D">
            <w:r>
              <w:rPr>
                <w:rStyle w:val="SegmentID"/>
              </w:rPr>
              <w:t>1755</w:t>
            </w:r>
            <w:r>
              <w:rPr>
                <w:rStyle w:val="TransUnitID"/>
              </w:rPr>
              <w:t>a7b5f11c-bade-40c7-9cc4-1b1154be09ce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1756</w:t>
            </w:r>
            <w:r>
              <w:rPr>
                <w:rStyle w:val="TransUnitID"/>
              </w:rPr>
              <w:t>da2fc086-13fd-4b5f-b464-75f4e8ab156a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1757</w:t>
            </w:r>
            <w:r>
              <w:rPr>
                <w:rStyle w:val="TransUnitID"/>
              </w:rPr>
              <w:t>59845e51-4a82-4ef6-a5eb-2c8793339641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Provide manual or automatic (with manual override) glare-control devices for all regularly occupied spaces.</w:t>
            </w:r>
          </w:p>
        </w:tc>
        <w:tc>
          <w:tcPr>
            <w:tcW w:w="0" w:type="auto"/>
            <w:shd w:val="clear" w:color="auto" w:fill="FFFFFF"/>
          </w:tcPr>
          <w:p w:rsidR="002C0613" w:rsidRDefault="00447A7D">
            <w:pPr>
              <w:rPr>
                <w:lang w:val="es-AR"/>
              </w:rPr>
            </w:pPr>
            <w:r>
              <w:rPr>
                <w:lang w:val="es-AR"/>
              </w:rPr>
              <w:t>Contar con dispositivos manuales o automáticos (con anulación manual) de control del deslumbramiento en los espacios regularmente ocupados.</w:t>
            </w:r>
          </w:p>
        </w:tc>
      </w:tr>
      <w:tr w:rsidR="002C0613">
        <w:tc>
          <w:tcPr>
            <w:tcW w:w="0" w:type="auto"/>
            <w:shd w:val="clear" w:color="auto" w:fill="F5DEB3"/>
          </w:tcPr>
          <w:p w:rsidR="002C0613" w:rsidRDefault="00447A7D">
            <w:r>
              <w:rPr>
                <w:rStyle w:val="SegmentID"/>
              </w:rPr>
              <w:t>1758</w:t>
            </w:r>
            <w:r>
              <w:rPr>
                <w:rStyle w:val="TransUnitID"/>
              </w:rPr>
              <w:t>5865a110-816c-41c7-bd7f-fd39e7cdfdf3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Select one of the following three options.</w:t>
            </w:r>
          </w:p>
        </w:tc>
        <w:tc>
          <w:tcPr>
            <w:tcW w:w="0" w:type="auto"/>
            <w:shd w:val="clear" w:color="auto" w:fill="F5DEB3"/>
          </w:tcPr>
          <w:p w:rsidR="002C0613" w:rsidRDefault="00447A7D">
            <w:pPr>
              <w:rPr>
                <w:lang w:val="es-AR"/>
              </w:rPr>
            </w:pPr>
            <w:r>
              <w:rPr>
                <w:lang w:val="es-AR"/>
              </w:rPr>
              <w:t>Seleccionar una de las siguientes tres opciones:</w:t>
            </w:r>
          </w:p>
        </w:tc>
      </w:tr>
      <w:tr w:rsidR="002C0613">
        <w:tc>
          <w:tcPr>
            <w:tcW w:w="0" w:type="auto"/>
            <w:shd w:val="clear" w:color="auto" w:fill="98FB98"/>
          </w:tcPr>
          <w:p w:rsidR="002C0613" w:rsidRDefault="00447A7D">
            <w:r>
              <w:rPr>
                <w:rStyle w:val="SegmentID"/>
              </w:rPr>
              <w:t>1759</w:t>
            </w:r>
            <w:r>
              <w:rPr>
                <w:rStyle w:val="TransUnitID"/>
              </w:rPr>
              <w:t>2e7e5c0f-70cc-48dd-ad0e-be041f5f0837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FFFFF"/>
          </w:tcPr>
          <w:p w:rsidR="002C0613" w:rsidRDefault="00447A7D">
            <w:r>
              <w:rPr>
                <w:rStyle w:val="SegmentID"/>
              </w:rPr>
              <w:t>1760</w:t>
            </w:r>
            <w:r>
              <w:rPr>
                <w:rStyle w:val="TransUnitID"/>
              </w:rPr>
              <w:t>2e7e5c0f-70cc-48dd-ad0e-be041f5f0837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Simulation: Spatial Daylight Autonomy and Annual Sunlight Exposure (2–3 points)</w:t>
            </w:r>
          </w:p>
        </w:tc>
        <w:tc>
          <w:tcPr>
            <w:tcW w:w="0" w:type="auto"/>
            <w:shd w:val="clear" w:color="auto" w:fill="FFFFFF"/>
          </w:tcPr>
          <w:p w:rsidR="002C0613" w:rsidRDefault="00447A7D">
            <w:pPr>
              <w:rPr>
                <w:lang w:val="es-AR"/>
              </w:rPr>
            </w:pPr>
            <w:r>
              <w:rPr>
                <w:lang w:val="es-AR"/>
              </w:rPr>
              <w:t>Simulación: Autonomía del espacio con iluminación natural y exposición anual al sol (2-3 puntos)</w:t>
            </w:r>
          </w:p>
        </w:tc>
      </w:tr>
      <w:tr w:rsidR="002C0613">
        <w:tc>
          <w:tcPr>
            <w:tcW w:w="0" w:type="auto"/>
            <w:shd w:val="clear" w:color="auto" w:fill="FFFFFF"/>
          </w:tcPr>
          <w:p w:rsidR="002C0613" w:rsidRDefault="00447A7D">
            <w:r>
              <w:rPr>
                <w:rStyle w:val="SegmentID"/>
              </w:rPr>
              <w:t>1761</w:t>
            </w:r>
            <w:r>
              <w:rPr>
                <w:rStyle w:val="TransUnitID"/>
              </w:rPr>
              <w:t>b63ac6ee-6284-4e13-aa88-d618475989b0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through annual computer simulations that spatial daylight autonomy</w:t>
            </w:r>
            <w:r>
              <w:rPr>
                <w:rStyle w:val="Tag"/>
              </w:rPr>
              <w:t>&lt;2131&gt;</w:t>
            </w:r>
            <w:r>
              <w:t>300/50%</w:t>
            </w:r>
            <w:r>
              <w:rPr>
                <w:rStyle w:val="Tag"/>
              </w:rPr>
              <w:t>&lt;/2131&gt;</w:t>
            </w:r>
            <w:r>
              <w:t xml:space="preserve"> (sDA</w:t>
            </w:r>
            <w:r>
              <w:rPr>
                <w:rStyle w:val="Tag"/>
              </w:rPr>
              <w:t>&lt;2132&gt;</w:t>
            </w:r>
            <w:r>
              <w:t>300/50%</w:t>
            </w:r>
            <w:r>
              <w:rPr>
                <w:rStyle w:val="Tag"/>
              </w:rPr>
              <w:t>&lt;/2132&gt;</w:t>
            </w:r>
            <w:r>
              <w:t>) of at least 55%, 75%, or 90% is achieved.</w:t>
            </w:r>
          </w:p>
        </w:tc>
        <w:tc>
          <w:tcPr>
            <w:tcW w:w="0" w:type="auto"/>
            <w:shd w:val="clear" w:color="auto" w:fill="FFFFFF"/>
          </w:tcPr>
          <w:p w:rsidR="002C0613" w:rsidRDefault="00447A7D">
            <w:pPr>
              <w:rPr>
                <w:lang w:val="es-AR"/>
              </w:rPr>
            </w:pPr>
            <w:r>
              <w:rPr>
                <w:lang w:val="es-AR"/>
              </w:rPr>
              <w:t xml:space="preserve">Demostrar mediante simulaciones por computadora anuales que se obtiene una autonomía del espacio con iluminación natural </w:t>
            </w:r>
            <w:r>
              <w:rPr>
                <w:rStyle w:val="Tag"/>
                <w:lang w:val="es-AR"/>
              </w:rPr>
              <w:t>&lt;2131&gt;</w:t>
            </w:r>
            <w:r>
              <w:rPr>
                <w:lang w:val="es-AR"/>
              </w:rPr>
              <w:t>300/50%</w:t>
            </w:r>
            <w:r>
              <w:rPr>
                <w:rStyle w:val="Tag"/>
                <w:lang w:val="es-AR"/>
              </w:rPr>
              <w:t>&lt;/2131&gt;</w:t>
            </w:r>
            <w:r>
              <w:rPr>
                <w:lang w:val="es-AR"/>
              </w:rPr>
              <w:t xml:space="preserve"> (sDA</w:t>
            </w:r>
            <w:r>
              <w:rPr>
                <w:rStyle w:val="Tag"/>
                <w:lang w:val="es-AR"/>
              </w:rPr>
              <w:t>&lt;2132&gt;</w:t>
            </w:r>
            <w:r>
              <w:rPr>
                <w:lang w:val="es-AR"/>
              </w:rPr>
              <w:t>300/50%</w:t>
            </w:r>
            <w:r>
              <w:rPr>
                <w:rStyle w:val="Tag"/>
                <w:lang w:val="es-AR"/>
              </w:rPr>
              <w:t>&lt;/2132&gt;</w:t>
            </w:r>
            <w:r>
              <w:rPr>
                <w:lang w:val="es-AR"/>
              </w:rPr>
              <w:t>) de al menos el 55%, 75% o 90%.</w:t>
            </w:r>
          </w:p>
        </w:tc>
      </w:tr>
      <w:tr w:rsidR="002C0613">
        <w:tc>
          <w:tcPr>
            <w:tcW w:w="0" w:type="auto"/>
            <w:shd w:val="clear" w:color="auto" w:fill="FFFFFF"/>
          </w:tcPr>
          <w:p w:rsidR="002C0613" w:rsidRDefault="00447A7D">
            <w:r>
              <w:rPr>
                <w:rStyle w:val="SegmentID"/>
              </w:rPr>
              <w:t>1762</w:t>
            </w:r>
            <w:r>
              <w:rPr>
                <w:rStyle w:val="TransUnitID"/>
              </w:rPr>
              <w:t>b63ac6ee-6284-4e13-aa88-d618475989b0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regularly occupied floor area.</w:t>
            </w:r>
          </w:p>
        </w:tc>
        <w:tc>
          <w:tcPr>
            <w:tcW w:w="0" w:type="auto"/>
            <w:shd w:val="clear" w:color="auto" w:fill="FFFFFF"/>
          </w:tcPr>
          <w:p w:rsidR="002C0613" w:rsidRDefault="00447A7D">
            <w:pPr>
              <w:rPr>
                <w:lang w:val="es-AR"/>
              </w:rPr>
            </w:pPr>
            <w:r>
              <w:rPr>
                <w:lang w:val="es-AR"/>
              </w:rPr>
              <w:t>Usar la superficie ocupada regularmente.</w:t>
            </w:r>
          </w:p>
        </w:tc>
      </w:tr>
      <w:tr w:rsidR="002C0613">
        <w:tc>
          <w:tcPr>
            <w:tcW w:w="0" w:type="auto"/>
            <w:shd w:val="clear" w:color="auto" w:fill="D3D3D3"/>
          </w:tcPr>
          <w:p w:rsidR="002C0613" w:rsidRDefault="00447A7D">
            <w:r>
              <w:rPr>
                <w:rStyle w:val="SegmentID"/>
              </w:rPr>
              <w:t>1763</w:t>
            </w:r>
            <w:r>
              <w:rPr>
                <w:rStyle w:val="TransUnitID"/>
              </w:rPr>
              <w:t>b63ac6ee-6284-4e13-aa88-d618475989b0</w:t>
            </w:r>
          </w:p>
        </w:tc>
        <w:tc>
          <w:tcPr>
            <w:tcW w:w="0" w:type="auto"/>
            <w:shd w:val="clear" w:color="auto" w:fill="D3D3D3"/>
          </w:tcPr>
          <w:p w:rsidR="002C0613" w:rsidRPr="00447A7D" w:rsidRDefault="00447A7D">
            <w:pPr>
              <w:rPr>
                <w:vanish/>
              </w:rPr>
            </w:pPr>
            <w:r w:rsidRPr="00447A7D">
              <w:rPr>
                <w:vanish/>
              </w:rPr>
              <w:t>Translation Approved (CM)</w:t>
            </w:r>
          </w:p>
        </w:tc>
        <w:tc>
          <w:tcPr>
            <w:tcW w:w="0" w:type="auto"/>
            <w:shd w:val="clear" w:color="auto" w:fill="D3D3D3"/>
          </w:tcPr>
          <w:p w:rsidR="002C0613" w:rsidRDefault="00447A7D">
            <w:r>
              <w:t>Healthcare projects should use the perimeter area determined under EQ Credit Quality Views.</w:t>
            </w:r>
          </w:p>
        </w:tc>
        <w:tc>
          <w:tcPr>
            <w:tcW w:w="0" w:type="auto"/>
            <w:shd w:val="clear" w:color="auto" w:fill="D3D3D3"/>
          </w:tcPr>
          <w:p w:rsidR="002C0613" w:rsidRDefault="00447A7D">
            <w:pPr>
              <w:rPr>
                <w:lang w:val="es-AR"/>
              </w:rPr>
            </w:pPr>
            <w:r>
              <w:rPr>
                <w:lang w:val="es-AR"/>
              </w:rPr>
              <w:t>Los proyectos de centros de salud deben usar el área de perímetro determinada en el Crédito EQ: Vistas de Calidad (EQ Credit: Quality Views).</w:t>
            </w:r>
          </w:p>
        </w:tc>
      </w:tr>
      <w:tr w:rsidR="002C0613">
        <w:tc>
          <w:tcPr>
            <w:tcW w:w="0" w:type="auto"/>
            <w:shd w:val="clear" w:color="auto" w:fill="98FB98"/>
          </w:tcPr>
          <w:p w:rsidR="002C0613" w:rsidRDefault="00447A7D">
            <w:r>
              <w:rPr>
                <w:rStyle w:val="SegmentID"/>
              </w:rPr>
              <w:t>1764</w:t>
            </w:r>
            <w:r>
              <w:rPr>
                <w:rStyle w:val="TransUnitID"/>
              </w:rPr>
              <w:t>b63ac6ee-6284-4e13-aa88-d618475989b0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 are awarded according to Table 1.</w:t>
            </w:r>
          </w:p>
        </w:tc>
        <w:tc>
          <w:tcPr>
            <w:tcW w:w="0" w:type="auto"/>
            <w:shd w:val="clear" w:color="auto" w:fill="98FB98"/>
          </w:tcPr>
          <w:p w:rsidR="002C0613" w:rsidRDefault="00447A7D">
            <w:pPr>
              <w:rPr>
                <w:lang w:val="es-AR"/>
              </w:rPr>
            </w:pPr>
            <w:r>
              <w:rPr>
                <w:lang w:val="es-AR"/>
              </w:rPr>
              <w:t>Los puntos se asignan de acuerdo con la Tabla 1.</w:t>
            </w:r>
          </w:p>
        </w:tc>
      </w:tr>
      <w:tr w:rsidR="002C0613">
        <w:tc>
          <w:tcPr>
            <w:tcW w:w="0" w:type="auto"/>
            <w:shd w:val="clear" w:color="auto" w:fill="98FB98"/>
          </w:tcPr>
          <w:p w:rsidR="002C0613" w:rsidRDefault="00447A7D">
            <w:r>
              <w:rPr>
                <w:rStyle w:val="SegmentID"/>
              </w:rPr>
              <w:t>1765</w:t>
            </w:r>
            <w:r>
              <w:rPr>
                <w:rStyle w:val="TransUnitID"/>
              </w:rPr>
              <w:t>f3138100-71f4-4529-a9a0-76f28551a156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1766</w:t>
            </w:r>
            <w:r>
              <w:rPr>
                <w:rStyle w:val="TransUnitID"/>
              </w:rPr>
              <w:t>f3138100-71f4-4529-a9a0-76f28551a156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Points for daylit floor area: Spatial daylight autonomy</w:t>
            </w:r>
          </w:p>
        </w:tc>
        <w:tc>
          <w:tcPr>
            <w:tcW w:w="0" w:type="auto"/>
            <w:shd w:val="clear" w:color="auto" w:fill="FFFFFF"/>
          </w:tcPr>
          <w:p w:rsidR="002C0613" w:rsidRDefault="00447A7D">
            <w:pPr>
              <w:rPr>
                <w:lang w:val="es-AR"/>
              </w:rPr>
            </w:pPr>
            <w:r>
              <w:rPr>
                <w:lang w:val="es-AR"/>
              </w:rPr>
              <w:t>Puntos por superficie con iluminación natural: Autonomía del espacio con iluminación natural</w:t>
            </w:r>
          </w:p>
        </w:tc>
      </w:tr>
      <w:tr w:rsidR="002C0613">
        <w:tc>
          <w:tcPr>
            <w:tcW w:w="0" w:type="auto"/>
            <w:shd w:val="clear" w:color="auto" w:fill="F5DEB3"/>
          </w:tcPr>
          <w:p w:rsidR="002C0613" w:rsidRDefault="00447A7D">
            <w:r>
              <w:rPr>
                <w:rStyle w:val="SegmentID"/>
              </w:rPr>
              <w:t>1767</w:t>
            </w:r>
            <w:r>
              <w:rPr>
                <w:rStyle w:val="TransUnitID"/>
              </w:rPr>
              <w:t>e9737831-7c30-4567-9a4f-050744ac46bb</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sDA (for regularly occupied floor area)</w:t>
            </w:r>
          </w:p>
        </w:tc>
        <w:tc>
          <w:tcPr>
            <w:tcW w:w="0" w:type="auto"/>
            <w:shd w:val="clear" w:color="auto" w:fill="F5DEB3"/>
          </w:tcPr>
          <w:p w:rsidR="002C0613" w:rsidRDefault="00447A7D">
            <w:pPr>
              <w:rPr>
                <w:lang w:val="es-AR"/>
              </w:rPr>
            </w:pPr>
            <w:r>
              <w:rPr>
                <w:lang w:val="es-AR"/>
              </w:rPr>
              <w:t>Autonomía del espacio con iluminación natural (para superficies ocupadas regularmente)</w:t>
            </w:r>
          </w:p>
        </w:tc>
      </w:tr>
      <w:tr w:rsidR="002C0613">
        <w:tc>
          <w:tcPr>
            <w:tcW w:w="0" w:type="auto"/>
            <w:shd w:val="clear" w:color="auto" w:fill="98FB98"/>
          </w:tcPr>
          <w:p w:rsidR="002C0613" w:rsidRDefault="00447A7D">
            <w:r>
              <w:rPr>
                <w:rStyle w:val="SegmentID"/>
              </w:rPr>
              <w:t>1768</w:t>
            </w:r>
            <w:r>
              <w:rPr>
                <w:rStyle w:val="TransUnitID"/>
              </w:rPr>
              <w:t>615c12ff-e2df-45fa-b973-5962a4534d41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1769</w:t>
            </w:r>
            <w:r>
              <w:rPr>
                <w:rStyle w:val="TransUnitID"/>
              </w:rPr>
              <w:t>9998f31d-6150-42cc-9a09-768c1261b951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55%</w:t>
            </w:r>
          </w:p>
        </w:tc>
        <w:tc>
          <w:tcPr>
            <w:tcW w:w="0" w:type="auto"/>
            <w:shd w:val="clear" w:color="auto" w:fill="FFFFFF"/>
          </w:tcPr>
          <w:p w:rsidR="002C0613" w:rsidRDefault="00447A7D">
            <w:pPr>
              <w:rPr>
                <w:lang w:val="es-AR"/>
              </w:rPr>
            </w:pPr>
            <w:r>
              <w:rPr>
                <w:lang w:val="es-AR"/>
              </w:rPr>
              <w:t>55%</w:t>
            </w:r>
          </w:p>
        </w:tc>
      </w:tr>
      <w:tr w:rsidR="002C0613">
        <w:tc>
          <w:tcPr>
            <w:tcW w:w="0" w:type="auto"/>
            <w:shd w:val="clear" w:color="auto" w:fill="98FB98"/>
          </w:tcPr>
          <w:p w:rsidR="002C0613" w:rsidRDefault="00447A7D">
            <w:r>
              <w:rPr>
                <w:rStyle w:val="SegmentID"/>
              </w:rPr>
              <w:t>1770</w:t>
            </w:r>
            <w:r>
              <w:rPr>
                <w:rStyle w:val="TransUnitID"/>
              </w:rPr>
              <w:t>61570b5a-a02b-4df5-9549-22f5980eefee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1771</w:t>
            </w:r>
            <w:r>
              <w:rPr>
                <w:rStyle w:val="TransUnitID"/>
              </w:rPr>
              <w:t>2d08a38f-2ec0-4345-bad3-19173ab8397f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75%</w:t>
            </w:r>
          </w:p>
        </w:tc>
        <w:tc>
          <w:tcPr>
            <w:tcW w:w="0" w:type="auto"/>
            <w:shd w:val="clear" w:color="auto" w:fill="FFFFFF"/>
          </w:tcPr>
          <w:p w:rsidR="002C0613" w:rsidRDefault="00447A7D">
            <w:pPr>
              <w:rPr>
                <w:lang w:val="es-AR"/>
              </w:rPr>
            </w:pPr>
            <w:r>
              <w:rPr>
                <w:lang w:val="es-AR"/>
              </w:rPr>
              <w:t>75%</w:t>
            </w:r>
          </w:p>
        </w:tc>
      </w:tr>
      <w:tr w:rsidR="002C0613">
        <w:tc>
          <w:tcPr>
            <w:tcW w:w="0" w:type="auto"/>
            <w:shd w:val="clear" w:color="auto" w:fill="98FB98"/>
          </w:tcPr>
          <w:p w:rsidR="002C0613" w:rsidRDefault="00447A7D">
            <w:r>
              <w:rPr>
                <w:rStyle w:val="SegmentID"/>
              </w:rPr>
              <w:t>1772</w:t>
            </w:r>
            <w:r>
              <w:rPr>
                <w:rStyle w:val="TransUnitID"/>
              </w:rPr>
              <w:t>37f62477-9882-4371-ae82-8d47996c656a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98FB98"/>
          </w:tcPr>
          <w:p w:rsidR="002C0613" w:rsidRDefault="00447A7D">
            <w:r>
              <w:rPr>
                <w:rStyle w:val="SegmentID"/>
              </w:rPr>
              <w:t>1773</w:t>
            </w:r>
            <w:r>
              <w:rPr>
                <w:rStyle w:val="TransUnitID"/>
              </w:rPr>
              <w:t>a2fa85d8-730f-4cae-ac5c-4b597506b5f1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AND</w:t>
            </w:r>
          </w:p>
        </w:tc>
        <w:tc>
          <w:tcPr>
            <w:tcW w:w="0" w:type="auto"/>
            <w:shd w:val="clear" w:color="auto" w:fill="98FB98"/>
          </w:tcPr>
          <w:p w:rsidR="002C0613" w:rsidRDefault="00447A7D">
            <w:pPr>
              <w:rPr>
                <w:lang w:val="es-AR"/>
              </w:rPr>
            </w:pPr>
            <w:r>
              <w:rPr>
                <w:lang w:val="es-AR"/>
              </w:rPr>
              <w:t>Y</w:t>
            </w:r>
          </w:p>
        </w:tc>
      </w:tr>
      <w:tr w:rsidR="002C0613">
        <w:tc>
          <w:tcPr>
            <w:tcW w:w="0" w:type="auto"/>
            <w:shd w:val="clear" w:color="auto" w:fill="FFFFFF"/>
          </w:tcPr>
          <w:p w:rsidR="002C0613" w:rsidRDefault="00447A7D">
            <w:r>
              <w:rPr>
                <w:rStyle w:val="SegmentID"/>
              </w:rPr>
              <w:t>1774</w:t>
            </w:r>
            <w:r>
              <w:rPr>
                <w:rStyle w:val="TransUnitID"/>
              </w:rPr>
              <w:t>02785be6-7ac6-4fe7-bd87-fa6c9858fd0f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through annual computer simulations that annual sunlight exposure</w:t>
            </w:r>
            <w:r>
              <w:rPr>
                <w:rStyle w:val="Tag"/>
              </w:rPr>
              <w:t>&lt;2158&gt;</w:t>
            </w:r>
            <w:r>
              <w:t>1000,250</w:t>
            </w:r>
            <w:r>
              <w:rPr>
                <w:rStyle w:val="Tag"/>
              </w:rPr>
              <w:t>&lt;/2158&gt;</w:t>
            </w:r>
            <w:r>
              <w:t xml:space="preserve"> (ASE</w:t>
            </w:r>
            <w:r>
              <w:rPr>
                <w:rStyle w:val="Tag"/>
              </w:rPr>
              <w:t>&lt;2159&gt;</w:t>
            </w:r>
            <w:r>
              <w:t>1000,250</w:t>
            </w:r>
            <w:r>
              <w:rPr>
                <w:rStyle w:val="Tag"/>
              </w:rPr>
              <w:t>&lt;/2159&gt;</w:t>
            </w:r>
            <w:r>
              <w:t>) of no more than 10% is achieved.</w:t>
            </w:r>
          </w:p>
        </w:tc>
        <w:tc>
          <w:tcPr>
            <w:tcW w:w="0" w:type="auto"/>
            <w:shd w:val="clear" w:color="auto" w:fill="FFFFFF"/>
          </w:tcPr>
          <w:p w:rsidR="002C0613" w:rsidRDefault="00447A7D">
            <w:pPr>
              <w:rPr>
                <w:lang w:val="es-AR"/>
              </w:rPr>
            </w:pPr>
            <w:r>
              <w:rPr>
                <w:lang w:val="es-AR"/>
              </w:rPr>
              <w:t>Demostrar mediante simulaciones por computadora anuales que la exposición anual a la luz del sol</w:t>
            </w:r>
            <w:r>
              <w:rPr>
                <w:rStyle w:val="Tag"/>
                <w:lang w:val="es-AR"/>
              </w:rPr>
              <w:t>&lt;2158&gt;</w:t>
            </w:r>
            <w:r>
              <w:rPr>
                <w:lang w:val="es-AR"/>
              </w:rPr>
              <w:t>1000,250</w:t>
            </w:r>
            <w:r>
              <w:rPr>
                <w:rStyle w:val="Tag"/>
                <w:lang w:val="es-AR"/>
              </w:rPr>
              <w:t>&lt;/2158&gt;</w:t>
            </w:r>
            <w:r>
              <w:rPr>
                <w:lang w:val="es-AR"/>
              </w:rPr>
              <w:t xml:space="preserve"> (ASE</w:t>
            </w:r>
            <w:r>
              <w:rPr>
                <w:rStyle w:val="Tag"/>
                <w:lang w:val="es-AR"/>
              </w:rPr>
              <w:t>&lt;2159&gt;</w:t>
            </w:r>
            <w:r>
              <w:rPr>
                <w:lang w:val="es-AR"/>
              </w:rPr>
              <w:t>1000,250</w:t>
            </w:r>
            <w:r>
              <w:rPr>
                <w:rStyle w:val="Tag"/>
                <w:lang w:val="es-AR"/>
              </w:rPr>
              <w:t>&lt;/2159&gt;</w:t>
            </w:r>
            <w:r>
              <w:rPr>
                <w:lang w:val="es-AR"/>
              </w:rPr>
              <w:t>) obtenida no supera el 10%.</w:t>
            </w:r>
          </w:p>
        </w:tc>
      </w:tr>
      <w:tr w:rsidR="002C0613">
        <w:tc>
          <w:tcPr>
            <w:tcW w:w="0" w:type="auto"/>
            <w:shd w:val="clear" w:color="auto" w:fill="FFFFFF"/>
          </w:tcPr>
          <w:p w:rsidR="002C0613" w:rsidRDefault="00447A7D">
            <w:r>
              <w:rPr>
                <w:rStyle w:val="SegmentID"/>
              </w:rPr>
              <w:t>1775</w:t>
            </w:r>
            <w:r>
              <w:rPr>
                <w:rStyle w:val="TransUnitID"/>
              </w:rPr>
              <w:t>02785be6-7ac6-4fe7-bd87-fa6c9858fd0f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the regularly occupied floor area that is daylit per the sDA</w:t>
            </w:r>
            <w:r>
              <w:rPr>
                <w:rStyle w:val="Tag"/>
              </w:rPr>
              <w:t>&lt;2160&gt;</w:t>
            </w:r>
            <w:r>
              <w:t>300/50%</w:t>
            </w:r>
            <w:r>
              <w:rPr>
                <w:rStyle w:val="Tag"/>
              </w:rPr>
              <w:t>&lt;/2160&gt;</w:t>
            </w:r>
            <w:r>
              <w:t xml:space="preserve"> simulations.</w:t>
            </w:r>
          </w:p>
        </w:tc>
        <w:tc>
          <w:tcPr>
            <w:tcW w:w="0" w:type="auto"/>
            <w:shd w:val="clear" w:color="auto" w:fill="FFFFFF"/>
          </w:tcPr>
          <w:p w:rsidR="002C0613" w:rsidRDefault="00447A7D">
            <w:pPr>
              <w:rPr>
                <w:lang w:val="es-AR"/>
              </w:rPr>
            </w:pPr>
            <w:r>
              <w:rPr>
                <w:lang w:val="es-AR"/>
              </w:rPr>
              <w:t>Usar las superficies ocupadas regularmente iluminadas mediante iluminación natural según las simulaciones sDA</w:t>
            </w:r>
            <w:r>
              <w:rPr>
                <w:rStyle w:val="Tag"/>
                <w:lang w:val="es-AR"/>
              </w:rPr>
              <w:t>&lt;2160&gt;</w:t>
            </w:r>
            <w:r>
              <w:rPr>
                <w:lang w:val="es-AR"/>
              </w:rPr>
              <w:t>300/50%</w:t>
            </w:r>
            <w:r>
              <w:rPr>
                <w:rStyle w:val="Tag"/>
                <w:lang w:val="es-AR"/>
              </w:rPr>
              <w:t>&lt;/2160&gt;</w:t>
            </w:r>
            <w:r>
              <w:rPr>
                <w:lang w:val="es-AR"/>
              </w:rPr>
              <w:t>.</w:t>
            </w:r>
          </w:p>
        </w:tc>
      </w:tr>
      <w:tr w:rsidR="002C0613">
        <w:tc>
          <w:tcPr>
            <w:tcW w:w="0" w:type="auto"/>
            <w:shd w:val="clear" w:color="auto" w:fill="FFFFFF"/>
          </w:tcPr>
          <w:p w:rsidR="002C0613" w:rsidRDefault="00447A7D">
            <w:r>
              <w:rPr>
                <w:rStyle w:val="SegmentID"/>
              </w:rPr>
              <w:t>1776</w:t>
            </w:r>
            <w:r>
              <w:rPr>
                <w:rStyle w:val="TransUnitID"/>
              </w:rPr>
              <w:t>1fbf05fa-9315-498e-aa76-c9e8655f2602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sDA and ASE calculation grids should be no more than 2 feet (600 millimeters) square and laid out across the regularly occupied area at a work plane height of 30 inches (76 millimeters) above finished floor (unless otherwise defined).</w:t>
            </w:r>
          </w:p>
        </w:tc>
        <w:tc>
          <w:tcPr>
            <w:tcW w:w="0" w:type="auto"/>
            <w:shd w:val="clear" w:color="auto" w:fill="FFFFFF"/>
          </w:tcPr>
          <w:p w:rsidR="002C0613" w:rsidRDefault="00447A7D">
            <w:pPr>
              <w:rPr>
                <w:lang w:val="es-AR"/>
              </w:rPr>
            </w:pPr>
            <w:r>
              <w:rPr>
                <w:lang w:val="es-AR"/>
              </w:rPr>
              <w:t>Las cuadrículas de cálculo sDA y ASE deben tener recuadros no mayores a 2 pies (600 milímetros) y extenderse por toda la superficie ocupada regularmente a una altura de plano de trabajo de 30 pulgadas (76 milímetros) sobre el piso acabado (a no ser que se defina de otro modo).</w:t>
            </w:r>
          </w:p>
        </w:tc>
      </w:tr>
      <w:tr w:rsidR="002C0613">
        <w:tc>
          <w:tcPr>
            <w:tcW w:w="0" w:type="auto"/>
            <w:shd w:val="clear" w:color="auto" w:fill="FFFFFF"/>
          </w:tcPr>
          <w:p w:rsidR="002C0613" w:rsidRDefault="00447A7D">
            <w:r>
              <w:rPr>
                <w:rStyle w:val="SegmentID"/>
              </w:rPr>
              <w:t>1777</w:t>
            </w:r>
            <w:r>
              <w:rPr>
                <w:rStyle w:val="TransUnitID"/>
              </w:rPr>
              <w:t>1fbf05fa-9315-498e-aa76-c9e8655f2602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an hourly time-step analysis based on typical meteorological year data, or an equivalent, for the nearest available weather station.</w:t>
            </w:r>
          </w:p>
        </w:tc>
        <w:tc>
          <w:tcPr>
            <w:tcW w:w="0" w:type="auto"/>
            <w:shd w:val="clear" w:color="auto" w:fill="FFFFFF"/>
          </w:tcPr>
          <w:p w:rsidR="002C0613" w:rsidRDefault="00447A7D">
            <w:pPr>
              <w:rPr>
                <w:lang w:val="es-AR"/>
              </w:rPr>
            </w:pPr>
            <w:r>
              <w:rPr>
                <w:lang w:val="es-AR"/>
              </w:rPr>
              <w:t>Realizar un análisis de pasos por horas basado en datos de un año meteorológico típico, o equivalente, de la estación meteorológica más cercana.</w:t>
            </w:r>
          </w:p>
        </w:tc>
      </w:tr>
      <w:tr w:rsidR="002C0613">
        <w:tc>
          <w:tcPr>
            <w:tcW w:w="0" w:type="auto"/>
            <w:shd w:val="clear" w:color="auto" w:fill="FFFFFF"/>
          </w:tcPr>
          <w:p w:rsidR="002C0613" w:rsidRDefault="00447A7D">
            <w:r>
              <w:rPr>
                <w:rStyle w:val="SegmentID"/>
              </w:rPr>
              <w:t>1778</w:t>
            </w:r>
            <w:r>
              <w:rPr>
                <w:rStyle w:val="TransUnitID"/>
              </w:rPr>
              <w:t>fe6299b7-b4da-42af-89e3-43669e4fa92e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any permanent interior obstructions and moveable furniture and partitions.</w:t>
            </w:r>
          </w:p>
        </w:tc>
        <w:tc>
          <w:tcPr>
            <w:tcW w:w="0" w:type="auto"/>
            <w:shd w:val="clear" w:color="auto" w:fill="FFFFFF"/>
          </w:tcPr>
          <w:p w:rsidR="002C0613" w:rsidRDefault="00447A7D">
            <w:pPr>
              <w:rPr>
                <w:lang w:val="es-AR"/>
              </w:rPr>
            </w:pPr>
            <w:r>
              <w:rPr>
                <w:lang w:val="es-AR"/>
              </w:rPr>
              <w:t>Incluir todos los obstáculos interiores permanentes, así como mobiliario y tabiques móviles.</w:t>
            </w:r>
          </w:p>
        </w:tc>
      </w:tr>
      <w:tr w:rsidR="002C0613">
        <w:tc>
          <w:tcPr>
            <w:tcW w:w="0" w:type="auto"/>
            <w:shd w:val="clear" w:color="auto" w:fill="98FB98"/>
          </w:tcPr>
          <w:p w:rsidR="002C0613" w:rsidRDefault="00447A7D">
            <w:r>
              <w:rPr>
                <w:rStyle w:val="SegmentID"/>
              </w:rPr>
              <w:t>1779</w:t>
            </w:r>
            <w:r>
              <w:rPr>
                <w:rStyle w:val="TransUnitID"/>
              </w:rPr>
              <w:t>cb1edaa4-183b-48e7-a460-e72547cbec01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1780</w:t>
            </w:r>
            <w:r>
              <w:rPr>
                <w:rStyle w:val="TransUnitID"/>
              </w:rPr>
              <w:t>01562a1e-8e54-4471-a641-fae236509ef5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FFFFF"/>
          </w:tcPr>
          <w:p w:rsidR="002C0613" w:rsidRDefault="00447A7D">
            <w:r>
              <w:rPr>
                <w:rStyle w:val="SegmentID"/>
              </w:rPr>
              <w:t>1781</w:t>
            </w:r>
            <w:r>
              <w:rPr>
                <w:rStyle w:val="TransUnitID"/>
              </w:rPr>
              <w:t>01562a1e-8e54-4471-a641-fae236509ef5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Simulation: Illuminance Calculations (1–2 points)</w:t>
            </w:r>
          </w:p>
        </w:tc>
        <w:tc>
          <w:tcPr>
            <w:tcW w:w="0" w:type="auto"/>
            <w:shd w:val="clear" w:color="auto" w:fill="FFFFFF"/>
          </w:tcPr>
          <w:p w:rsidR="002C0613" w:rsidRDefault="00447A7D">
            <w:pPr>
              <w:rPr>
                <w:lang w:val="es-AR"/>
              </w:rPr>
            </w:pPr>
            <w:r>
              <w:rPr>
                <w:lang w:val="es-AR"/>
              </w:rPr>
              <w:t>Simulación: Cálculos de iluminancia (1-2 puntos)</w:t>
            </w:r>
          </w:p>
        </w:tc>
      </w:tr>
      <w:tr w:rsidR="002C0613">
        <w:tc>
          <w:tcPr>
            <w:tcW w:w="0" w:type="auto"/>
            <w:shd w:val="clear" w:color="auto" w:fill="FFFFFF"/>
          </w:tcPr>
          <w:p w:rsidR="002C0613" w:rsidRDefault="00447A7D">
            <w:r>
              <w:rPr>
                <w:rStyle w:val="SegmentID"/>
              </w:rPr>
              <w:t>1782</w:t>
            </w:r>
            <w:r>
              <w:rPr>
                <w:rStyle w:val="TransUnitID"/>
              </w:rPr>
              <w:t>b509fe48-c5e3-4171-8af0-5faf249489d4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Demonstrate through computer modeling that illuminance levels will be between 300 lux and 3,000 lux for 9 a.m. and 3 p.m., both on a clear-sky day at the equinox, for the floor area indicated in Table 2.</w:t>
            </w:r>
          </w:p>
        </w:tc>
        <w:tc>
          <w:tcPr>
            <w:tcW w:w="0" w:type="auto"/>
            <w:shd w:val="clear" w:color="auto" w:fill="FFFFFF"/>
          </w:tcPr>
          <w:p w:rsidR="002C0613" w:rsidRDefault="00447A7D">
            <w:pPr>
              <w:rPr>
                <w:lang w:val="es-AR"/>
              </w:rPr>
            </w:pPr>
            <w:r>
              <w:rPr>
                <w:lang w:val="es-AR"/>
              </w:rPr>
              <w:t>Demostrar mediante modelado por computadora que los niveles de iluminancia a las 9 de la mañana y las 3 de la tarde, en un día de equinoccio con cielos despejados y en las superficies indicadas en la Tabla 2, estarán entre los 300 y los 3000 lux.</w:t>
            </w:r>
          </w:p>
        </w:tc>
      </w:tr>
      <w:tr w:rsidR="002C0613">
        <w:tc>
          <w:tcPr>
            <w:tcW w:w="0" w:type="auto"/>
            <w:shd w:val="clear" w:color="auto" w:fill="98FB98"/>
          </w:tcPr>
          <w:p w:rsidR="002C0613" w:rsidRDefault="00447A7D">
            <w:r>
              <w:rPr>
                <w:rStyle w:val="SegmentID"/>
              </w:rPr>
              <w:t>1783</w:t>
            </w:r>
            <w:r>
              <w:rPr>
                <w:rStyle w:val="TransUnitID"/>
              </w:rPr>
              <w:t>b509fe48-c5e3-4171-8af0-5faf249489d4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Use regularly occupied floor area.</w:t>
            </w:r>
          </w:p>
        </w:tc>
        <w:tc>
          <w:tcPr>
            <w:tcW w:w="0" w:type="auto"/>
            <w:shd w:val="clear" w:color="auto" w:fill="98FB98"/>
          </w:tcPr>
          <w:p w:rsidR="002C0613" w:rsidRDefault="00447A7D">
            <w:pPr>
              <w:rPr>
                <w:lang w:val="es-AR"/>
              </w:rPr>
            </w:pPr>
            <w:r>
              <w:rPr>
                <w:lang w:val="es-AR"/>
              </w:rPr>
              <w:t>Usar la superficie ocupada regularmente.</w:t>
            </w:r>
          </w:p>
        </w:tc>
      </w:tr>
      <w:tr w:rsidR="002C0613">
        <w:tc>
          <w:tcPr>
            <w:tcW w:w="0" w:type="auto"/>
            <w:shd w:val="clear" w:color="auto" w:fill="98FB98"/>
          </w:tcPr>
          <w:p w:rsidR="002C0613" w:rsidRDefault="00447A7D">
            <w:r>
              <w:rPr>
                <w:rStyle w:val="SegmentID"/>
              </w:rPr>
              <w:t>1784</w:t>
            </w:r>
            <w:r>
              <w:rPr>
                <w:rStyle w:val="TransUnitID"/>
              </w:rPr>
              <w:t>b509fe48-c5e3-4171-8af0-5faf249489d4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Healthcare projects should use the perimeter area determined under EQ Credit Quality Views.</w:t>
            </w:r>
          </w:p>
        </w:tc>
        <w:tc>
          <w:tcPr>
            <w:tcW w:w="0" w:type="auto"/>
            <w:shd w:val="clear" w:color="auto" w:fill="98FB98"/>
          </w:tcPr>
          <w:p w:rsidR="002C0613" w:rsidRDefault="00447A7D">
            <w:pPr>
              <w:rPr>
                <w:lang w:val="es-AR"/>
              </w:rPr>
            </w:pPr>
            <w:r>
              <w:rPr>
                <w:lang w:val="es-AR"/>
              </w:rPr>
              <w:t>Los proyectos de centros de salud deben usar el área de perímetro determinada en el Crédito EQ: Vistas de Calidad (EQ Credit: Quality Views).</w:t>
            </w:r>
          </w:p>
        </w:tc>
      </w:tr>
      <w:tr w:rsidR="002C0613">
        <w:tc>
          <w:tcPr>
            <w:tcW w:w="0" w:type="auto"/>
            <w:shd w:val="clear" w:color="auto" w:fill="98FB98"/>
          </w:tcPr>
          <w:p w:rsidR="002C0613" w:rsidRDefault="00447A7D">
            <w:r>
              <w:rPr>
                <w:rStyle w:val="SegmentID"/>
              </w:rPr>
              <w:t>1785</w:t>
            </w:r>
            <w:r>
              <w:rPr>
                <w:rStyle w:val="TransUnitID"/>
              </w:rPr>
              <w:t>01752d76-78cc-4594-acf4-44143787d084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tc>
          <w:tcPr>
            <w:tcW w:w="0" w:type="auto"/>
            <w:shd w:val="clear" w:color="auto" w:fill="F5DEB3"/>
          </w:tcPr>
          <w:p w:rsidR="002C0613" w:rsidRDefault="00447A7D">
            <w:r>
              <w:rPr>
                <w:rStyle w:val="SegmentID"/>
              </w:rPr>
              <w:t>1786</w:t>
            </w:r>
            <w:r>
              <w:rPr>
                <w:rStyle w:val="TransUnitID"/>
              </w:rPr>
              <w:t>01752d76-78cc-4594-acf4-44143787d084</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Points for daylit floor area: Illuminance calculation</w:t>
            </w:r>
          </w:p>
        </w:tc>
        <w:tc>
          <w:tcPr>
            <w:tcW w:w="0" w:type="auto"/>
            <w:shd w:val="clear" w:color="auto" w:fill="F5DEB3"/>
          </w:tcPr>
          <w:p w:rsidR="002C0613" w:rsidRDefault="00447A7D">
            <w:pPr>
              <w:rPr>
                <w:lang w:val="es-AR"/>
              </w:rPr>
            </w:pPr>
            <w:r>
              <w:rPr>
                <w:lang w:val="es-AR"/>
              </w:rPr>
              <w:t>Puntos por superficie con iluminación natural: Cálculo de la iluminancia</w:t>
            </w:r>
          </w:p>
        </w:tc>
      </w:tr>
      <w:tr w:rsidR="002C0613">
        <w:tc>
          <w:tcPr>
            <w:tcW w:w="0" w:type="auto"/>
            <w:shd w:val="clear" w:color="auto" w:fill="F5DEB3"/>
          </w:tcPr>
          <w:p w:rsidR="002C0613" w:rsidRDefault="00447A7D">
            <w:r>
              <w:rPr>
                <w:rStyle w:val="SegmentID"/>
              </w:rPr>
              <w:t>1787</w:t>
            </w:r>
            <w:r>
              <w:rPr>
                <w:rStyle w:val="TransUnitID"/>
              </w:rPr>
              <w:t>2f2d80dd-6c5e-4dad-8f94-fb375bcd7147</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Percentage of regularly occupied floor area</w:t>
            </w:r>
          </w:p>
        </w:tc>
        <w:tc>
          <w:tcPr>
            <w:tcW w:w="0" w:type="auto"/>
            <w:shd w:val="clear" w:color="auto" w:fill="F5DEB3"/>
          </w:tcPr>
          <w:p w:rsidR="002C0613" w:rsidRDefault="00447A7D">
            <w:pPr>
              <w:rPr>
                <w:lang w:val="es-AR"/>
              </w:rPr>
            </w:pPr>
            <w:r>
              <w:rPr>
                <w:lang w:val="es-AR"/>
              </w:rPr>
              <w:t>Porcentaje de superficies ocupadas regularmente</w:t>
            </w:r>
          </w:p>
        </w:tc>
      </w:tr>
      <w:tr w:rsidR="002C0613">
        <w:tc>
          <w:tcPr>
            <w:tcW w:w="0" w:type="auto"/>
            <w:shd w:val="clear" w:color="auto" w:fill="98FB98"/>
          </w:tcPr>
          <w:p w:rsidR="002C0613" w:rsidRDefault="00447A7D">
            <w:r>
              <w:rPr>
                <w:rStyle w:val="SegmentID"/>
              </w:rPr>
              <w:t>1788</w:t>
            </w:r>
            <w:r>
              <w:rPr>
                <w:rStyle w:val="TransUnitID"/>
              </w:rPr>
              <w:t>3451d865-c95f-41a1-8d8f-a3eda8c70a5b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98FB98"/>
          </w:tcPr>
          <w:p w:rsidR="002C0613" w:rsidRDefault="00447A7D">
            <w:r>
              <w:rPr>
                <w:rStyle w:val="SegmentID"/>
              </w:rPr>
              <w:t>1789</w:t>
            </w:r>
            <w:r>
              <w:rPr>
                <w:rStyle w:val="TransUnitID"/>
              </w:rPr>
              <w:t>bdc8bb81-99c4-4529-bb07-def3acddfcd4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w:t>
            </w:r>
          </w:p>
        </w:tc>
        <w:tc>
          <w:tcPr>
            <w:tcW w:w="0" w:type="auto"/>
            <w:shd w:val="clear" w:color="auto" w:fill="98FB98"/>
          </w:tcPr>
          <w:p w:rsidR="002C0613" w:rsidRDefault="00447A7D">
            <w:pPr>
              <w:rPr>
                <w:lang w:val="es-AR"/>
              </w:rPr>
            </w:pPr>
            <w:r>
              <w:rPr>
                <w:lang w:val="es-AR"/>
              </w:rPr>
              <w:t>75%</w:t>
            </w:r>
          </w:p>
        </w:tc>
      </w:tr>
      <w:tr w:rsidR="002C0613">
        <w:tc>
          <w:tcPr>
            <w:tcW w:w="0" w:type="auto"/>
            <w:shd w:val="clear" w:color="auto" w:fill="98FB98"/>
          </w:tcPr>
          <w:p w:rsidR="002C0613" w:rsidRDefault="00447A7D">
            <w:r>
              <w:rPr>
                <w:rStyle w:val="SegmentID"/>
              </w:rPr>
              <w:t>1790</w:t>
            </w:r>
            <w:r>
              <w:rPr>
                <w:rStyle w:val="TransUnitID"/>
              </w:rPr>
              <w:t>cf24da86-c912-405f-8061-5c64897ecfbe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w:t>
            </w:r>
          </w:p>
        </w:tc>
        <w:tc>
          <w:tcPr>
            <w:tcW w:w="0" w:type="auto"/>
            <w:shd w:val="clear" w:color="auto" w:fill="98FB98"/>
          </w:tcPr>
          <w:p w:rsidR="002C0613" w:rsidRDefault="00447A7D">
            <w:pPr>
              <w:rPr>
                <w:lang w:val="es-AR"/>
              </w:rPr>
            </w:pPr>
            <w:r>
              <w:rPr>
                <w:lang w:val="es-AR"/>
              </w:rPr>
              <w:t>1</w:t>
            </w:r>
          </w:p>
        </w:tc>
      </w:tr>
      <w:tr w:rsidR="002C0613">
        <w:tc>
          <w:tcPr>
            <w:tcW w:w="0" w:type="auto"/>
            <w:shd w:val="clear" w:color="auto" w:fill="98FB98"/>
          </w:tcPr>
          <w:p w:rsidR="002C0613" w:rsidRDefault="00447A7D">
            <w:r>
              <w:rPr>
                <w:rStyle w:val="SegmentID"/>
              </w:rPr>
              <w:t>1791</w:t>
            </w:r>
            <w:r>
              <w:rPr>
                <w:rStyle w:val="TransUnitID"/>
              </w:rPr>
              <w:t>e4dae9bd-d66b-4924-a9d6-fd5ef2f1e251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90%</w:t>
            </w:r>
          </w:p>
        </w:tc>
        <w:tc>
          <w:tcPr>
            <w:tcW w:w="0" w:type="auto"/>
            <w:shd w:val="clear" w:color="auto" w:fill="98FB98"/>
          </w:tcPr>
          <w:p w:rsidR="002C0613" w:rsidRDefault="00447A7D">
            <w:pPr>
              <w:rPr>
                <w:lang w:val="es-AR"/>
              </w:rPr>
            </w:pPr>
            <w:r>
              <w:rPr>
                <w:lang w:val="es-AR"/>
              </w:rPr>
              <w:t>90%</w:t>
            </w:r>
          </w:p>
        </w:tc>
      </w:tr>
      <w:tr w:rsidR="002C0613">
        <w:tc>
          <w:tcPr>
            <w:tcW w:w="0" w:type="auto"/>
            <w:shd w:val="clear" w:color="auto" w:fill="98FB98"/>
          </w:tcPr>
          <w:p w:rsidR="002C0613" w:rsidRDefault="00447A7D">
            <w:r>
              <w:rPr>
                <w:rStyle w:val="SegmentID"/>
              </w:rPr>
              <w:t>1792</w:t>
            </w:r>
            <w:r>
              <w:rPr>
                <w:rStyle w:val="TransUnitID"/>
              </w:rPr>
              <w:t>b45144aa-ff82-4578-afdf-0260cf23f187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1793</w:t>
            </w:r>
            <w:r>
              <w:rPr>
                <w:rStyle w:val="TransUnitID"/>
              </w:rPr>
              <w:t>d2803850-9ae5-4383-b014-c5cdc990b2cd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illuminance intensity for sun (direct component) and sky (diffuse component) for clear-sky conditions as follows:</w:t>
            </w:r>
          </w:p>
        </w:tc>
        <w:tc>
          <w:tcPr>
            <w:tcW w:w="0" w:type="auto"/>
            <w:shd w:val="clear" w:color="auto" w:fill="FFFFFF"/>
          </w:tcPr>
          <w:p w:rsidR="002C0613" w:rsidRDefault="00447A7D">
            <w:pPr>
              <w:rPr>
                <w:lang w:val="es-AR"/>
              </w:rPr>
            </w:pPr>
            <w:r>
              <w:rPr>
                <w:lang w:val="es-AR"/>
              </w:rPr>
              <w:t>Calcular la intensidad de la iluminancia del sol (componente directo) y del cielo (componente difuso) en condiciones de cielo despejado del siguiente modo:</w:t>
            </w:r>
          </w:p>
        </w:tc>
      </w:tr>
      <w:tr w:rsidR="002C0613">
        <w:tc>
          <w:tcPr>
            <w:tcW w:w="0" w:type="auto"/>
            <w:shd w:val="clear" w:color="auto" w:fill="F5DEB3"/>
          </w:tcPr>
          <w:p w:rsidR="002C0613" w:rsidRDefault="00447A7D">
            <w:r>
              <w:rPr>
                <w:rStyle w:val="SegmentID"/>
              </w:rPr>
              <w:t>1794</w:t>
            </w:r>
            <w:r>
              <w:rPr>
                <w:rStyle w:val="TransUnitID"/>
              </w:rPr>
              <w:t>a3bad59b-86ff-4f82-bc7c-b870aba6b170</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Use typical meteorological year data, or an equivalent, for the nearest available weather station.</w:t>
            </w:r>
          </w:p>
        </w:tc>
        <w:tc>
          <w:tcPr>
            <w:tcW w:w="0" w:type="auto"/>
            <w:shd w:val="clear" w:color="auto" w:fill="F5DEB3"/>
          </w:tcPr>
          <w:p w:rsidR="002C0613" w:rsidRDefault="00447A7D">
            <w:pPr>
              <w:rPr>
                <w:lang w:val="es-AR"/>
              </w:rPr>
            </w:pPr>
            <w:r>
              <w:rPr>
                <w:lang w:val="es-AR"/>
              </w:rPr>
              <w:t>Usar datos de un año meteorológico típico, o equivalente, de la estación meteorológica más cercana.</w:t>
            </w:r>
          </w:p>
        </w:tc>
      </w:tr>
      <w:tr w:rsidR="002C0613">
        <w:tc>
          <w:tcPr>
            <w:tcW w:w="0" w:type="auto"/>
            <w:shd w:val="clear" w:color="auto" w:fill="FFFFFF"/>
          </w:tcPr>
          <w:p w:rsidR="002C0613" w:rsidRDefault="00447A7D">
            <w:r>
              <w:rPr>
                <w:rStyle w:val="SegmentID"/>
              </w:rPr>
              <w:t>1795</w:t>
            </w:r>
            <w:r>
              <w:rPr>
                <w:rStyle w:val="TransUnitID"/>
              </w:rPr>
              <w:t>2ef55e71-4937-4ed2-b3b1-8deb50500f0d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Select one day within 15 days of September 21 and one day within 15 days of March 21 that represent the clearest sky condition.</w:t>
            </w:r>
          </w:p>
        </w:tc>
        <w:tc>
          <w:tcPr>
            <w:tcW w:w="0" w:type="auto"/>
            <w:shd w:val="clear" w:color="auto" w:fill="FFFFFF"/>
          </w:tcPr>
          <w:p w:rsidR="002C0613" w:rsidRDefault="00447A7D">
            <w:pPr>
              <w:rPr>
                <w:lang w:val="es-AR"/>
              </w:rPr>
            </w:pPr>
            <w:r>
              <w:rPr>
                <w:lang w:val="es-AR"/>
              </w:rPr>
              <w:t xml:space="preserve">Elegir dos días, uno no más 15 días antes o después del 21 de septiembre y otro no más de 15 días antes o después del 21 de marzo, con las condiciones del cielo más despejado. </w:t>
            </w:r>
          </w:p>
        </w:tc>
      </w:tr>
      <w:tr w:rsidR="002C0613">
        <w:tc>
          <w:tcPr>
            <w:tcW w:w="0" w:type="auto"/>
            <w:shd w:val="clear" w:color="auto" w:fill="FFFFFF"/>
          </w:tcPr>
          <w:p w:rsidR="002C0613" w:rsidRDefault="00447A7D">
            <w:r>
              <w:rPr>
                <w:rStyle w:val="SegmentID"/>
              </w:rPr>
              <w:t>1796</w:t>
            </w:r>
            <w:r>
              <w:rPr>
                <w:rStyle w:val="TransUnitID"/>
              </w:rPr>
              <w:t>3820c936-9a3e-4616-861f-ecf231c9ad26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the average of the hourly value for the two selected days.</w:t>
            </w:r>
          </w:p>
        </w:tc>
        <w:tc>
          <w:tcPr>
            <w:tcW w:w="0" w:type="auto"/>
            <w:shd w:val="clear" w:color="auto" w:fill="FFFFFF"/>
          </w:tcPr>
          <w:p w:rsidR="002C0613" w:rsidRDefault="00447A7D">
            <w:pPr>
              <w:rPr>
                <w:lang w:val="es-AR"/>
              </w:rPr>
            </w:pPr>
            <w:r>
              <w:rPr>
                <w:lang w:val="es-AR"/>
              </w:rPr>
              <w:t>Usar las medias de los valores por horas de los dos días seleccionados.</w:t>
            </w:r>
          </w:p>
        </w:tc>
      </w:tr>
      <w:tr w:rsidR="002C0613">
        <w:tc>
          <w:tcPr>
            <w:tcW w:w="0" w:type="auto"/>
            <w:shd w:val="clear" w:color="auto" w:fill="FFFFFF"/>
          </w:tcPr>
          <w:p w:rsidR="002C0613" w:rsidRDefault="00447A7D">
            <w:r>
              <w:rPr>
                <w:rStyle w:val="SegmentID"/>
              </w:rPr>
              <w:t>1797</w:t>
            </w:r>
            <w:r>
              <w:rPr>
                <w:rStyle w:val="TransUnitID"/>
              </w:rPr>
              <w:t>17016bee-d6c8-4814-a9ca-a77325b69e12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Exclude blinds or shades from the model.</w:t>
            </w:r>
          </w:p>
        </w:tc>
        <w:tc>
          <w:tcPr>
            <w:tcW w:w="0" w:type="auto"/>
            <w:shd w:val="clear" w:color="auto" w:fill="FFFFFF"/>
          </w:tcPr>
          <w:p w:rsidR="002C0613" w:rsidRDefault="00447A7D">
            <w:pPr>
              <w:rPr>
                <w:lang w:val="es-AR"/>
              </w:rPr>
            </w:pPr>
            <w:r>
              <w:rPr>
                <w:lang w:val="es-AR"/>
              </w:rPr>
              <w:t>Excluir del modelo las persianas y cortinas.</w:t>
            </w:r>
          </w:p>
        </w:tc>
      </w:tr>
      <w:tr w:rsidR="002C0613">
        <w:tc>
          <w:tcPr>
            <w:tcW w:w="0" w:type="auto"/>
            <w:shd w:val="clear" w:color="auto" w:fill="98FB98"/>
          </w:tcPr>
          <w:p w:rsidR="002C0613" w:rsidRDefault="00447A7D">
            <w:r>
              <w:rPr>
                <w:rStyle w:val="SegmentID"/>
              </w:rPr>
              <w:t>1798</w:t>
            </w:r>
            <w:r>
              <w:rPr>
                <w:rStyle w:val="TransUnitID"/>
              </w:rPr>
              <w:t>670630f2-cb89-41ed-a35a-972bd3289682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Include any permanent interior obstructions and moveable furniture and partitions.</w:t>
            </w:r>
          </w:p>
        </w:tc>
        <w:tc>
          <w:tcPr>
            <w:tcW w:w="0" w:type="auto"/>
            <w:shd w:val="clear" w:color="auto" w:fill="98FB98"/>
          </w:tcPr>
          <w:p w:rsidR="002C0613" w:rsidRDefault="00447A7D">
            <w:pPr>
              <w:rPr>
                <w:lang w:val="es-AR"/>
              </w:rPr>
            </w:pPr>
            <w:r>
              <w:rPr>
                <w:lang w:val="es-AR"/>
              </w:rPr>
              <w:t>Incluir todos los obstáculos interiores permanentes, así como mobiliario y tabiques móviles.</w:t>
            </w:r>
          </w:p>
        </w:tc>
      </w:tr>
      <w:tr w:rsidR="002C0613">
        <w:tc>
          <w:tcPr>
            <w:tcW w:w="0" w:type="auto"/>
            <w:shd w:val="clear" w:color="auto" w:fill="98FB98"/>
          </w:tcPr>
          <w:p w:rsidR="002C0613" w:rsidRDefault="00447A7D">
            <w:r>
              <w:rPr>
                <w:rStyle w:val="SegmentID"/>
              </w:rPr>
              <w:t>1799</w:t>
            </w:r>
            <w:r>
              <w:rPr>
                <w:rStyle w:val="TransUnitID"/>
              </w:rPr>
              <w:t>7dc304e4-054d-4aae-b226-16a4b6001479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OR</w:t>
            </w:r>
          </w:p>
        </w:tc>
        <w:tc>
          <w:tcPr>
            <w:tcW w:w="0" w:type="auto"/>
            <w:shd w:val="clear" w:color="auto" w:fill="98FB98"/>
          </w:tcPr>
          <w:p w:rsidR="002C0613" w:rsidRDefault="00447A7D">
            <w:pPr>
              <w:rPr>
                <w:lang w:val="es-AR"/>
              </w:rPr>
            </w:pPr>
            <w:r>
              <w:rPr>
                <w:lang w:val="es-AR"/>
              </w:rPr>
              <w:t>O</w:t>
            </w:r>
          </w:p>
        </w:tc>
      </w:tr>
      <w:tr w:rsidR="002C0613">
        <w:tc>
          <w:tcPr>
            <w:tcW w:w="0" w:type="auto"/>
            <w:shd w:val="clear" w:color="auto" w:fill="98FB98"/>
          </w:tcPr>
          <w:p w:rsidR="002C0613" w:rsidRDefault="00447A7D">
            <w:r>
              <w:rPr>
                <w:rStyle w:val="SegmentID"/>
              </w:rPr>
              <w:t>1800</w:t>
            </w:r>
            <w:r>
              <w:rPr>
                <w:rStyle w:val="TransUnitID"/>
              </w:rPr>
              <w:t>20091d42-6b62-4b3e-b7a3-9011142fb76b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3.</w:t>
            </w:r>
          </w:p>
        </w:tc>
        <w:tc>
          <w:tcPr>
            <w:tcW w:w="0" w:type="auto"/>
            <w:shd w:val="clear" w:color="auto" w:fill="98FB98"/>
          </w:tcPr>
          <w:p w:rsidR="002C0613" w:rsidRDefault="00447A7D">
            <w:pPr>
              <w:rPr>
                <w:lang w:val="es-AR"/>
              </w:rPr>
            </w:pPr>
            <w:r>
              <w:rPr>
                <w:lang w:val="es-AR"/>
              </w:rPr>
              <w:t>Opción 3.</w:t>
            </w:r>
          </w:p>
        </w:tc>
      </w:tr>
      <w:tr w:rsidR="002C0613">
        <w:tc>
          <w:tcPr>
            <w:tcW w:w="0" w:type="auto"/>
            <w:shd w:val="clear" w:color="auto" w:fill="FFFFFF"/>
          </w:tcPr>
          <w:p w:rsidR="002C0613" w:rsidRDefault="00447A7D">
            <w:r>
              <w:rPr>
                <w:rStyle w:val="SegmentID"/>
              </w:rPr>
              <w:t>1801</w:t>
            </w:r>
            <w:r>
              <w:rPr>
                <w:rStyle w:val="TransUnitID"/>
              </w:rPr>
              <w:t>20091d42-6b62-4b3e-b7a3-9011142fb76b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Measurement (2-3 points)</w:t>
            </w:r>
          </w:p>
        </w:tc>
        <w:tc>
          <w:tcPr>
            <w:tcW w:w="0" w:type="auto"/>
            <w:shd w:val="clear" w:color="auto" w:fill="FFFFFF"/>
          </w:tcPr>
          <w:p w:rsidR="002C0613" w:rsidRDefault="00447A7D">
            <w:pPr>
              <w:rPr>
                <w:lang w:val="es-AR"/>
              </w:rPr>
            </w:pPr>
            <w:r>
              <w:rPr>
                <w:lang w:val="es-AR"/>
              </w:rPr>
              <w:t>Medición (2-3 puntos)</w:t>
            </w:r>
          </w:p>
        </w:tc>
      </w:tr>
      <w:tr w:rsidR="002C0613">
        <w:tc>
          <w:tcPr>
            <w:tcW w:w="0" w:type="auto"/>
            <w:shd w:val="clear" w:color="auto" w:fill="FFFFFF"/>
          </w:tcPr>
          <w:p w:rsidR="002C0613" w:rsidRDefault="00447A7D">
            <w:r>
              <w:rPr>
                <w:rStyle w:val="SegmentID"/>
              </w:rPr>
              <w:t>1802</w:t>
            </w:r>
            <w:r>
              <w:rPr>
                <w:rStyle w:val="TransUnitID"/>
              </w:rPr>
              <w:t>e62f4bd6-30e4-4da4-908f-00d93e2f762e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illuminance levels between 300 lux and 3,000 lux for the floor area indicated in Table 3.</w:t>
            </w:r>
          </w:p>
        </w:tc>
        <w:tc>
          <w:tcPr>
            <w:tcW w:w="0" w:type="auto"/>
            <w:shd w:val="clear" w:color="auto" w:fill="FFFFFF"/>
          </w:tcPr>
          <w:p w:rsidR="002C0613" w:rsidRDefault="00447A7D">
            <w:pPr>
              <w:rPr>
                <w:lang w:val="es-AR"/>
              </w:rPr>
            </w:pPr>
            <w:r>
              <w:rPr>
                <w:lang w:val="es-AR"/>
              </w:rPr>
              <w:t>Obtener niveles de iluminancia de entre 300 y 3000 lux en la superficie que se indica en la Tabla 3.</w:t>
            </w:r>
          </w:p>
        </w:tc>
      </w:tr>
      <w:tr w:rsidR="002C0613">
        <w:tc>
          <w:tcPr>
            <w:tcW w:w="0" w:type="auto"/>
            <w:shd w:val="clear" w:color="auto" w:fill="98FB98"/>
          </w:tcPr>
          <w:p w:rsidR="002C0613" w:rsidRDefault="00447A7D">
            <w:r>
              <w:rPr>
                <w:rStyle w:val="SegmentID"/>
              </w:rPr>
              <w:t>1803</w:t>
            </w:r>
            <w:r>
              <w:rPr>
                <w:rStyle w:val="TransUnitID"/>
              </w:rPr>
              <w:t>e25b864b-7260-4aa9-b47c-26c62f8e232a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3.</w:t>
            </w:r>
          </w:p>
        </w:tc>
        <w:tc>
          <w:tcPr>
            <w:tcW w:w="0" w:type="auto"/>
            <w:shd w:val="clear" w:color="auto" w:fill="98FB98"/>
          </w:tcPr>
          <w:p w:rsidR="002C0613" w:rsidRDefault="00447A7D">
            <w:pPr>
              <w:rPr>
                <w:lang w:val="es-AR"/>
              </w:rPr>
            </w:pPr>
            <w:r>
              <w:rPr>
                <w:lang w:val="es-AR"/>
              </w:rPr>
              <w:t>Tabla 3.</w:t>
            </w:r>
          </w:p>
        </w:tc>
      </w:tr>
      <w:tr w:rsidR="002C0613">
        <w:tc>
          <w:tcPr>
            <w:tcW w:w="0" w:type="auto"/>
            <w:shd w:val="clear" w:color="auto" w:fill="F5DEB3"/>
          </w:tcPr>
          <w:p w:rsidR="002C0613" w:rsidRDefault="00447A7D">
            <w:r>
              <w:rPr>
                <w:rStyle w:val="SegmentID"/>
              </w:rPr>
              <w:t>1804</w:t>
            </w:r>
            <w:r>
              <w:rPr>
                <w:rStyle w:val="TransUnitID"/>
              </w:rPr>
              <w:t>e25b864b-7260-4aa9-b47c-26c62f8e232a</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Points for daylit floor area: Measurement</w:t>
            </w:r>
          </w:p>
        </w:tc>
        <w:tc>
          <w:tcPr>
            <w:tcW w:w="0" w:type="auto"/>
            <w:shd w:val="clear" w:color="auto" w:fill="F5DEB3"/>
          </w:tcPr>
          <w:p w:rsidR="002C0613" w:rsidRDefault="00447A7D">
            <w:pPr>
              <w:rPr>
                <w:lang w:val="es-AR"/>
              </w:rPr>
            </w:pPr>
            <w:r>
              <w:rPr>
                <w:lang w:val="es-AR"/>
              </w:rPr>
              <w:t>Puntos por superficie con iluminación natural: Medición</w:t>
            </w:r>
          </w:p>
        </w:tc>
      </w:tr>
      <w:tr w:rsidR="002C0613">
        <w:tc>
          <w:tcPr>
            <w:tcW w:w="0" w:type="auto"/>
            <w:shd w:val="clear" w:color="auto" w:fill="98FB98"/>
          </w:tcPr>
          <w:p w:rsidR="002C0613" w:rsidRDefault="00447A7D">
            <w:r>
              <w:rPr>
                <w:rStyle w:val="SegmentID"/>
              </w:rPr>
              <w:t>1805</w:t>
            </w:r>
            <w:r>
              <w:rPr>
                <w:rStyle w:val="TransUnitID"/>
              </w:rPr>
              <w:t>6dc6fcd7-385b-41fa-b23b-c436ebdfe862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Percentage of regularly occupied floor area</w:t>
            </w:r>
          </w:p>
        </w:tc>
        <w:tc>
          <w:tcPr>
            <w:tcW w:w="0" w:type="auto"/>
            <w:shd w:val="clear" w:color="auto" w:fill="98FB98"/>
          </w:tcPr>
          <w:p w:rsidR="002C0613" w:rsidRDefault="00447A7D">
            <w:pPr>
              <w:rPr>
                <w:lang w:val="es-AR"/>
              </w:rPr>
            </w:pPr>
            <w:r>
              <w:rPr>
                <w:lang w:val="es-AR"/>
              </w:rPr>
              <w:t>Porcentaje de superficies ocupadas regularmente</w:t>
            </w:r>
          </w:p>
        </w:tc>
      </w:tr>
      <w:tr w:rsidR="002C0613">
        <w:tc>
          <w:tcPr>
            <w:tcW w:w="0" w:type="auto"/>
            <w:shd w:val="clear" w:color="auto" w:fill="98FB98"/>
          </w:tcPr>
          <w:p w:rsidR="002C0613" w:rsidRDefault="00447A7D">
            <w:r>
              <w:rPr>
                <w:rStyle w:val="SegmentID"/>
              </w:rPr>
              <w:t>1806</w:t>
            </w:r>
            <w:r>
              <w:rPr>
                <w:rStyle w:val="TransUnitID"/>
              </w:rPr>
              <w:t>6d290c92-131f-4e44-aaec-f4a8d41ce6f7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Points</w:t>
            </w:r>
          </w:p>
        </w:tc>
        <w:tc>
          <w:tcPr>
            <w:tcW w:w="0" w:type="auto"/>
            <w:shd w:val="clear" w:color="auto" w:fill="98FB98"/>
          </w:tcPr>
          <w:p w:rsidR="002C0613" w:rsidRDefault="00447A7D">
            <w:pPr>
              <w:rPr>
                <w:lang w:val="es-AR"/>
              </w:rPr>
            </w:pPr>
            <w:r>
              <w:rPr>
                <w:lang w:val="es-AR"/>
              </w:rPr>
              <w:t>Puntos</w:t>
            </w:r>
          </w:p>
        </w:tc>
      </w:tr>
      <w:tr w:rsidR="002C0613">
        <w:tc>
          <w:tcPr>
            <w:tcW w:w="0" w:type="auto"/>
            <w:shd w:val="clear" w:color="auto" w:fill="FFFFFF"/>
          </w:tcPr>
          <w:p w:rsidR="002C0613" w:rsidRDefault="00447A7D">
            <w:r>
              <w:rPr>
                <w:rStyle w:val="SegmentID"/>
              </w:rPr>
              <w:t>1807</w:t>
            </w:r>
            <w:r>
              <w:rPr>
                <w:rStyle w:val="TransUnitID"/>
              </w:rPr>
              <w:t>50a416cb-44fc-45c6-879e-f35a4b1015d3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75</w:t>
            </w:r>
          </w:p>
        </w:tc>
        <w:tc>
          <w:tcPr>
            <w:tcW w:w="0" w:type="auto"/>
            <w:shd w:val="clear" w:color="auto" w:fill="FFFFFF"/>
          </w:tcPr>
          <w:p w:rsidR="002C0613" w:rsidRDefault="00447A7D">
            <w:pPr>
              <w:rPr>
                <w:lang w:val="es-AR"/>
              </w:rPr>
            </w:pPr>
            <w:r>
              <w:rPr>
                <w:lang w:val="es-AR"/>
              </w:rPr>
              <w:t>75</w:t>
            </w:r>
          </w:p>
        </w:tc>
      </w:tr>
      <w:tr w:rsidR="002C0613">
        <w:tc>
          <w:tcPr>
            <w:tcW w:w="0" w:type="auto"/>
            <w:shd w:val="clear" w:color="auto" w:fill="98FB98"/>
          </w:tcPr>
          <w:p w:rsidR="002C0613" w:rsidRDefault="00447A7D">
            <w:r>
              <w:rPr>
                <w:rStyle w:val="SegmentID"/>
              </w:rPr>
              <w:t>1808</w:t>
            </w:r>
            <w:r>
              <w:rPr>
                <w:rStyle w:val="TransUnitID"/>
              </w:rPr>
              <w:t>5d9ecde2-c542-40fa-9fd0-a9209704281c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w:t>
            </w:r>
          </w:p>
        </w:tc>
        <w:tc>
          <w:tcPr>
            <w:tcW w:w="0" w:type="auto"/>
            <w:shd w:val="clear" w:color="auto" w:fill="98FB98"/>
          </w:tcPr>
          <w:p w:rsidR="002C0613" w:rsidRDefault="00447A7D">
            <w:pPr>
              <w:rPr>
                <w:lang w:val="es-AR"/>
              </w:rPr>
            </w:pPr>
            <w:r>
              <w:rPr>
                <w:lang w:val="es-AR"/>
              </w:rPr>
              <w:t>2</w:t>
            </w:r>
          </w:p>
        </w:tc>
      </w:tr>
      <w:tr w:rsidR="002C0613">
        <w:tc>
          <w:tcPr>
            <w:tcW w:w="0" w:type="auto"/>
            <w:shd w:val="clear" w:color="auto" w:fill="FFFFFF"/>
          </w:tcPr>
          <w:p w:rsidR="002C0613" w:rsidRDefault="00447A7D">
            <w:r>
              <w:rPr>
                <w:rStyle w:val="SegmentID"/>
              </w:rPr>
              <w:t>1809</w:t>
            </w:r>
            <w:r>
              <w:rPr>
                <w:rStyle w:val="TransUnitID"/>
              </w:rPr>
              <w:t>b305a4e1-5ce6-42bb-8db0-031e73f05eff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90</w:t>
            </w:r>
          </w:p>
        </w:tc>
        <w:tc>
          <w:tcPr>
            <w:tcW w:w="0" w:type="auto"/>
            <w:shd w:val="clear" w:color="auto" w:fill="FFFFFF"/>
          </w:tcPr>
          <w:p w:rsidR="002C0613" w:rsidRDefault="00447A7D">
            <w:pPr>
              <w:rPr>
                <w:lang w:val="es-AR"/>
              </w:rPr>
            </w:pPr>
            <w:r>
              <w:rPr>
                <w:lang w:val="es-AR"/>
              </w:rPr>
              <w:t>90</w:t>
            </w:r>
          </w:p>
        </w:tc>
      </w:tr>
      <w:tr w:rsidR="002C0613">
        <w:tc>
          <w:tcPr>
            <w:tcW w:w="0" w:type="auto"/>
            <w:shd w:val="clear" w:color="auto" w:fill="98FB98"/>
          </w:tcPr>
          <w:p w:rsidR="002C0613" w:rsidRDefault="00447A7D">
            <w:r>
              <w:rPr>
                <w:rStyle w:val="SegmentID"/>
              </w:rPr>
              <w:t>1810</w:t>
            </w:r>
            <w:r>
              <w:rPr>
                <w:rStyle w:val="TransUnitID"/>
              </w:rPr>
              <w:t>025e91ec-e0db-4733-a650-590aebf67db1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w:t>
            </w:r>
          </w:p>
        </w:tc>
        <w:tc>
          <w:tcPr>
            <w:tcW w:w="0" w:type="auto"/>
            <w:shd w:val="clear" w:color="auto" w:fill="98FB98"/>
          </w:tcPr>
          <w:p w:rsidR="002C0613" w:rsidRDefault="00447A7D">
            <w:pPr>
              <w:rPr>
                <w:lang w:val="es-AR"/>
              </w:rPr>
            </w:pPr>
            <w:r>
              <w:rPr>
                <w:lang w:val="es-AR"/>
              </w:rPr>
              <w:t>3</w:t>
            </w:r>
          </w:p>
        </w:tc>
      </w:tr>
      <w:tr w:rsidR="002C0613">
        <w:tc>
          <w:tcPr>
            <w:tcW w:w="0" w:type="auto"/>
            <w:shd w:val="clear" w:color="auto" w:fill="FFFFFF"/>
          </w:tcPr>
          <w:p w:rsidR="002C0613" w:rsidRDefault="00447A7D">
            <w:r>
              <w:rPr>
                <w:rStyle w:val="SegmentID"/>
              </w:rPr>
              <w:t>1811</w:t>
            </w:r>
            <w:r>
              <w:rPr>
                <w:rStyle w:val="TransUnitID"/>
              </w:rPr>
              <w:t>3c194b60-3d7d-4923-aff2-11278a6d4674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With furniture, fixtures, and equipment in place, measure illuminance levels as follows:</w:t>
            </w:r>
          </w:p>
        </w:tc>
        <w:tc>
          <w:tcPr>
            <w:tcW w:w="0" w:type="auto"/>
            <w:shd w:val="clear" w:color="auto" w:fill="FFFFFF"/>
          </w:tcPr>
          <w:p w:rsidR="002C0613" w:rsidRDefault="00447A7D">
            <w:pPr>
              <w:rPr>
                <w:lang w:val="es-AR"/>
              </w:rPr>
            </w:pPr>
            <w:r>
              <w:rPr>
                <w:lang w:val="es-AR"/>
              </w:rPr>
              <w:t xml:space="preserve">Con los muebles, accesorios y el equipo en su lugar, medir los niveles de iluminancia del siguiente modo: </w:t>
            </w:r>
          </w:p>
        </w:tc>
      </w:tr>
      <w:tr w:rsidR="002C0613">
        <w:tc>
          <w:tcPr>
            <w:tcW w:w="0" w:type="auto"/>
            <w:shd w:val="clear" w:color="auto" w:fill="FFFFFF"/>
          </w:tcPr>
          <w:p w:rsidR="002C0613" w:rsidRDefault="00447A7D">
            <w:r>
              <w:rPr>
                <w:rStyle w:val="SegmentID"/>
              </w:rPr>
              <w:t>1812</w:t>
            </w:r>
            <w:r>
              <w:rPr>
                <w:rStyle w:val="TransUnitID"/>
              </w:rPr>
              <w:t>837dcc8b-4a22-4027-a609-df7f075b019c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Measure at appropriate work plane height during any hour between 9 a.m. and 3 p.m.</w:t>
            </w:r>
          </w:p>
        </w:tc>
        <w:tc>
          <w:tcPr>
            <w:tcW w:w="0" w:type="auto"/>
            <w:shd w:val="clear" w:color="auto" w:fill="FFFFFF"/>
          </w:tcPr>
          <w:p w:rsidR="002C0613" w:rsidRDefault="00447A7D">
            <w:pPr>
              <w:rPr>
                <w:lang w:val="es-AR"/>
              </w:rPr>
            </w:pPr>
            <w:r>
              <w:rPr>
                <w:lang w:val="es-AR"/>
              </w:rPr>
              <w:t>Medir a la altura del plano de trabajo apropiada durante cualquier hora entre las nueve de la mañana y las tres de la tarde.</w:t>
            </w:r>
          </w:p>
        </w:tc>
      </w:tr>
      <w:tr w:rsidR="002C0613">
        <w:tc>
          <w:tcPr>
            <w:tcW w:w="0" w:type="auto"/>
            <w:shd w:val="clear" w:color="auto" w:fill="FFFFFF"/>
          </w:tcPr>
          <w:p w:rsidR="002C0613" w:rsidRDefault="00447A7D">
            <w:r>
              <w:rPr>
                <w:rStyle w:val="SegmentID"/>
              </w:rPr>
              <w:t>1813</w:t>
            </w:r>
            <w:r>
              <w:rPr>
                <w:rStyle w:val="TransUnitID"/>
              </w:rPr>
              <w:t>9df67329-ed3f-4683-bd55-7ad219a4988e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Take one measurement in any regularly occupied month, and take a second as indicated in Table 4.</w:t>
            </w:r>
          </w:p>
        </w:tc>
        <w:tc>
          <w:tcPr>
            <w:tcW w:w="0" w:type="auto"/>
            <w:shd w:val="clear" w:color="auto" w:fill="FFFFFF"/>
          </w:tcPr>
          <w:p w:rsidR="002C0613" w:rsidRDefault="00447A7D">
            <w:pPr>
              <w:rPr>
                <w:lang w:val="es-AR"/>
              </w:rPr>
            </w:pPr>
            <w:r>
              <w:rPr>
                <w:lang w:val="es-AR"/>
              </w:rPr>
              <w:t>Realizar una medición en un mes de ocupación regular, y realizar otra según se indica en la Tabla 4.</w:t>
            </w:r>
          </w:p>
        </w:tc>
      </w:tr>
      <w:tr w:rsidR="002C0613">
        <w:tc>
          <w:tcPr>
            <w:tcW w:w="0" w:type="auto"/>
            <w:shd w:val="clear" w:color="auto" w:fill="FFFFFF"/>
          </w:tcPr>
          <w:p w:rsidR="002C0613" w:rsidRDefault="00447A7D">
            <w:r>
              <w:rPr>
                <w:rStyle w:val="SegmentID"/>
              </w:rPr>
              <w:t>1814</w:t>
            </w:r>
            <w:r>
              <w:rPr>
                <w:rStyle w:val="TransUnitID"/>
              </w:rPr>
              <w:t>b87427f4-ec6f-499b-8883-b4b16c591f9d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spaces larger than 150 square feet (14 square meters), take measurements on a maximum 10 foot (3 meter) square grid.</w:t>
            </w:r>
          </w:p>
        </w:tc>
        <w:tc>
          <w:tcPr>
            <w:tcW w:w="0" w:type="auto"/>
            <w:shd w:val="clear" w:color="auto" w:fill="FFFFFF"/>
          </w:tcPr>
          <w:p w:rsidR="002C0613" w:rsidRDefault="00447A7D">
            <w:pPr>
              <w:rPr>
                <w:lang w:val="es-AR"/>
              </w:rPr>
            </w:pPr>
            <w:r>
              <w:rPr>
                <w:lang w:val="es-AR"/>
              </w:rPr>
              <w:t>En espacios mayores de 150 pies cuadrados (14 metros cuadrados), realizar mediciones en una cuadrícula con recuadros que no superen los 10 pies (3 metros).</w:t>
            </w:r>
          </w:p>
        </w:tc>
      </w:tr>
      <w:tr w:rsidR="002C0613">
        <w:tc>
          <w:tcPr>
            <w:tcW w:w="0" w:type="auto"/>
            <w:shd w:val="clear" w:color="auto" w:fill="F5DEB3"/>
          </w:tcPr>
          <w:p w:rsidR="002C0613" w:rsidRDefault="00447A7D">
            <w:r>
              <w:rPr>
                <w:rStyle w:val="SegmentID"/>
              </w:rPr>
              <w:t>1815</w:t>
            </w:r>
            <w:r>
              <w:rPr>
                <w:rStyle w:val="TransUnitID"/>
              </w:rPr>
              <w:t>fa93e70e-23a3-43c8-906f-280d2cd16def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For spaces 150 square feet (14 square meters) or smaller, take measurements on a maximum 3 foot (900 millimeters) square grid.</w:t>
            </w:r>
          </w:p>
        </w:tc>
        <w:tc>
          <w:tcPr>
            <w:tcW w:w="0" w:type="auto"/>
            <w:shd w:val="clear" w:color="auto" w:fill="F5DEB3"/>
          </w:tcPr>
          <w:p w:rsidR="002C0613" w:rsidRDefault="00447A7D">
            <w:pPr>
              <w:rPr>
                <w:lang w:val="es-AR"/>
              </w:rPr>
            </w:pPr>
            <w:r>
              <w:rPr>
                <w:lang w:val="es-AR"/>
              </w:rPr>
              <w:t>En espacios mayores de 150 pies cuadrados (14 metros cuadrados), realizar mediciones en una cuadrícula con recuadros que no superen los 3 pies (900 milímetros).</w:t>
            </w:r>
          </w:p>
        </w:tc>
      </w:tr>
      <w:tr w:rsidR="002C0613">
        <w:tc>
          <w:tcPr>
            <w:tcW w:w="0" w:type="auto"/>
            <w:shd w:val="clear" w:color="auto" w:fill="98FB98"/>
          </w:tcPr>
          <w:p w:rsidR="002C0613" w:rsidRDefault="00447A7D">
            <w:r>
              <w:rPr>
                <w:rStyle w:val="SegmentID"/>
              </w:rPr>
              <w:t>1816</w:t>
            </w:r>
            <w:r>
              <w:rPr>
                <w:rStyle w:val="TransUnitID"/>
              </w:rPr>
              <w:t>188a0c95-3078-48b7-98c6-02bd7627324c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4.</w:t>
            </w:r>
          </w:p>
        </w:tc>
        <w:tc>
          <w:tcPr>
            <w:tcW w:w="0" w:type="auto"/>
            <w:shd w:val="clear" w:color="auto" w:fill="98FB98"/>
          </w:tcPr>
          <w:p w:rsidR="002C0613" w:rsidRDefault="00447A7D">
            <w:pPr>
              <w:rPr>
                <w:lang w:val="es-AR"/>
              </w:rPr>
            </w:pPr>
            <w:r>
              <w:rPr>
                <w:lang w:val="es-AR"/>
              </w:rPr>
              <w:t>Tabla 4.</w:t>
            </w:r>
          </w:p>
        </w:tc>
      </w:tr>
      <w:tr w:rsidR="002C0613">
        <w:tc>
          <w:tcPr>
            <w:tcW w:w="0" w:type="auto"/>
            <w:shd w:val="clear" w:color="auto" w:fill="FFFFFF"/>
          </w:tcPr>
          <w:p w:rsidR="002C0613" w:rsidRDefault="00447A7D">
            <w:r>
              <w:rPr>
                <w:rStyle w:val="SegmentID"/>
              </w:rPr>
              <w:t>1817</w:t>
            </w:r>
            <w:r>
              <w:rPr>
                <w:rStyle w:val="TransUnitID"/>
              </w:rPr>
              <w:t>188a0c95-3078-48b7-98c6-02bd7627324c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Timing of measurements for illuminance</w:t>
            </w:r>
          </w:p>
        </w:tc>
        <w:tc>
          <w:tcPr>
            <w:tcW w:w="0" w:type="auto"/>
            <w:shd w:val="clear" w:color="auto" w:fill="FFFFFF"/>
          </w:tcPr>
          <w:p w:rsidR="002C0613" w:rsidRDefault="00447A7D">
            <w:pPr>
              <w:rPr>
                <w:lang w:val="es-AR"/>
              </w:rPr>
            </w:pPr>
            <w:r>
              <w:rPr>
                <w:lang w:val="es-AR"/>
              </w:rPr>
              <w:t>Calendario de medidas de iluminancia</w:t>
            </w:r>
          </w:p>
        </w:tc>
      </w:tr>
      <w:tr w:rsidR="002C0613">
        <w:tc>
          <w:tcPr>
            <w:tcW w:w="0" w:type="auto"/>
            <w:shd w:val="clear" w:color="auto" w:fill="FFFFFF"/>
          </w:tcPr>
          <w:p w:rsidR="002C0613" w:rsidRDefault="00447A7D">
            <w:r>
              <w:rPr>
                <w:rStyle w:val="SegmentID"/>
              </w:rPr>
              <w:t>1818</w:t>
            </w:r>
            <w:r>
              <w:rPr>
                <w:rStyle w:val="TransUnitID"/>
              </w:rPr>
              <w:t>8701f19a-f046-4dbc-bc8f-1e505e9a651a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first measurement is taken in …</w:t>
            </w:r>
          </w:p>
        </w:tc>
        <w:tc>
          <w:tcPr>
            <w:tcW w:w="0" w:type="auto"/>
            <w:shd w:val="clear" w:color="auto" w:fill="FFFFFF"/>
          </w:tcPr>
          <w:p w:rsidR="002C0613" w:rsidRDefault="00447A7D">
            <w:pPr>
              <w:rPr>
                <w:lang w:val="es-AR"/>
              </w:rPr>
            </w:pPr>
            <w:r>
              <w:rPr>
                <w:lang w:val="es-AR"/>
              </w:rPr>
              <w:t>Si la primera medición se realiza en...</w:t>
            </w:r>
          </w:p>
        </w:tc>
      </w:tr>
      <w:tr w:rsidR="002C0613">
        <w:tc>
          <w:tcPr>
            <w:tcW w:w="0" w:type="auto"/>
            <w:shd w:val="clear" w:color="auto" w:fill="FFFFFF"/>
          </w:tcPr>
          <w:p w:rsidR="002C0613" w:rsidRDefault="00447A7D">
            <w:r>
              <w:rPr>
                <w:rStyle w:val="SegmentID"/>
              </w:rPr>
              <w:t>1819</w:t>
            </w:r>
            <w:r>
              <w:rPr>
                <w:rStyle w:val="TransUnitID"/>
              </w:rPr>
              <w:t>2b378096-028e-4659-9179-185cb1e5fb98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take second measurement in …</w:t>
            </w:r>
          </w:p>
        </w:tc>
        <w:tc>
          <w:tcPr>
            <w:tcW w:w="0" w:type="auto"/>
            <w:shd w:val="clear" w:color="auto" w:fill="FFFFFF"/>
          </w:tcPr>
          <w:p w:rsidR="002C0613" w:rsidRDefault="00447A7D">
            <w:pPr>
              <w:rPr>
                <w:lang w:val="es-AR"/>
              </w:rPr>
            </w:pPr>
            <w:r>
              <w:rPr>
                <w:lang w:val="es-AR"/>
              </w:rPr>
              <w:t>realizar la segunda en...</w:t>
            </w:r>
          </w:p>
        </w:tc>
      </w:tr>
      <w:tr w:rsidR="002C0613">
        <w:tc>
          <w:tcPr>
            <w:tcW w:w="0" w:type="auto"/>
            <w:shd w:val="clear" w:color="auto" w:fill="FFFFFF"/>
          </w:tcPr>
          <w:p w:rsidR="002C0613" w:rsidRDefault="00447A7D">
            <w:r>
              <w:rPr>
                <w:rStyle w:val="SegmentID"/>
              </w:rPr>
              <w:t>1820</w:t>
            </w:r>
            <w:r>
              <w:rPr>
                <w:rStyle w:val="TransUnitID"/>
              </w:rPr>
              <w:t>f1705168-1471-46cb-ae8c-038308bd998f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January</w:t>
            </w:r>
          </w:p>
        </w:tc>
        <w:tc>
          <w:tcPr>
            <w:tcW w:w="0" w:type="auto"/>
            <w:shd w:val="clear" w:color="auto" w:fill="FFFFFF"/>
          </w:tcPr>
          <w:p w:rsidR="002C0613" w:rsidRDefault="00447A7D">
            <w:pPr>
              <w:rPr>
                <w:lang w:val="es-AR"/>
              </w:rPr>
            </w:pPr>
            <w:r>
              <w:rPr>
                <w:lang w:val="es-AR"/>
              </w:rPr>
              <w:t>Enero</w:t>
            </w:r>
          </w:p>
        </w:tc>
      </w:tr>
      <w:tr w:rsidR="002C0613">
        <w:tc>
          <w:tcPr>
            <w:tcW w:w="0" w:type="auto"/>
            <w:shd w:val="clear" w:color="auto" w:fill="FFFFFF"/>
          </w:tcPr>
          <w:p w:rsidR="002C0613" w:rsidRDefault="00447A7D">
            <w:r>
              <w:rPr>
                <w:rStyle w:val="SegmentID"/>
              </w:rPr>
              <w:t>1821</w:t>
            </w:r>
            <w:r>
              <w:rPr>
                <w:rStyle w:val="TransUnitID"/>
              </w:rPr>
              <w:t>0003e07c-e3da-45a7-a758-7df22982cfc3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May-September</w:t>
            </w:r>
          </w:p>
        </w:tc>
        <w:tc>
          <w:tcPr>
            <w:tcW w:w="0" w:type="auto"/>
            <w:shd w:val="clear" w:color="auto" w:fill="FFFFFF"/>
          </w:tcPr>
          <w:p w:rsidR="002C0613" w:rsidRDefault="00447A7D">
            <w:pPr>
              <w:rPr>
                <w:lang w:val="es-AR"/>
              </w:rPr>
            </w:pPr>
            <w:r>
              <w:rPr>
                <w:lang w:val="es-AR"/>
              </w:rPr>
              <w:t>Mayo-Septiembre</w:t>
            </w:r>
          </w:p>
        </w:tc>
      </w:tr>
      <w:tr w:rsidR="002C0613">
        <w:tc>
          <w:tcPr>
            <w:tcW w:w="0" w:type="auto"/>
            <w:shd w:val="clear" w:color="auto" w:fill="FFFFFF"/>
          </w:tcPr>
          <w:p w:rsidR="002C0613" w:rsidRDefault="00447A7D">
            <w:r>
              <w:rPr>
                <w:rStyle w:val="SegmentID"/>
              </w:rPr>
              <w:t>1822</w:t>
            </w:r>
            <w:r>
              <w:rPr>
                <w:rStyle w:val="TransUnitID"/>
              </w:rPr>
              <w:t>99b35b55-abfc-4380-9693-a4d4b3e1ae8c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February</w:t>
            </w:r>
          </w:p>
        </w:tc>
        <w:tc>
          <w:tcPr>
            <w:tcW w:w="0" w:type="auto"/>
            <w:shd w:val="clear" w:color="auto" w:fill="FFFFFF"/>
          </w:tcPr>
          <w:p w:rsidR="002C0613" w:rsidRDefault="00447A7D">
            <w:pPr>
              <w:rPr>
                <w:lang w:val="es-AR"/>
              </w:rPr>
            </w:pPr>
            <w:r>
              <w:rPr>
                <w:lang w:val="es-AR"/>
              </w:rPr>
              <w:t>Febrero</w:t>
            </w:r>
          </w:p>
        </w:tc>
      </w:tr>
      <w:tr w:rsidR="002C0613">
        <w:tc>
          <w:tcPr>
            <w:tcW w:w="0" w:type="auto"/>
            <w:shd w:val="clear" w:color="auto" w:fill="FFFFFF"/>
          </w:tcPr>
          <w:p w:rsidR="002C0613" w:rsidRDefault="00447A7D">
            <w:r>
              <w:rPr>
                <w:rStyle w:val="SegmentID"/>
              </w:rPr>
              <w:t>1823</w:t>
            </w:r>
            <w:r>
              <w:rPr>
                <w:rStyle w:val="TransUnitID"/>
              </w:rPr>
              <w:t>b690bf22-bd32-44dd-83f5-28adc4020bd5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June-October</w:t>
            </w:r>
          </w:p>
        </w:tc>
        <w:tc>
          <w:tcPr>
            <w:tcW w:w="0" w:type="auto"/>
            <w:shd w:val="clear" w:color="auto" w:fill="FFFFFF"/>
          </w:tcPr>
          <w:p w:rsidR="002C0613" w:rsidRDefault="00447A7D">
            <w:pPr>
              <w:rPr>
                <w:lang w:val="es-AR"/>
              </w:rPr>
            </w:pPr>
            <w:r>
              <w:rPr>
                <w:lang w:val="es-AR"/>
              </w:rPr>
              <w:t>Junio-Octubre</w:t>
            </w:r>
          </w:p>
        </w:tc>
      </w:tr>
      <w:tr w:rsidR="002C0613">
        <w:tc>
          <w:tcPr>
            <w:tcW w:w="0" w:type="auto"/>
            <w:shd w:val="clear" w:color="auto" w:fill="FFFFFF"/>
          </w:tcPr>
          <w:p w:rsidR="002C0613" w:rsidRDefault="00447A7D">
            <w:r>
              <w:rPr>
                <w:rStyle w:val="SegmentID"/>
              </w:rPr>
              <w:t>1824</w:t>
            </w:r>
            <w:r>
              <w:rPr>
                <w:rStyle w:val="TransUnitID"/>
              </w:rPr>
              <w:t>542bfad1-b867-4cf1-a350-fd2de392873c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March</w:t>
            </w:r>
          </w:p>
        </w:tc>
        <w:tc>
          <w:tcPr>
            <w:tcW w:w="0" w:type="auto"/>
            <w:shd w:val="clear" w:color="auto" w:fill="FFFFFF"/>
          </w:tcPr>
          <w:p w:rsidR="002C0613" w:rsidRDefault="00447A7D">
            <w:pPr>
              <w:rPr>
                <w:lang w:val="es-AR"/>
              </w:rPr>
            </w:pPr>
            <w:r>
              <w:rPr>
                <w:lang w:val="es-AR"/>
              </w:rPr>
              <w:t>Marzo</w:t>
            </w:r>
          </w:p>
        </w:tc>
      </w:tr>
      <w:tr w:rsidR="002C0613">
        <w:tc>
          <w:tcPr>
            <w:tcW w:w="0" w:type="auto"/>
            <w:shd w:val="clear" w:color="auto" w:fill="FFFFFF"/>
          </w:tcPr>
          <w:p w:rsidR="002C0613" w:rsidRDefault="00447A7D">
            <w:r>
              <w:rPr>
                <w:rStyle w:val="SegmentID"/>
              </w:rPr>
              <w:t>1825</w:t>
            </w:r>
            <w:r>
              <w:rPr>
                <w:rStyle w:val="TransUnitID"/>
              </w:rPr>
              <w:t>3ecc9720-4776-4400-b34e-0141f22d8a9a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June-July, November-December</w:t>
            </w:r>
          </w:p>
        </w:tc>
        <w:tc>
          <w:tcPr>
            <w:tcW w:w="0" w:type="auto"/>
            <w:shd w:val="clear" w:color="auto" w:fill="FFFFFF"/>
          </w:tcPr>
          <w:p w:rsidR="002C0613" w:rsidRDefault="00447A7D">
            <w:pPr>
              <w:rPr>
                <w:lang w:val="es-AR"/>
              </w:rPr>
            </w:pPr>
            <w:r>
              <w:rPr>
                <w:lang w:val="es-AR"/>
              </w:rPr>
              <w:t>Junio-Julio, Noviembre-Diciembre</w:t>
            </w:r>
          </w:p>
        </w:tc>
      </w:tr>
      <w:tr w:rsidR="002C0613">
        <w:tc>
          <w:tcPr>
            <w:tcW w:w="0" w:type="auto"/>
            <w:shd w:val="clear" w:color="auto" w:fill="FFFFFF"/>
          </w:tcPr>
          <w:p w:rsidR="002C0613" w:rsidRDefault="00447A7D">
            <w:r>
              <w:rPr>
                <w:rStyle w:val="SegmentID"/>
              </w:rPr>
              <w:t>1826</w:t>
            </w:r>
            <w:r>
              <w:rPr>
                <w:rStyle w:val="TransUnitID"/>
              </w:rPr>
              <w:t>244ea54d-5784-4ed4-8a75-b1214441c46a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April</w:t>
            </w:r>
          </w:p>
        </w:tc>
        <w:tc>
          <w:tcPr>
            <w:tcW w:w="0" w:type="auto"/>
            <w:shd w:val="clear" w:color="auto" w:fill="FFFFFF"/>
          </w:tcPr>
          <w:p w:rsidR="002C0613" w:rsidRDefault="00447A7D">
            <w:pPr>
              <w:rPr>
                <w:lang w:val="es-AR"/>
              </w:rPr>
            </w:pPr>
            <w:r>
              <w:rPr>
                <w:lang w:val="es-AR"/>
              </w:rPr>
              <w:t>Abril</w:t>
            </w:r>
          </w:p>
        </w:tc>
      </w:tr>
      <w:tr w:rsidR="002C0613">
        <w:tc>
          <w:tcPr>
            <w:tcW w:w="0" w:type="auto"/>
            <w:shd w:val="clear" w:color="auto" w:fill="FFFFFF"/>
          </w:tcPr>
          <w:p w:rsidR="002C0613" w:rsidRDefault="00447A7D">
            <w:r>
              <w:rPr>
                <w:rStyle w:val="SegmentID"/>
              </w:rPr>
              <w:t>1827</w:t>
            </w:r>
            <w:r>
              <w:rPr>
                <w:rStyle w:val="TransUnitID"/>
              </w:rPr>
              <w:t>ac1c4d9a-43d8-4d4c-907b-ef1e7ed52c6b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August-December</w:t>
            </w:r>
          </w:p>
        </w:tc>
        <w:tc>
          <w:tcPr>
            <w:tcW w:w="0" w:type="auto"/>
            <w:shd w:val="clear" w:color="auto" w:fill="FFFFFF"/>
          </w:tcPr>
          <w:p w:rsidR="002C0613" w:rsidRDefault="00447A7D">
            <w:pPr>
              <w:rPr>
                <w:lang w:val="es-AR"/>
              </w:rPr>
            </w:pPr>
            <w:r>
              <w:rPr>
                <w:lang w:val="es-AR"/>
              </w:rPr>
              <w:t>Agosto-Diciembre</w:t>
            </w:r>
          </w:p>
        </w:tc>
      </w:tr>
      <w:tr w:rsidR="002C0613">
        <w:tc>
          <w:tcPr>
            <w:tcW w:w="0" w:type="auto"/>
            <w:shd w:val="clear" w:color="auto" w:fill="FFFFFF"/>
          </w:tcPr>
          <w:p w:rsidR="002C0613" w:rsidRDefault="00447A7D">
            <w:r>
              <w:rPr>
                <w:rStyle w:val="SegmentID"/>
              </w:rPr>
              <w:t>1828</w:t>
            </w:r>
            <w:r>
              <w:rPr>
                <w:rStyle w:val="TransUnitID"/>
              </w:rPr>
              <w:t>16710d37-bdf1-4f26-935c-3e8fd78cad02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May</w:t>
            </w:r>
          </w:p>
        </w:tc>
        <w:tc>
          <w:tcPr>
            <w:tcW w:w="0" w:type="auto"/>
            <w:shd w:val="clear" w:color="auto" w:fill="FFFFFF"/>
          </w:tcPr>
          <w:p w:rsidR="002C0613" w:rsidRDefault="00447A7D">
            <w:pPr>
              <w:rPr>
                <w:lang w:val="es-AR"/>
              </w:rPr>
            </w:pPr>
            <w:r>
              <w:rPr>
                <w:lang w:val="es-AR"/>
              </w:rPr>
              <w:t>Mayo</w:t>
            </w:r>
          </w:p>
        </w:tc>
      </w:tr>
      <w:tr w:rsidR="002C0613">
        <w:tc>
          <w:tcPr>
            <w:tcW w:w="0" w:type="auto"/>
            <w:shd w:val="clear" w:color="auto" w:fill="FFFFFF"/>
          </w:tcPr>
          <w:p w:rsidR="002C0613" w:rsidRDefault="00447A7D">
            <w:r>
              <w:rPr>
                <w:rStyle w:val="SegmentID"/>
              </w:rPr>
              <w:t>1829</w:t>
            </w:r>
            <w:r>
              <w:rPr>
                <w:rStyle w:val="TransUnitID"/>
              </w:rPr>
              <w:t>42a5214e-966e-4e54-bf61-88320d0aa31f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September-January</w:t>
            </w:r>
          </w:p>
        </w:tc>
        <w:tc>
          <w:tcPr>
            <w:tcW w:w="0" w:type="auto"/>
            <w:shd w:val="clear" w:color="auto" w:fill="FFFFFF"/>
          </w:tcPr>
          <w:p w:rsidR="002C0613" w:rsidRDefault="00447A7D">
            <w:pPr>
              <w:rPr>
                <w:lang w:val="es-AR"/>
              </w:rPr>
            </w:pPr>
            <w:r>
              <w:rPr>
                <w:lang w:val="es-AR"/>
              </w:rPr>
              <w:t>Septiembre-Enero</w:t>
            </w:r>
          </w:p>
        </w:tc>
      </w:tr>
      <w:tr w:rsidR="002C0613">
        <w:tc>
          <w:tcPr>
            <w:tcW w:w="0" w:type="auto"/>
            <w:shd w:val="clear" w:color="auto" w:fill="FFFFFF"/>
          </w:tcPr>
          <w:p w:rsidR="002C0613" w:rsidRDefault="00447A7D">
            <w:r>
              <w:rPr>
                <w:rStyle w:val="SegmentID"/>
              </w:rPr>
              <w:t>1830</w:t>
            </w:r>
            <w:r>
              <w:rPr>
                <w:rStyle w:val="TransUnitID"/>
              </w:rPr>
              <w:t>0613bc26-df4c-448b-87ff-899cf553fa19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June</w:t>
            </w:r>
          </w:p>
        </w:tc>
        <w:tc>
          <w:tcPr>
            <w:tcW w:w="0" w:type="auto"/>
            <w:shd w:val="clear" w:color="auto" w:fill="FFFFFF"/>
          </w:tcPr>
          <w:p w:rsidR="002C0613" w:rsidRDefault="00447A7D">
            <w:pPr>
              <w:rPr>
                <w:lang w:val="es-AR"/>
              </w:rPr>
            </w:pPr>
            <w:r>
              <w:rPr>
                <w:lang w:val="es-AR"/>
              </w:rPr>
              <w:t>Junio</w:t>
            </w:r>
          </w:p>
        </w:tc>
      </w:tr>
      <w:tr w:rsidR="002C0613">
        <w:tc>
          <w:tcPr>
            <w:tcW w:w="0" w:type="auto"/>
            <w:shd w:val="clear" w:color="auto" w:fill="FFFFFF"/>
          </w:tcPr>
          <w:p w:rsidR="002C0613" w:rsidRDefault="00447A7D">
            <w:r>
              <w:rPr>
                <w:rStyle w:val="SegmentID"/>
              </w:rPr>
              <w:t>1831</w:t>
            </w:r>
            <w:r>
              <w:rPr>
                <w:rStyle w:val="TransUnitID"/>
              </w:rPr>
              <w:t>6ef94d01-9db6-413a-a1c0-d00c93637d81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October-February</w:t>
            </w:r>
          </w:p>
        </w:tc>
        <w:tc>
          <w:tcPr>
            <w:tcW w:w="0" w:type="auto"/>
            <w:shd w:val="clear" w:color="auto" w:fill="FFFFFF"/>
          </w:tcPr>
          <w:p w:rsidR="002C0613" w:rsidRDefault="00447A7D">
            <w:pPr>
              <w:rPr>
                <w:lang w:val="es-AR"/>
              </w:rPr>
            </w:pPr>
            <w:r>
              <w:rPr>
                <w:lang w:val="es-AR"/>
              </w:rPr>
              <w:t>Octubre-Febrero</w:t>
            </w:r>
          </w:p>
        </w:tc>
      </w:tr>
      <w:tr w:rsidR="002C0613">
        <w:tc>
          <w:tcPr>
            <w:tcW w:w="0" w:type="auto"/>
            <w:shd w:val="clear" w:color="auto" w:fill="FFFFFF"/>
          </w:tcPr>
          <w:p w:rsidR="002C0613" w:rsidRDefault="00447A7D">
            <w:r>
              <w:rPr>
                <w:rStyle w:val="SegmentID"/>
              </w:rPr>
              <w:t>1832</w:t>
            </w:r>
            <w:r>
              <w:rPr>
                <w:rStyle w:val="TransUnitID"/>
              </w:rPr>
              <w:t>f9d478e3-58ca-426f-87f0-2408d70121b1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July</w:t>
            </w:r>
          </w:p>
        </w:tc>
        <w:tc>
          <w:tcPr>
            <w:tcW w:w="0" w:type="auto"/>
            <w:shd w:val="clear" w:color="auto" w:fill="FFFFFF"/>
          </w:tcPr>
          <w:p w:rsidR="002C0613" w:rsidRDefault="00447A7D">
            <w:pPr>
              <w:rPr>
                <w:lang w:val="es-AR"/>
              </w:rPr>
            </w:pPr>
            <w:r>
              <w:rPr>
                <w:lang w:val="es-AR"/>
              </w:rPr>
              <w:t>Julio</w:t>
            </w:r>
          </w:p>
        </w:tc>
      </w:tr>
      <w:tr w:rsidR="002C0613">
        <w:tc>
          <w:tcPr>
            <w:tcW w:w="0" w:type="auto"/>
            <w:shd w:val="clear" w:color="auto" w:fill="FFFFFF"/>
          </w:tcPr>
          <w:p w:rsidR="002C0613" w:rsidRDefault="00447A7D">
            <w:r>
              <w:rPr>
                <w:rStyle w:val="SegmentID"/>
              </w:rPr>
              <w:t>1833</w:t>
            </w:r>
            <w:r>
              <w:rPr>
                <w:rStyle w:val="TransUnitID"/>
              </w:rPr>
              <w:t>38ef666f-741a-4f3b-be8d-8b15958adf09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November-March</w:t>
            </w:r>
          </w:p>
        </w:tc>
        <w:tc>
          <w:tcPr>
            <w:tcW w:w="0" w:type="auto"/>
            <w:shd w:val="clear" w:color="auto" w:fill="FFFFFF"/>
          </w:tcPr>
          <w:p w:rsidR="002C0613" w:rsidRDefault="00447A7D">
            <w:pPr>
              <w:rPr>
                <w:lang w:val="es-AR"/>
              </w:rPr>
            </w:pPr>
            <w:r>
              <w:rPr>
                <w:lang w:val="es-AR"/>
              </w:rPr>
              <w:t>Noviembre-Marzo</w:t>
            </w:r>
          </w:p>
        </w:tc>
      </w:tr>
      <w:tr w:rsidR="002C0613">
        <w:tc>
          <w:tcPr>
            <w:tcW w:w="0" w:type="auto"/>
            <w:shd w:val="clear" w:color="auto" w:fill="FFFFFF"/>
          </w:tcPr>
          <w:p w:rsidR="002C0613" w:rsidRDefault="00447A7D">
            <w:r>
              <w:rPr>
                <w:rStyle w:val="SegmentID"/>
              </w:rPr>
              <w:t>1834</w:t>
            </w:r>
            <w:r>
              <w:rPr>
                <w:rStyle w:val="TransUnitID"/>
              </w:rPr>
              <w:t>fc5ce92c-d068-4ffd-8c88-b75ab79e9899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August</w:t>
            </w:r>
          </w:p>
        </w:tc>
        <w:tc>
          <w:tcPr>
            <w:tcW w:w="0" w:type="auto"/>
            <w:shd w:val="clear" w:color="auto" w:fill="FFFFFF"/>
          </w:tcPr>
          <w:p w:rsidR="002C0613" w:rsidRDefault="00447A7D">
            <w:pPr>
              <w:rPr>
                <w:lang w:val="es-AR"/>
              </w:rPr>
            </w:pPr>
            <w:r>
              <w:rPr>
                <w:lang w:val="es-AR"/>
              </w:rPr>
              <w:t>Agosto</w:t>
            </w:r>
          </w:p>
        </w:tc>
      </w:tr>
      <w:tr w:rsidR="002C0613">
        <w:tc>
          <w:tcPr>
            <w:tcW w:w="0" w:type="auto"/>
            <w:shd w:val="clear" w:color="auto" w:fill="FFFFFF"/>
          </w:tcPr>
          <w:p w:rsidR="002C0613" w:rsidRDefault="00447A7D">
            <w:r>
              <w:rPr>
                <w:rStyle w:val="SegmentID"/>
              </w:rPr>
              <w:t>1835</w:t>
            </w:r>
            <w:r>
              <w:rPr>
                <w:rStyle w:val="TransUnitID"/>
              </w:rPr>
              <w:t>b8cb9913-b189-4134-9823-d86c9b005ccc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December-April</w:t>
            </w:r>
          </w:p>
        </w:tc>
        <w:tc>
          <w:tcPr>
            <w:tcW w:w="0" w:type="auto"/>
            <w:shd w:val="clear" w:color="auto" w:fill="FFFFFF"/>
          </w:tcPr>
          <w:p w:rsidR="002C0613" w:rsidRDefault="00447A7D">
            <w:pPr>
              <w:rPr>
                <w:lang w:val="es-AR"/>
              </w:rPr>
            </w:pPr>
            <w:r>
              <w:rPr>
                <w:lang w:val="es-AR"/>
              </w:rPr>
              <w:t>Diciembre-Abril</w:t>
            </w:r>
          </w:p>
        </w:tc>
      </w:tr>
      <w:tr w:rsidR="002C0613">
        <w:tc>
          <w:tcPr>
            <w:tcW w:w="0" w:type="auto"/>
            <w:shd w:val="clear" w:color="auto" w:fill="F5DEB3"/>
          </w:tcPr>
          <w:p w:rsidR="002C0613" w:rsidRDefault="00447A7D">
            <w:r>
              <w:rPr>
                <w:rStyle w:val="SegmentID"/>
              </w:rPr>
              <w:t>1836</w:t>
            </w:r>
            <w:r>
              <w:rPr>
                <w:rStyle w:val="TransUnitID"/>
              </w:rPr>
              <w:t>d38e8133-8d18-409e-ad30-6d1b12303cf7</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September</w:t>
            </w:r>
          </w:p>
        </w:tc>
        <w:tc>
          <w:tcPr>
            <w:tcW w:w="0" w:type="auto"/>
            <w:shd w:val="clear" w:color="auto" w:fill="F5DEB3"/>
          </w:tcPr>
          <w:p w:rsidR="002C0613" w:rsidRDefault="00447A7D">
            <w:pPr>
              <w:rPr>
                <w:lang w:val="es-AR"/>
              </w:rPr>
            </w:pPr>
            <w:r>
              <w:rPr>
                <w:lang w:val="es-AR"/>
              </w:rPr>
              <w:t>Septiembre</w:t>
            </w:r>
          </w:p>
        </w:tc>
      </w:tr>
      <w:tr w:rsidR="002C0613">
        <w:tc>
          <w:tcPr>
            <w:tcW w:w="0" w:type="auto"/>
            <w:shd w:val="clear" w:color="auto" w:fill="FFFFFF"/>
          </w:tcPr>
          <w:p w:rsidR="002C0613" w:rsidRDefault="00447A7D">
            <w:r>
              <w:rPr>
                <w:rStyle w:val="SegmentID"/>
              </w:rPr>
              <w:t>1837</w:t>
            </w:r>
            <w:r>
              <w:rPr>
                <w:rStyle w:val="TransUnitID"/>
              </w:rPr>
              <w:t>67f77847-44fa-4957-981e-b0192eeb7477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December-January, May-June</w:t>
            </w:r>
          </w:p>
        </w:tc>
        <w:tc>
          <w:tcPr>
            <w:tcW w:w="0" w:type="auto"/>
            <w:shd w:val="clear" w:color="auto" w:fill="FFFFFF"/>
          </w:tcPr>
          <w:p w:rsidR="002C0613" w:rsidRDefault="00447A7D">
            <w:pPr>
              <w:rPr>
                <w:lang w:val="es-AR"/>
              </w:rPr>
            </w:pPr>
            <w:r>
              <w:rPr>
                <w:lang w:val="es-AR"/>
              </w:rPr>
              <w:t>Diciembre-Enero, Mayo-Junio</w:t>
            </w:r>
          </w:p>
        </w:tc>
      </w:tr>
      <w:tr w:rsidR="002C0613">
        <w:tc>
          <w:tcPr>
            <w:tcW w:w="0" w:type="auto"/>
            <w:shd w:val="clear" w:color="auto" w:fill="FFFFFF"/>
          </w:tcPr>
          <w:p w:rsidR="002C0613" w:rsidRDefault="00447A7D">
            <w:r>
              <w:rPr>
                <w:rStyle w:val="SegmentID"/>
              </w:rPr>
              <w:t>1838</w:t>
            </w:r>
            <w:r>
              <w:rPr>
                <w:rStyle w:val="TransUnitID"/>
              </w:rPr>
              <w:t>9e0d6c3c-6a99-44fb-8d7d-48a6fd44f322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October</w:t>
            </w:r>
          </w:p>
        </w:tc>
        <w:tc>
          <w:tcPr>
            <w:tcW w:w="0" w:type="auto"/>
            <w:shd w:val="clear" w:color="auto" w:fill="FFFFFF"/>
          </w:tcPr>
          <w:p w:rsidR="002C0613" w:rsidRDefault="00447A7D">
            <w:pPr>
              <w:rPr>
                <w:lang w:val="es-AR"/>
              </w:rPr>
            </w:pPr>
            <w:r>
              <w:rPr>
                <w:lang w:val="es-AR"/>
              </w:rPr>
              <w:t>Octubre</w:t>
            </w:r>
          </w:p>
        </w:tc>
      </w:tr>
      <w:tr w:rsidR="002C0613">
        <w:tc>
          <w:tcPr>
            <w:tcW w:w="0" w:type="auto"/>
            <w:shd w:val="clear" w:color="auto" w:fill="FFFFFF"/>
          </w:tcPr>
          <w:p w:rsidR="002C0613" w:rsidRDefault="00447A7D">
            <w:r>
              <w:rPr>
                <w:rStyle w:val="SegmentID"/>
              </w:rPr>
              <w:t>1839</w:t>
            </w:r>
            <w:r>
              <w:rPr>
                <w:rStyle w:val="TransUnitID"/>
              </w:rPr>
              <w:t>b8b1d26b-563d-4b84-8a99-681a18d1f2e2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February-June</w:t>
            </w:r>
          </w:p>
        </w:tc>
        <w:tc>
          <w:tcPr>
            <w:tcW w:w="0" w:type="auto"/>
            <w:shd w:val="clear" w:color="auto" w:fill="FFFFFF"/>
          </w:tcPr>
          <w:p w:rsidR="002C0613" w:rsidRDefault="00447A7D">
            <w:pPr>
              <w:rPr>
                <w:lang w:val="es-AR"/>
              </w:rPr>
            </w:pPr>
            <w:r>
              <w:rPr>
                <w:lang w:val="es-AR"/>
              </w:rPr>
              <w:t>Febrero-Junio</w:t>
            </w:r>
          </w:p>
        </w:tc>
      </w:tr>
      <w:tr w:rsidR="002C0613">
        <w:tc>
          <w:tcPr>
            <w:tcW w:w="0" w:type="auto"/>
            <w:shd w:val="clear" w:color="auto" w:fill="FFFFFF"/>
          </w:tcPr>
          <w:p w:rsidR="002C0613" w:rsidRDefault="00447A7D">
            <w:r>
              <w:rPr>
                <w:rStyle w:val="SegmentID"/>
              </w:rPr>
              <w:t>1840</w:t>
            </w:r>
            <w:r>
              <w:rPr>
                <w:rStyle w:val="TransUnitID"/>
              </w:rPr>
              <w:t>49a3a34e-8004-4c60-8f64-169551aa771a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November</w:t>
            </w:r>
          </w:p>
        </w:tc>
        <w:tc>
          <w:tcPr>
            <w:tcW w:w="0" w:type="auto"/>
            <w:shd w:val="clear" w:color="auto" w:fill="FFFFFF"/>
          </w:tcPr>
          <w:p w:rsidR="002C0613" w:rsidRDefault="00447A7D">
            <w:pPr>
              <w:rPr>
                <w:lang w:val="es-AR"/>
              </w:rPr>
            </w:pPr>
            <w:r>
              <w:rPr>
                <w:lang w:val="es-AR"/>
              </w:rPr>
              <w:t>Noviembre</w:t>
            </w:r>
          </w:p>
        </w:tc>
      </w:tr>
      <w:tr w:rsidR="002C0613">
        <w:tc>
          <w:tcPr>
            <w:tcW w:w="0" w:type="auto"/>
            <w:shd w:val="clear" w:color="auto" w:fill="FFFFFF"/>
          </w:tcPr>
          <w:p w:rsidR="002C0613" w:rsidRDefault="00447A7D">
            <w:r>
              <w:rPr>
                <w:rStyle w:val="SegmentID"/>
              </w:rPr>
              <w:t>1841</w:t>
            </w:r>
            <w:r>
              <w:rPr>
                <w:rStyle w:val="TransUnitID"/>
              </w:rPr>
              <w:t>21f07987-56c8-40cd-94e3-4ad7fdcec6ff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March-July</w:t>
            </w:r>
          </w:p>
        </w:tc>
        <w:tc>
          <w:tcPr>
            <w:tcW w:w="0" w:type="auto"/>
            <w:shd w:val="clear" w:color="auto" w:fill="FFFFFF"/>
          </w:tcPr>
          <w:p w:rsidR="002C0613" w:rsidRDefault="00447A7D">
            <w:pPr>
              <w:rPr>
                <w:lang w:val="es-AR"/>
              </w:rPr>
            </w:pPr>
            <w:r>
              <w:rPr>
                <w:lang w:val="es-AR"/>
              </w:rPr>
              <w:t>Marzo-Julio</w:t>
            </w:r>
          </w:p>
        </w:tc>
      </w:tr>
      <w:tr w:rsidR="002C0613">
        <w:tc>
          <w:tcPr>
            <w:tcW w:w="0" w:type="auto"/>
            <w:shd w:val="clear" w:color="auto" w:fill="FFFFFF"/>
          </w:tcPr>
          <w:p w:rsidR="002C0613" w:rsidRDefault="00447A7D">
            <w:r>
              <w:rPr>
                <w:rStyle w:val="SegmentID"/>
              </w:rPr>
              <w:t>1842</w:t>
            </w:r>
            <w:r>
              <w:rPr>
                <w:rStyle w:val="TransUnitID"/>
              </w:rPr>
              <w:t>c8f18bd0-9e3b-49f4-99cd-2f9bb74a6a4d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December</w:t>
            </w:r>
          </w:p>
        </w:tc>
        <w:tc>
          <w:tcPr>
            <w:tcW w:w="0" w:type="auto"/>
            <w:shd w:val="clear" w:color="auto" w:fill="FFFFFF"/>
          </w:tcPr>
          <w:p w:rsidR="002C0613" w:rsidRDefault="00447A7D">
            <w:pPr>
              <w:rPr>
                <w:lang w:val="es-AR"/>
              </w:rPr>
            </w:pPr>
            <w:r>
              <w:rPr>
                <w:lang w:val="es-AR"/>
              </w:rPr>
              <w:t>Diciembre</w:t>
            </w:r>
          </w:p>
        </w:tc>
      </w:tr>
      <w:tr w:rsidR="002C0613">
        <w:tc>
          <w:tcPr>
            <w:tcW w:w="0" w:type="auto"/>
            <w:shd w:val="clear" w:color="auto" w:fill="FFFFFF"/>
          </w:tcPr>
          <w:p w:rsidR="002C0613" w:rsidRDefault="00447A7D">
            <w:r>
              <w:rPr>
                <w:rStyle w:val="SegmentID"/>
              </w:rPr>
              <w:t>1843</w:t>
            </w:r>
            <w:r>
              <w:rPr>
                <w:rStyle w:val="TransUnitID"/>
              </w:rPr>
              <w:t>14d817cc-5b96-448f-8862-7ee8b640b785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April-August</w:t>
            </w:r>
          </w:p>
        </w:tc>
        <w:tc>
          <w:tcPr>
            <w:tcW w:w="0" w:type="auto"/>
            <w:shd w:val="clear" w:color="auto" w:fill="FFFFFF"/>
          </w:tcPr>
          <w:p w:rsidR="002C0613" w:rsidRDefault="00447A7D">
            <w:pPr>
              <w:rPr>
                <w:lang w:val="es-AR"/>
              </w:rPr>
            </w:pPr>
            <w:r>
              <w:rPr>
                <w:lang w:val="es-AR"/>
              </w:rPr>
              <w:t>Abril-Agosto</w:t>
            </w:r>
          </w:p>
        </w:tc>
      </w:tr>
      <w:tr w:rsidR="002C0613">
        <w:tc>
          <w:tcPr>
            <w:tcW w:w="0" w:type="auto"/>
            <w:shd w:val="clear" w:color="auto" w:fill="F5DEB3"/>
          </w:tcPr>
          <w:p w:rsidR="002C0613" w:rsidRDefault="00447A7D">
            <w:r>
              <w:rPr>
                <w:rStyle w:val="SegmentID"/>
              </w:rPr>
              <w:t>1844</w:t>
            </w:r>
            <w:r>
              <w:rPr>
                <w:rStyle w:val="TransUnitID"/>
              </w:rPr>
              <w:t>f567e937-d0f6-4558-a2d3-b7bdc06cd245</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EQ Credit: Quality Views</w:t>
            </w:r>
          </w:p>
        </w:tc>
        <w:tc>
          <w:tcPr>
            <w:tcW w:w="0" w:type="auto"/>
            <w:shd w:val="clear" w:color="auto" w:fill="F5DEB3"/>
          </w:tcPr>
          <w:p w:rsidR="002C0613" w:rsidRDefault="00447A7D">
            <w:pPr>
              <w:rPr>
                <w:lang w:val="es-AR"/>
              </w:rPr>
            </w:pPr>
            <w:r>
              <w:rPr>
                <w:lang w:val="es-AR"/>
              </w:rPr>
              <w:t>Crédito EQ: Vistas de Calidad (EQ Credit: Quality Views)</w:t>
            </w:r>
          </w:p>
        </w:tc>
      </w:tr>
      <w:tr w:rsidR="002C0613">
        <w:tc>
          <w:tcPr>
            <w:tcW w:w="0" w:type="auto"/>
            <w:shd w:val="clear" w:color="auto" w:fill="98FB98"/>
          </w:tcPr>
          <w:p w:rsidR="002C0613" w:rsidRDefault="00447A7D">
            <w:r>
              <w:rPr>
                <w:rStyle w:val="SegmentID"/>
              </w:rPr>
              <w:t>1845</w:t>
            </w:r>
            <w:r>
              <w:rPr>
                <w:rStyle w:val="TransUnitID"/>
              </w:rPr>
              <w:t>b3b4c452-a605-42b0-bc66-f7b2d2441da8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1846</w:t>
            </w:r>
            <w:r>
              <w:rPr>
                <w:rStyle w:val="TransUnitID"/>
              </w:rPr>
              <w:t>b74df283-56e8-4961-8c58-8324d89d5f22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1847</w:t>
            </w:r>
            <w:r>
              <w:rPr>
                <w:rStyle w:val="TransUnitID"/>
              </w:rPr>
              <w:t>71f7148b-d5f3-4a19-a451-3102fb423e60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1848</w:t>
            </w:r>
            <w:r>
              <w:rPr>
                <w:rStyle w:val="TransUnitID"/>
              </w:rPr>
              <w:t>c8577585-2b44-4586-af23-496363223555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1849</w:t>
            </w:r>
            <w:r>
              <w:rPr>
                <w:rStyle w:val="TransUnitID"/>
              </w:rPr>
              <w:t>e23baae5-c981-413d-a22a-3a27439a2b73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1850</w:t>
            </w:r>
            <w:r>
              <w:rPr>
                <w:rStyle w:val="TransUnitID"/>
              </w:rPr>
              <w:t>c1ae9d30-d141-46fd-a4c6-1b4a80ef2326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1851</w:t>
            </w:r>
            <w:r>
              <w:rPr>
                <w:rStyle w:val="TransUnitID"/>
              </w:rPr>
              <w:t>10953e4d-8de6-45cb-ab30-6fe50faa0403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1852</w:t>
            </w:r>
            <w:r>
              <w:rPr>
                <w:rStyle w:val="TransUnitID"/>
              </w:rPr>
              <w:t>63de54aa-3cb0-4231-9663-5dfec942ed7f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give building occupants a connection to the natural outdoor environment by providing quality views.</w:t>
            </w:r>
          </w:p>
        </w:tc>
        <w:tc>
          <w:tcPr>
            <w:tcW w:w="0" w:type="auto"/>
            <w:shd w:val="clear" w:color="auto" w:fill="FFFFFF"/>
          </w:tcPr>
          <w:p w:rsidR="002C0613" w:rsidRDefault="00447A7D">
            <w:pPr>
              <w:rPr>
                <w:lang w:val="es-AR"/>
              </w:rPr>
            </w:pPr>
            <w:r>
              <w:rPr>
                <w:lang w:val="es-AR"/>
              </w:rPr>
              <w:t>Ofrecer a los ocupantes del edificio una conexión con el entorno exterior natural mediante unas vistas de calidad.</w:t>
            </w:r>
          </w:p>
        </w:tc>
      </w:tr>
      <w:tr w:rsidR="002C0613">
        <w:tc>
          <w:tcPr>
            <w:tcW w:w="0" w:type="auto"/>
            <w:shd w:val="clear" w:color="auto" w:fill="98FB98"/>
          </w:tcPr>
          <w:p w:rsidR="002C0613" w:rsidRDefault="00447A7D">
            <w:r>
              <w:rPr>
                <w:rStyle w:val="SegmentID"/>
              </w:rPr>
              <w:t>1853</w:t>
            </w:r>
            <w:r>
              <w:rPr>
                <w:rStyle w:val="TransUnitID"/>
              </w:rPr>
              <w:t>52ac7026-c965-49e4-b594-4ee69b4c92fd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1854</w:t>
            </w:r>
            <w:r>
              <w:rPr>
                <w:rStyle w:val="TransUnitID"/>
              </w:rPr>
              <w:t>543e7bc2-386d-4ccb-ab94-f3177ef16acd</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CI, Retail, Hospitality,</w:t>
            </w:r>
          </w:p>
        </w:tc>
        <w:tc>
          <w:tcPr>
            <w:tcW w:w="0" w:type="auto"/>
            <w:shd w:val="clear" w:color="auto" w:fill="F5DEB3"/>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1855</w:t>
            </w:r>
            <w:r>
              <w:rPr>
                <w:rStyle w:val="TransUnitID"/>
              </w:rPr>
              <w:t>2af4a0da-df77-4483-b375-823d4eef3dd3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a direct line of sight to the outdoors via vision glazing for 75% of all regularly occupied floor area.</w:t>
            </w:r>
          </w:p>
        </w:tc>
        <w:tc>
          <w:tcPr>
            <w:tcW w:w="0" w:type="auto"/>
            <w:shd w:val="clear" w:color="auto" w:fill="FFFFFF"/>
          </w:tcPr>
          <w:p w:rsidR="002C0613" w:rsidRDefault="00447A7D">
            <w:pPr>
              <w:rPr>
                <w:lang w:val="es-AR"/>
              </w:rPr>
            </w:pPr>
            <w:r>
              <w:rPr>
                <w:lang w:val="es-AR"/>
              </w:rPr>
              <w:t>Obtener una línea directa de visión al exterior mediante ventanas con vistas en el 75% de la superficie ocupada regularmente.</w:t>
            </w:r>
          </w:p>
        </w:tc>
      </w:tr>
      <w:tr w:rsidR="002C0613">
        <w:tc>
          <w:tcPr>
            <w:tcW w:w="0" w:type="auto"/>
            <w:shd w:val="clear" w:color="auto" w:fill="FFFFFF"/>
          </w:tcPr>
          <w:p w:rsidR="002C0613" w:rsidRDefault="00447A7D">
            <w:r>
              <w:rPr>
                <w:rStyle w:val="SegmentID"/>
              </w:rPr>
              <w:t>1856</w:t>
            </w:r>
            <w:r>
              <w:rPr>
                <w:rStyle w:val="TransUnitID"/>
              </w:rPr>
              <w:t>03f40334-2285-40e2-85a6-01725b9093ab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View glazing in the contributing area must provide a clear image of the exterior, not obstructed by frits, fibers, patterned glazing, or added tints that distort color balance.</w:t>
            </w:r>
          </w:p>
        </w:tc>
        <w:tc>
          <w:tcPr>
            <w:tcW w:w="0" w:type="auto"/>
            <w:shd w:val="clear" w:color="auto" w:fill="FFFFFF"/>
          </w:tcPr>
          <w:p w:rsidR="002C0613" w:rsidRDefault="00447A7D">
            <w:pPr>
              <w:rPr>
                <w:lang w:val="es-AR"/>
              </w:rPr>
            </w:pPr>
            <w:r>
              <w:rPr>
                <w:lang w:val="es-AR"/>
              </w:rPr>
              <w:t>Las ventanas con vistas en la zona incluida deben permitir una visión clara del exterior no obstaculizada por fritas, fibras, vidrios con diseños o tintes añadidos que distorsionen el balance de color.</w:t>
            </w:r>
          </w:p>
        </w:tc>
      </w:tr>
      <w:tr w:rsidR="002C0613">
        <w:tc>
          <w:tcPr>
            <w:tcW w:w="0" w:type="auto"/>
            <w:shd w:val="clear" w:color="auto" w:fill="FFFFFF"/>
          </w:tcPr>
          <w:p w:rsidR="002C0613" w:rsidRDefault="00447A7D">
            <w:r>
              <w:rPr>
                <w:rStyle w:val="SegmentID"/>
              </w:rPr>
              <w:t>1857</w:t>
            </w:r>
            <w:r>
              <w:rPr>
                <w:rStyle w:val="TransUnitID"/>
              </w:rPr>
              <w:t>8f603cf5-7b3c-4dcc-8b70-6570b1ca0fef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Additionally, 75% of all regularly occupied floor area must have at least two of the following four kinds of views:</w:t>
            </w:r>
          </w:p>
        </w:tc>
        <w:tc>
          <w:tcPr>
            <w:tcW w:w="0" w:type="auto"/>
            <w:shd w:val="clear" w:color="auto" w:fill="FFFFFF"/>
          </w:tcPr>
          <w:p w:rsidR="002C0613" w:rsidRDefault="00447A7D">
            <w:pPr>
              <w:rPr>
                <w:lang w:val="es-AR"/>
              </w:rPr>
            </w:pPr>
            <w:r>
              <w:rPr>
                <w:lang w:val="es-AR"/>
              </w:rPr>
              <w:t>Adicionalmente, el 75% de toda la superficie ocupada regularmente debe tener al menos dos de las siguientes cuatro clases de vistas:</w:t>
            </w:r>
          </w:p>
        </w:tc>
      </w:tr>
      <w:tr w:rsidR="002C0613">
        <w:tc>
          <w:tcPr>
            <w:tcW w:w="0" w:type="auto"/>
            <w:shd w:val="clear" w:color="auto" w:fill="FFFFFF"/>
          </w:tcPr>
          <w:p w:rsidR="002C0613" w:rsidRDefault="00447A7D">
            <w:r>
              <w:rPr>
                <w:rStyle w:val="SegmentID"/>
              </w:rPr>
              <w:t>1858</w:t>
            </w:r>
            <w:r>
              <w:rPr>
                <w:rStyle w:val="TransUnitID"/>
              </w:rPr>
              <w:t>bc10b966-60df-4c43-bc2e-b9a55ccaa50d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multiple lines of sight to vision glazing in different directions at least 90 degrees apart;</w:t>
            </w:r>
          </w:p>
        </w:tc>
        <w:tc>
          <w:tcPr>
            <w:tcW w:w="0" w:type="auto"/>
            <w:shd w:val="clear" w:color="auto" w:fill="FFFFFF"/>
          </w:tcPr>
          <w:p w:rsidR="002C0613" w:rsidRDefault="00447A7D">
            <w:pPr>
              <w:rPr>
                <w:lang w:val="es-AR"/>
              </w:rPr>
            </w:pPr>
            <w:r>
              <w:rPr>
                <w:lang w:val="es-AR"/>
              </w:rPr>
              <w:t>Múltiples líneas de visión a ventanas con vistas en distintas direcciones, separadas al menos por 90 grados;</w:t>
            </w:r>
          </w:p>
        </w:tc>
      </w:tr>
      <w:tr w:rsidR="002C0613">
        <w:tc>
          <w:tcPr>
            <w:tcW w:w="0" w:type="auto"/>
            <w:shd w:val="clear" w:color="auto" w:fill="FFFFFF"/>
          </w:tcPr>
          <w:p w:rsidR="002C0613" w:rsidRDefault="00447A7D">
            <w:r>
              <w:rPr>
                <w:rStyle w:val="SegmentID"/>
              </w:rPr>
              <w:t>1859</w:t>
            </w:r>
            <w:r>
              <w:rPr>
                <w:rStyle w:val="TransUnitID"/>
              </w:rPr>
              <w:t>0a054bbb-a457-4b39-88ed-ded5460c8a59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views that include at least two of the following: (1) flora, fauna, or sky; (2) movement; and (3) objects at least 25 feet (7.5 meters) from the exterior of the glazing;</w:t>
            </w:r>
          </w:p>
        </w:tc>
        <w:tc>
          <w:tcPr>
            <w:tcW w:w="0" w:type="auto"/>
            <w:shd w:val="clear" w:color="auto" w:fill="FFFFFF"/>
          </w:tcPr>
          <w:p w:rsidR="002C0613" w:rsidRDefault="00447A7D">
            <w:pPr>
              <w:rPr>
                <w:lang w:val="es-AR"/>
              </w:rPr>
            </w:pPr>
            <w:r>
              <w:rPr>
                <w:lang w:val="es-AR"/>
              </w:rPr>
              <w:t>vistas que incluyan al menos dos de los siguientes elementos: (1) flora, fauna o cielo; (2) movimiento; y (3) objetos a al menos 25 pies (7,5 metros) del exterior de la ventana;</w:t>
            </w:r>
          </w:p>
        </w:tc>
      </w:tr>
      <w:tr w:rsidR="002C0613">
        <w:tc>
          <w:tcPr>
            <w:tcW w:w="0" w:type="auto"/>
            <w:shd w:val="clear" w:color="auto" w:fill="FFFFFF"/>
          </w:tcPr>
          <w:p w:rsidR="002C0613" w:rsidRDefault="00447A7D">
            <w:r>
              <w:rPr>
                <w:rStyle w:val="SegmentID"/>
              </w:rPr>
              <w:t>1860</w:t>
            </w:r>
            <w:r>
              <w:rPr>
                <w:rStyle w:val="TransUnitID"/>
              </w:rPr>
              <w:t>ae34004b-5b49-48d0-af4e-d15f7b983fcb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unobstructed views located within the distance of three times the head height of the vision glazing; and</w:t>
            </w:r>
          </w:p>
        </w:tc>
        <w:tc>
          <w:tcPr>
            <w:tcW w:w="0" w:type="auto"/>
            <w:shd w:val="clear" w:color="auto" w:fill="FFFFFF"/>
          </w:tcPr>
          <w:p w:rsidR="002C0613" w:rsidRDefault="00447A7D">
            <w:pPr>
              <w:rPr>
                <w:lang w:val="es-AR"/>
              </w:rPr>
            </w:pPr>
            <w:r>
              <w:rPr>
                <w:lang w:val="es-AR"/>
              </w:rPr>
              <w:t>vistas libres ubicadas a una distancia de tres veces la altura máxima de la ventana con vistas; y</w:t>
            </w:r>
          </w:p>
        </w:tc>
      </w:tr>
      <w:tr w:rsidR="002C0613">
        <w:tc>
          <w:tcPr>
            <w:tcW w:w="0" w:type="auto"/>
            <w:shd w:val="clear" w:color="auto" w:fill="FFFFFF"/>
          </w:tcPr>
          <w:p w:rsidR="002C0613" w:rsidRDefault="00447A7D">
            <w:r>
              <w:rPr>
                <w:rStyle w:val="SegmentID"/>
              </w:rPr>
              <w:t>1861</w:t>
            </w:r>
            <w:r>
              <w:rPr>
                <w:rStyle w:val="TransUnitID"/>
              </w:rPr>
              <w:t>1c855dc0-e193-42c7-bb28-1f0433b1f1f8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views with a view factor of 3 or greater, as defined in “Windows and Offices; A Study of Office Worker Performance and the Indoor Environment.”</w:t>
            </w:r>
          </w:p>
        </w:tc>
        <w:tc>
          <w:tcPr>
            <w:tcW w:w="0" w:type="auto"/>
            <w:shd w:val="clear" w:color="auto" w:fill="FFFFFF"/>
          </w:tcPr>
          <w:p w:rsidR="002C0613" w:rsidRDefault="00447A7D">
            <w:pPr>
              <w:rPr>
                <w:lang w:val="es-AR"/>
              </w:rPr>
            </w:pPr>
            <w:r>
              <w:rPr>
                <w:lang w:val="es-AR"/>
              </w:rPr>
              <w:t>vistas con un factor 3 o superior según la publicación “Windows and Offices; A Study of Office Worker Performance and the Indoor Environment".</w:t>
            </w:r>
          </w:p>
        </w:tc>
      </w:tr>
      <w:tr w:rsidR="002C0613">
        <w:tc>
          <w:tcPr>
            <w:tcW w:w="0" w:type="auto"/>
            <w:shd w:val="clear" w:color="auto" w:fill="FFFFFF"/>
          </w:tcPr>
          <w:p w:rsidR="002C0613" w:rsidRDefault="00447A7D">
            <w:r>
              <w:rPr>
                <w:rStyle w:val="SegmentID"/>
              </w:rPr>
              <w:t>1862</w:t>
            </w:r>
            <w:r>
              <w:rPr>
                <w:rStyle w:val="TransUnitID"/>
              </w:rPr>
              <w:t>be48a148-2a92-4327-9271-cf13677c373a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Include in the calculations any permanent interior obstructions.</w:t>
            </w:r>
          </w:p>
        </w:tc>
        <w:tc>
          <w:tcPr>
            <w:tcW w:w="0" w:type="auto"/>
            <w:shd w:val="clear" w:color="auto" w:fill="FFFFFF"/>
          </w:tcPr>
          <w:p w:rsidR="002C0613" w:rsidRDefault="00447A7D">
            <w:pPr>
              <w:rPr>
                <w:lang w:val="es-AR"/>
              </w:rPr>
            </w:pPr>
            <w:r>
              <w:rPr>
                <w:lang w:val="es-AR"/>
              </w:rPr>
              <w:t>Incluir en los cálculos todos los obstáculos interiores permanentes.</w:t>
            </w:r>
          </w:p>
        </w:tc>
      </w:tr>
      <w:tr w:rsidR="002C0613">
        <w:tc>
          <w:tcPr>
            <w:tcW w:w="0" w:type="auto"/>
            <w:shd w:val="clear" w:color="auto" w:fill="FFFFFF"/>
          </w:tcPr>
          <w:p w:rsidR="002C0613" w:rsidRDefault="00447A7D">
            <w:r>
              <w:rPr>
                <w:rStyle w:val="SegmentID"/>
              </w:rPr>
              <w:t>1863</w:t>
            </w:r>
            <w:r>
              <w:rPr>
                <w:rStyle w:val="TransUnitID"/>
              </w:rPr>
              <w:t>be48a148-2a92-4327-9271-cf13677c373a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Movable furniture and partitions may be excluded.</w:t>
            </w:r>
          </w:p>
        </w:tc>
        <w:tc>
          <w:tcPr>
            <w:tcW w:w="0" w:type="auto"/>
            <w:shd w:val="clear" w:color="auto" w:fill="FFFFFF"/>
          </w:tcPr>
          <w:p w:rsidR="002C0613" w:rsidRDefault="00447A7D">
            <w:pPr>
              <w:rPr>
                <w:lang w:val="es-AR"/>
              </w:rPr>
            </w:pPr>
            <w:r>
              <w:rPr>
                <w:lang w:val="es-AR"/>
              </w:rPr>
              <w:t>Pueden excluirse el mobiliario y los tabiques móviles.</w:t>
            </w:r>
          </w:p>
        </w:tc>
      </w:tr>
      <w:tr w:rsidR="002C0613">
        <w:tc>
          <w:tcPr>
            <w:tcW w:w="0" w:type="auto"/>
            <w:shd w:val="clear" w:color="auto" w:fill="FFFFFF"/>
          </w:tcPr>
          <w:p w:rsidR="002C0613" w:rsidRDefault="00447A7D">
            <w:r>
              <w:rPr>
                <w:rStyle w:val="SegmentID"/>
              </w:rPr>
              <w:t>1864</w:t>
            </w:r>
            <w:r>
              <w:rPr>
                <w:rStyle w:val="TransUnitID"/>
              </w:rPr>
              <w:t>d74f1a33-207b-46c8-92c9-821ec3e41eb3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Views into interior atria may be used to meet up to 30% of the required area.</w:t>
            </w:r>
          </w:p>
        </w:tc>
        <w:tc>
          <w:tcPr>
            <w:tcW w:w="0" w:type="auto"/>
            <w:shd w:val="clear" w:color="auto" w:fill="FFFFFF"/>
          </w:tcPr>
          <w:p w:rsidR="002C0613" w:rsidRDefault="00447A7D">
            <w:pPr>
              <w:rPr>
                <w:lang w:val="es-AR"/>
              </w:rPr>
            </w:pPr>
            <w:r>
              <w:rPr>
                <w:lang w:val="es-AR"/>
              </w:rPr>
              <w:t xml:space="preserve">Las vistas a atrios interiores pueden usarse para cubrir hasta el 30% de la superficie requerida. </w:t>
            </w:r>
          </w:p>
        </w:tc>
      </w:tr>
      <w:tr w:rsidR="002C0613">
        <w:tc>
          <w:tcPr>
            <w:tcW w:w="0" w:type="auto"/>
            <w:shd w:val="clear" w:color="auto" w:fill="F5DEB3"/>
          </w:tcPr>
          <w:p w:rsidR="002C0613" w:rsidRDefault="00447A7D">
            <w:r>
              <w:rPr>
                <w:rStyle w:val="SegmentID"/>
              </w:rPr>
              <w:t>1865</w:t>
            </w:r>
            <w:r>
              <w:rPr>
                <w:rStyle w:val="TransUnitID"/>
              </w:rPr>
              <w:t>1fed097c-73d3-428b-8d7c-14d886af3823</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EQ Credit: Acoustic Performance</w:t>
            </w:r>
          </w:p>
        </w:tc>
        <w:tc>
          <w:tcPr>
            <w:tcW w:w="0" w:type="auto"/>
            <w:shd w:val="clear" w:color="auto" w:fill="F5DEB3"/>
          </w:tcPr>
          <w:p w:rsidR="002C0613" w:rsidRDefault="00447A7D">
            <w:pPr>
              <w:rPr>
                <w:lang w:val="es-AR"/>
              </w:rPr>
            </w:pPr>
            <w:r>
              <w:rPr>
                <w:lang w:val="es-AR"/>
              </w:rPr>
              <w:t>Crédito EQ: Desempeño Acústico (EQ Credit: Acoustic Performance)</w:t>
            </w:r>
          </w:p>
        </w:tc>
      </w:tr>
      <w:tr w:rsidR="002C0613">
        <w:tc>
          <w:tcPr>
            <w:tcW w:w="0" w:type="auto"/>
            <w:shd w:val="clear" w:color="auto" w:fill="98FB98"/>
          </w:tcPr>
          <w:p w:rsidR="002C0613" w:rsidRDefault="00447A7D">
            <w:r>
              <w:rPr>
                <w:rStyle w:val="SegmentID"/>
              </w:rPr>
              <w:t>1866</w:t>
            </w:r>
            <w:r>
              <w:rPr>
                <w:rStyle w:val="TransUnitID"/>
              </w:rPr>
              <w:t>477f370b-c10f-46d7-8450-77c5d3c566c1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1867</w:t>
            </w:r>
            <w:r>
              <w:rPr>
                <w:rStyle w:val="TransUnitID"/>
              </w:rPr>
              <w:t>2a44236b-4469-4e78-9277-053e0b9987a7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 points</w:t>
            </w:r>
          </w:p>
        </w:tc>
        <w:tc>
          <w:tcPr>
            <w:tcW w:w="0" w:type="auto"/>
            <w:shd w:val="clear" w:color="auto" w:fill="98FB98"/>
          </w:tcPr>
          <w:p w:rsidR="002C0613" w:rsidRDefault="00447A7D">
            <w:pPr>
              <w:rPr>
                <w:lang w:val="es-AR"/>
              </w:rPr>
            </w:pPr>
            <w:r>
              <w:rPr>
                <w:lang w:val="es-AR"/>
              </w:rPr>
              <w:t>2 puntos</w:t>
            </w:r>
          </w:p>
        </w:tc>
      </w:tr>
      <w:tr w:rsidR="002C0613">
        <w:tc>
          <w:tcPr>
            <w:tcW w:w="0" w:type="auto"/>
            <w:shd w:val="clear" w:color="auto" w:fill="98FB98"/>
          </w:tcPr>
          <w:p w:rsidR="002C0613" w:rsidRDefault="00447A7D">
            <w:r>
              <w:rPr>
                <w:rStyle w:val="SegmentID"/>
              </w:rPr>
              <w:t>1868</w:t>
            </w:r>
            <w:r>
              <w:rPr>
                <w:rStyle w:val="TransUnitID"/>
              </w:rPr>
              <w:t>87dcd890-c869-4e8c-8f46-e057a5e8de73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1869</w:t>
            </w:r>
            <w:r>
              <w:rPr>
                <w:rStyle w:val="TransUnitID"/>
              </w:rPr>
              <w:t>bac424e9-b6c5-43ab-b269-a49bbf169b56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(2 points)</w:t>
            </w:r>
          </w:p>
        </w:tc>
        <w:tc>
          <w:tcPr>
            <w:tcW w:w="0" w:type="auto"/>
            <w:shd w:val="clear" w:color="auto" w:fill="98FB98"/>
          </w:tcPr>
          <w:p w:rsidR="002C0613" w:rsidRDefault="00447A7D">
            <w:pPr>
              <w:rPr>
                <w:lang w:val="es-AR"/>
              </w:rPr>
            </w:pPr>
            <w:r>
              <w:rPr>
                <w:lang w:val="es-AR"/>
              </w:rPr>
              <w:t>Interiores Comerciales (Commercial Interiors) 2 puntos</w:t>
            </w:r>
          </w:p>
        </w:tc>
      </w:tr>
      <w:tr w:rsidR="002C0613">
        <w:tc>
          <w:tcPr>
            <w:tcW w:w="0" w:type="auto"/>
            <w:shd w:val="clear" w:color="auto" w:fill="98FB98"/>
          </w:tcPr>
          <w:p w:rsidR="002C0613" w:rsidRDefault="00447A7D">
            <w:r>
              <w:rPr>
                <w:rStyle w:val="SegmentID"/>
              </w:rPr>
              <w:t>1870</w:t>
            </w:r>
            <w:r>
              <w:rPr>
                <w:rStyle w:val="TransUnitID"/>
              </w:rPr>
              <w:t>f0e7821a-4690-4903-a281-8c25fba03c73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(2 points)</w:t>
            </w:r>
          </w:p>
        </w:tc>
        <w:tc>
          <w:tcPr>
            <w:tcW w:w="0" w:type="auto"/>
            <w:shd w:val="clear" w:color="auto" w:fill="98FB98"/>
          </w:tcPr>
          <w:p w:rsidR="002C0613" w:rsidRDefault="00447A7D">
            <w:pPr>
              <w:rPr>
                <w:lang w:val="es-AR"/>
              </w:rPr>
            </w:pPr>
            <w:r>
              <w:rPr>
                <w:lang w:val="es-AR"/>
              </w:rPr>
              <w:t>Hotelería (Hospitality) 2 puntos</w:t>
            </w:r>
          </w:p>
        </w:tc>
      </w:tr>
      <w:tr w:rsidR="002C0613">
        <w:tc>
          <w:tcPr>
            <w:tcW w:w="0" w:type="auto"/>
            <w:shd w:val="clear" w:color="auto" w:fill="98FB98"/>
          </w:tcPr>
          <w:p w:rsidR="002C0613" w:rsidRDefault="00447A7D">
            <w:r>
              <w:rPr>
                <w:rStyle w:val="SegmentID"/>
              </w:rPr>
              <w:t>1871</w:t>
            </w:r>
            <w:r>
              <w:rPr>
                <w:rStyle w:val="TransUnitID"/>
              </w:rPr>
              <w:t>48bd7eac-fa38-4bb9-bf29-3a97db0f059f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1872</w:t>
            </w:r>
            <w:r>
              <w:rPr>
                <w:rStyle w:val="TransUnitID"/>
              </w:rPr>
              <w:t>6e5107d1-54a5-4b12-a891-0c1524e2c015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provide workspaces and classrooms that promote occupants’ well-being, productivity, and communications through effective acoustic design.</w:t>
            </w:r>
          </w:p>
        </w:tc>
        <w:tc>
          <w:tcPr>
            <w:tcW w:w="0" w:type="auto"/>
            <w:shd w:val="clear" w:color="auto" w:fill="FFFFFF"/>
          </w:tcPr>
          <w:p w:rsidR="002C0613" w:rsidRDefault="00447A7D">
            <w:pPr>
              <w:rPr>
                <w:lang w:val="es-AR"/>
              </w:rPr>
            </w:pPr>
            <w:r>
              <w:rPr>
                <w:lang w:val="es-AR"/>
              </w:rPr>
              <w:t>Ofrecer espacios de trabajo y aulas que fomenten el bienestar, la productividad y la comunicación de los ocupantes mediante un diseño acústico eficiente.</w:t>
            </w:r>
          </w:p>
        </w:tc>
      </w:tr>
      <w:tr w:rsidR="002C0613">
        <w:tc>
          <w:tcPr>
            <w:tcW w:w="0" w:type="auto"/>
            <w:shd w:val="clear" w:color="auto" w:fill="98FB98"/>
          </w:tcPr>
          <w:p w:rsidR="002C0613" w:rsidRDefault="00447A7D">
            <w:r>
              <w:rPr>
                <w:rStyle w:val="SegmentID"/>
              </w:rPr>
              <w:t>1873</w:t>
            </w:r>
            <w:r>
              <w:rPr>
                <w:rStyle w:val="TransUnitID"/>
              </w:rPr>
              <w:t>8aa890fc-27bd-48c8-a099-8d39c032f5d5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1874</w:t>
            </w:r>
            <w:r>
              <w:rPr>
                <w:rStyle w:val="TransUnitID"/>
              </w:rPr>
              <w:t>105c7cbc-628a-4b49-9585-9b7d8a0d5b85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Hospitality</w:t>
            </w:r>
          </w:p>
        </w:tc>
        <w:tc>
          <w:tcPr>
            <w:tcW w:w="0" w:type="auto"/>
            <w:shd w:val="clear" w:color="auto" w:fill="98FB98"/>
          </w:tcPr>
          <w:p w:rsidR="002C0613" w:rsidRDefault="00447A7D">
            <w:pPr>
              <w:rPr>
                <w:lang w:val="es-AR"/>
              </w:rPr>
            </w:pPr>
            <w:r>
              <w:rPr>
                <w:lang w:val="es-AR"/>
              </w:rPr>
              <w:t>Interiores Comerciales, Hotelería</w:t>
            </w:r>
          </w:p>
        </w:tc>
      </w:tr>
      <w:tr w:rsidR="002C0613">
        <w:tc>
          <w:tcPr>
            <w:tcW w:w="0" w:type="auto"/>
            <w:shd w:val="clear" w:color="auto" w:fill="FFFFFF"/>
          </w:tcPr>
          <w:p w:rsidR="002C0613" w:rsidRDefault="00447A7D">
            <w:r>
              <w:rPr>
                <w:rStyle w:val="SegmentID"/>
              </w:rPr>
              <w:t>1875</w:t>
            </w:r>
            <w:r>
              <w:rPr>
                <w:rStyle w:val="TransUnitID"/>
              </w:rPr>
              <w:t>b0ff0168-c7bb-465f-a852-1c3caadd978d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occupied spaces, meet the following requirements, as applicable, for HVAC background noise, sound isolation, reverberation time, and sound reinforcement and masking.</w:t>
            </w:r>
          </w:p>
        </w:tc>
        <w:tc>
          <w:tcPr>
            <w:tcW w:w="0" w:type="auto"/>
            <w:shd w:val="clear" w:color="auto" w:fill="FFFFFF"/>
          </w:tcPr>
          <w:p w:rsidR="002C0613" w:rsidRDefault="00447A7D">
            <w:pPr>
              <w:rPr>
                <w:lang w:val="es-AR"/>
              </w:rPr>
            </w:pPr>
            <w:r>
              <w:rPr>
                <w:lang w:val="es-AR"/>
              </w:rPr>
              <w:t>Cumplir los siguientes requisitos en todos los espacios ocupados, según sea de aplicación, con relación al ruido de fondo del HVAC, al aislamiento acústico, al tiempo de reverberación y al refuerzo y enmascaramiento del sonido.</w:t>
            </w:r>
          </w:p>
        </w:tc>
      </w:tr>
      <w:tr w:rsidR="002C0613">
        <w:tc>
          <w:tcPr>
            <w:tcW w:w="0" w:type="auto"/>
            <w:shd w:val="clear" w:color="auto" w:fill="FFFFFF"/>
          </w:tcPr>
          <w:p w:rsidR="002C0613" w:rsidRDefault="00447A7D">
            <w:r>
              <w:rPr>
                <w:rStyle w:val="SegmentID"/>
              </w:rPr>
              <w:t>1876</w:t>
            </w:r>
            <w:r>
              <w:rPr>
                <w:rStyle w:val="TransUnitID"/>
              </w:rPr>
              <w:t>1d598513-94e7-4fc8-8fed-9adc12e185c2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HVAC Background Noise</w:t>
            </w:r>
          </w:p>
        </w:tc>
        <w:tc>
          <w:tcPr>
            <w:tcW w:w="0" w:type="auto"/>
            <w:shd w:val="clear" w:color="auto" w:fill="FFFFFF"/>
          </w:tcPr>
          <w:p w:rsidR="002C0613" w:rsidRDefault="00447A7D">
            <w:pPr>
              <w:rPr>
                <w:lang w:val="es-AR"/>
              </w:rPr>
            </w:pPr>
            <w:r>
              <w:rPr>
                <w:lang w:val="es-AR"/>
              </w:rPr>
              <w:t>Ruido de fondo del HVAC</w:t>
            </w:r>
          </w:p>
        </w:tc>
      </w:tr>
      <w:tr w:rsidR="002C0613">
        <w:tc>
          <w:tcPr>
            <w:tcW w:w="0" w:type="auto"/>
            <w:shd w:val="clear" w:color="auto" w:fill="FFFFFF"/>
          </w:tcPr>
          <w:p w:rsidR="002C0613" w:rsidRDefault="00447A7D">
            <w:r>
              <w:rPr>
                <w:rStyle w:val="SegmentID"/>
              </w:rPr>
              <w:t>1877</w:t>
            </w:r>
            <w:r>
              <w:rPr>
                <w:rStyle w:val="TransUnitID"/>
              </w:rPr>
              <w:t>f79811dc-d886-4f0a-bb68-95447647fc36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maximum background noise levels from heating, ventilating, and air conditioning (HVAC) systems per 2011 ASHRAE Handbook, HVAC Applications, Chapter 48, Table 1; AHRI Standard 885-2008, Table 15; or a local equivalent.</w:t>
            </w:r>
          </w:p>
        </w:tc>
        <w:tc>
          <w:tcPr>
            <w:tcW w:w="0" w:type="auto"/>
            <w:shd w:val="clear" w:color="auto" w:fill="FFFFFF"/>
          </w:tcPr>
          <w:p w:rsidR="002C0613" w:rsidRDefault="00447A7D">
            <w:pPr>
              <w:rPr>
                <w:lang w:val="es-AR"/>
              </w:rPr>
            </w:pPr>
            <w:r>
              <w:rPr>
                <w:lang w:val="es-AR"/>
              </w:rPr>
              <w:t>Lograr unos niveles máximos de ruido de fondo de los sistemas de calefacción, ventilación y aire acondicionado (HVAC) según la tabla 1 del capítulo 48 de la norma 2011 ASHRAE Handbook, HVAC Applications; la tabla 15 de la norma AHRI 885-2008; o equivalente local.</w:t>
            </w:r>
          </w:p>
        </w:tc>
      </w:tr>
      <w:tr w:rsidR="002C0613">
        <w:tc>
          <w:tcPr>
            <w:tcW w:w="0" w:type="auto"/>
            <w:shd w:val="clear" w:color="auto" w:fill="FFFFFF"/>
          </w:tcPr>
          <w:p w:rsidR="002C0613" w:rsidRDefault="00447A7D">
            <w:r>
              <w:rPr>
                <w:rStyle w:val="SegmentID"/>
              </w:rPr>
              <w:t>1878</w:t>
            </w:r>
            <w:r>
              <w:rPr>
                <w:rStyle w:val="TransUnitID"/>
              </w:rPr>
              <w:t>f79811dc-d886-4f0a-bb68-95447647fc36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Calculate or measure sound levels.</w:t>
            </w:r>
          </w:p>
        </w:tc>
        <w:tc>
          <w:tcPr>
            <w:tcW w:w="0" w:type="auto"/>
            <w:shd w:val="clear" w:color="auto" w:fill="FFFFFF"/>
          </w:tcPr>
          <w:p w:rsidR="002C0613" w:rsidRDefault="00447A7D">
            <w:pPr>
              <w:rPr>
                <w:lang w:val="es-AR"/>
              </w:rPr>
            </w:pPr>
            <w:r>
              <w:rPr>
                <w:lang w:val="es-AR"/>
              </w:rPr>
              <w:t>Calcular o medir los niveles de ruido.</w:t>
            </w:r>
          </w:p>
        </w:tc>
      </w:tr>
      <w:tr w:rsidR="002C0613">
        <w:tc>
          <w:tcPr>
            <w:tcW w:w="0" w:type="auto"/>
            <w:shd w:val="clear" w:color="auto" w:fill="FFFFFF"/>
          </w:tcPr>
          <w:p w:rsidR="002C0613" w:rsidRDefault="00447A7D">
            <w:r>
              <w:rPr>
                <w:rStyle w:val="SegmentID"/>
              </w:rPr>
              <w:t>1879</w:t>
            </w:r>
            <w:r>
              <w:rPr>
                <w:rStyle w:val="TransUnitID"/>
              </w:rPr>
              <w:t>6c4e3d7b-8337-443c-96c6-bf0181a30835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measurements, use a sound level meter that conforms to ANSI S1.4 for type 1 (precision) or type 2 (general purpose) sound measurement instrumentation, or a local equivalent.</w:t>
            </w:r>
          </w:p>
        </w:tc>
        <w:tc>
          <w:tcPr>
            <w:tcW w:w="0" w:type="auto"/>
            <w:shd w:val="clear" w:color="auto" w:fill="FFFFFF"/>
          </w:tcPr>
          <w:p w:rsidR="002C0613" w:rsidRDefault="00447A7D">
            <w:pPr>
              <w:rPr>
                <w:lang w:val="es-AR"/>
              </w:rPr>
            </w:pPr>
            <w:r>
              <w:rPr>
                <w:lang w:val="es-AR"/>
              </w:rPr>
              <w:t>Utilizar para las mediciones instrumentos de medición del nivel de ruido conformes a ANSI S1.4 para tipo 1 (precisión) o tipo 2 (fines generales), o equivalente local.</w:t>
            </w:r>
          </w:p>
        </w:tc>
      </w:tr>
      <w:tr w:rsidR="002C0613">
        <w:tc>
          <w:tcPr>
            <w:tcW w:w="0" w:type="auto"/>
            <w:shd w:val="clear" w:color="auto" w:fill="FFFFFF"/>
          </w:tcPr>
          <w:p w:rsidR="002C0613" w:rsidRDefault="00447A7D">
            <w:r>
              <w:rPr>
                <w:rStyle w:val="SegmentID"/>
              </w:rPr>
              <w:t>1880</w:t>
            </w:r>
            <w:r>
              <w:rPr>
                <w:rStyle w:val="TransUnitID"/>
              </w:rPr>
              <w:t>9954d6e0-f4d7-4df6-9b34-8b27fe7c53ea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Comply with design criteria for HVAC noise levels resulting from the sound transmission paths listed in ASHRAE 2011 Applications Handbook, Table 6; or a local equivalent.</w:t>
            </w:r>
          </w:p>
        </w:tc>
        <w:tc>
          <w:tcPr>
            <w:tcW w:w="0" w:type="auto"/>
            <w:shd w:val="clear" w:color="auto" w:fill="FFFFFF"/>
          </w:tcPr>
          <w:p w:rsidR="002C0613" w:rsidRDefault="00447A7D">
            <w:pPr>
              <w:rPr>
                <w:lang w:val="es-AR"/>
              </w:rPr>
            </w:pPr>
            <w:r>
              <w:rPr>
                <w:lang w:val="es-AR"/>
              </w:rPr>
              <w:t>Cumplir los criterios de diseño de niveles de ruido del HVAC resultantes de las vías de transmisión del sonido enumeradas en la tabla 6 de la norma ASHRAE 2011 Applications Handbook; o equivalente local.</w:t>
            </w:r>
          </w:p>
        </w:tc>
      </w:tr>
      <w:tr w:rsidR="002C0613">
        <w:tc>
          <w:tcPr>
            <w:tcW w:w="0" w:type="auto"/>
            <w:shd w:val="clear" w:color="auto" w:fill="FFFFFF"/>
          </w:tcPr>
          <w:p w:rsidR="002C0613" w:rsidRDefault="00447A7D">
            <w:r>
              <w:rPr>
                <w:rStyle w:val="SegmentID"/>
              </w:rPr>
              <w:t>1881</w:t>
            </w:r>
            <w:r>
              <w:rPr>
                <w:rStyle w:val="TransUnitID"/>
              </w:rPr>
              <w:t>a8230c80-b99a-44b4-b449-8d0507b7c7e6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Sound Transmission</w:t>
            </w:r>
          </w:p>
        </w:tc>
        <w:tc>
          <w:tcPr>
            <w:tcW w:w="0" w:type="auto"/>
            <w:shd w:val="clear" w:color="auto" w:fill="FFFFFF"/>
          </w:tcPr>
          <w:p w:rsidR="002C0613" w:rsidRDefault="00447A7D">
            <w:pPr>
              <w:rPr>
                <w:lang w:val="es-AR"/>
              </w:rPr>
            </w:pPr>
            <w:r>
              <w:rPr>
                <w:lang w:val="es-AR"/>
              </w:rPr>
              <w:t>Transmisión del sonido</w:t>
            </w:r>
          </w:p>
        </w:tc>
      </w:tr>
      <w:tr w:rsidR="002C0613">
        <w:tc>
          <w:tcPr>
            <w:tcW w:w="0" w:type="auto"/>
            <w:shd w:val="clear" w:color="auto" w:fill="FFFFFF"/>
          </w:tcPr>
          <w:p w:rsidR="002C0613" w:rsidRDefault="00447A7D">
            <w:r>
              <w:rPr>
                <w:rStyle w:val="SegmentID"/>
              </w:rPr>
              <w:t>1882</w:t>
            </w:r>
            <w:r>
              <w:rPr>
                <w:rStyle w:val="TransUnitID"/>
              </w:rPr>
              <w:t>d4dbe54c-9734-4d95-ba2f-8960707685d3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composite sound transmission class (STC</w:t>
            </w:r>
            <w:r>
              <w:rPr>
                <w:rStyle w:val="Tag"/>
              </w:rPr>
              <w:t>&lt;2306&gt;</w:t>
            </w:r>
            <w:r>
              <w:t>C</w:t>
            </w:r>
            <w:r>
              <w:rPr>
                <w:rStyle w:val="Tag"/>
              </w:rPr>
              <w:t>&lt;/2306&gt;</w:t>
            </w:r>
            <w:r>
              <w:t>) ratings listed in Table 1, or local building code, whichever is more stringent.</w:t>
            </w:r>
          </w:p>
        </w:tc>
        <w:tc>
          <w:tcPr>
            <w:tcW w:w="0" w:type="auto"/>
            <w:shd w:val="clear" w:color="auto" w:fill="FFFFFF"/>
          </w:tcPr>
          <w:p w:rsidR="002C0613" w:rsidRDefault="00447A7D">
            <w:pPr>
              <w:rPr>
                <w:lang w:val="es-AR"/>
              </w:rPr>
            </w:pPr>
            <w:r>
              <w:rPr>
                <w:lang w:val="es-AR"/>
              </w:rPr>
              <w:t>Cumplir las clasificaciones compuestas de las clases de transmisión sonora (STC</w:t>
            </w:r>
            <w:r>
              <w:rPr>
                <w:rStyle w:val="Tag"/>
                <w:lang w:val="es-AR"/>
              </w:rPr>
              <w:t>&lt;2306&gt;</w:t>
            </w:r>
            <w:r>
              <w:rPr>
                <w:lang w:val="es-AR"/>
              </w:rPr>
              <w:t>C</w:t>
            </w:r>
            <w:r>
              <w:rPr>
                <w:rStyle w:val="Tag"/>
                <w:lang w:val="es-AR"/>
              </w:rPr>
              <w:t>&lt;/2306&gt;</w:t>
            </w:r>
            <w:r>
              <w:rPr>
                <w:lang w:val="es-AR"/>
              </w:rPr>
              <w:t xml:space="preserve"> según sus siglas en inglés) enumeradas en la Tabla 1, o equivalente de la normativa local de construcción, lo que sea más estricto.</w:t>
            </w:r>
          </w:p>
        </w:tc>
      </w:tr>
      <w:tr w:rsidR="002C0613">
        <w:tc>
          <w:tcPr>
            <w:tcW w:w="0" w:type="auto"/>
            <w:shd w:val="clear" w:color="auto" w:fill="98FB98"/>
          </w:tcPr>
          <w:p w:rsidR="002C0613" w:rsidRDefault="00447A7D">
            <w:r>
              <w:rPr>
                <w:rStyle w:val="SegmentID"/>
              </w:rPr>
              <w:t>1883</w:t>
            </w:r>
            <w:r>
              <w:rPr>
                <w:rStyle w:val="TransUnitID"/>
              </w:rPr>
              <w:t>be7abe59-c0de-4eb8-a88b-9243085278e8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FFFFF"/>
          </w:tcPr>
          <w:p w:rsidR="002C0613" w:rsidRDefault="00447A7D">
            <w:r>
              <w:rPr>
                <w:rStyle w:val="SegmentID"/>
              </w:rPr>
              <w:t>1884</w:t>
            </w:r>
            <w:r>
              <w:rPr>
                <w:rStyle w:val="TransUnitID"/>
              </w:rPr>
              <w:t>be7abe59-c0de-4eb8-a88b-9243085278e8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Maximum composite sound transmission class ratings for adjacent spaces</w:t>
            </w:r>
          </w:p>
        </w:tc>
        <w:tc>
          <w:tcPr>
            <w:tcW w:w="0" w:type="auto"/>
            <w:shd w:val="clear" w:color="auto" w:fill="FFFFFF"/>
          </w:tcPr>
          <w:p w:rsidR="002C0613" w:rsidRDefault="00447A7D">
            <w:pPr>
              <w:rPr>
                <w:lang w:val="es-AR"/>
              </w:rPr>
            </w:pPr>
            <w:r>
              <w:rPr>
                <w:lang w:val="es-AR"/>
              </w:rPr>
              <w:t>Clasificaciones compuestas de las clases de transmisión sonora en espacios adyacentes</w:t>
            </w:r>
          </w:p>
        </w:tc>
      </w:tr>
      <w:tr w:rsidR="002C0613">
        <w:tc>
          <w:tcPr>
            <w:tcW w:w="0" w:type="auto"/>
            <w:shd w:val="clear" w:color="auto" w:fill="FFFFFF"/>
          </w:tcPr>
          <w:p w:rsidR="002C0613" w:rsidRDefault="00447A7D">
            <w:r>
              <w:rPr>
                <w:rStyle w:val="SegmentID"/>
              </w:rPr>
              <w:t>1885</w:t>
            </w:r>
            <w:r>
              <w:rPr>
                <w:rStyle w:val="TransUnitID"/>
              </w:rPr>
              <w:t>14030fcf-e7f1-4e88-871e-59032c67f63c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Adjacency combinations</w:t>
            </w:r>
          </w:p>
        </w:tc>
        <w:tc>
          <w:tcPr>
            <w:tcW w:w="0" w:type="auto"/>
            <w:shd w:val="clear" w:color="auto" w:fill="FFFFFF"/>
          </w:tcPr>
          <w:p w:rsidR="002C0613" w:rsidRDefault="00447A7D">
            <w:pPr>
              <w:rPr>
                <w:lang w:val="es-AR"/>
              </w:rPr>
            </w:pPr>
            <w:r>
              <w:rPr>
                <w:lang w:val="es-AR"/>
              </w:rPr>
              <w:t>Combinaciones adyacentes</w:t>
            </w:r>
          </w:p>
        </w:tc>
      </w:tr>
      <w:tr w:rsidR="002C0613">
        <w:tc>
          <w:tcPr>
            <w:tcW w:w="0" w:type="auto"/>
            <w:shd w:val="clear" w:color="auto" w:fill="FFFFFF"/>
          </w:tcPr>
          <w:p w:rsidR="002C0613" w:rsidRDefault="00447A7D">
            <w:r>
              <w:rPr>
                <w:rStyle w:val="SegmentID"/>
              </w:rPr>
              <w:t>1886</w:t>
            </w:r>
            <w:r>
              <w:rPr>
                <w:rStyle w:val="TransUnitID"/>
              </w:rPr>
              <w:t>ce70dc7a-3039-42d2-a454-64558afab57c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STC</w:t>
            </w:r>
            <w:r>
              <w:rPr>
                <w:rStyle w:val="Tag"/>
              </w:rPr>
              <w:t>&lt;2315&gt;</w:t>
            </w:r>
            <w:r>
              <w:t>C</w:t>
            </w:r>
            <w:r>
              <w:rPr>
                <w:rStyle w:val="Tag"/>
              </w:rPr>
              <w:t>&lt;/2315&gt;</w:t>
            </w:r>
          </w:p>
        </w:tc>
        <w:tc>
          <w:tcPr>
            <w:tcW w:w="0" w:type="auto"/>
            <w:shd w:val="clear" w:color="auto" w:fill="FFFFFF"/>
          </w:tcPr>
          <w:p w:rsidR="002C0613" w:rsidRDefault="00447A7D">
            <w:pPr>
              <w:rPr>
                <w:lang w:val="es-AR"/>
              </w:rPr>
            </w:pPr>
            <w:r>
              <w:rPr>
                <w:lang w:val="es-AR"/>
              </w:rPr>
              <w:t>STC</w:t>
            </w:r>
            <w:r>
              <w:rPr>
                <w:rStyle w:val="Tag"/>
                <w:lang w:val="es-AR"/>
              </w:rPr>
              <w:t>&lt;2315&gt;</w:t>
            </w:r>
            <w:r>
              <w:rPr>
                <w:lang w:val="es-AR"/>
              </w:rPr>
              <w:t>C</w:t>
            </w:r>
            <w:r>
              <w:rPr>
                <w:rStyle w:val="Tag"/>
                <w:lang w:val="es-AR"/>
              </w:rPr>
              <w:t>&lt;/2315&gt;</w:t>
            </w:r>
          </w:p>
        </w:tc>
      </w:tr>
      <w:tr w:rsidR="002C0613">
        <w:tc>
          <w:tcPr>
            <w:tcW w:w="0" w:type="auto"/>
            <w:shd w:val="clear" w:color="auto" w:fill="FFFFFF"/>
          </w:tcPr>
          <w:p w:rsidR="002C0613" w:rsidRDefault="00447A7D">
            <w:r>
              <w:rPr>
                <w:rStyle w:val="SegmentID"/>
              </w:rPr>
              <w:t>1887</w:t>
            </w:r>
            <w:r>
              <w:rPr>
                <w:rStyle w:val="TransUnitID"/>
              </w:rPr>
              <w:t>b9507292-bbdf-438d-a8dd-f051c0abf7bd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Residence (within a multifamily residence), hotel or motel room</w:t>
            </w:r>
          </w:p>
        </w:tc>
        <w:tc>
          <w:tcPr>
            <w:tcW w:w="0" w:type="auto"/>
            <w:shd w:val="clear" w:color="auto" w:fill="FFFFFF"/>
          </w:tcPr>
          <w:p w:rsidR="002C0613" w:rsidRDefault="00447A7D">
            <w:pPr>
              <w:rPr>
                <w:lang w:val="es-AR"/>
              </w:rPr>
            </w:pPr>
            <w:r>
              <w:rPr>
                <w:lang w:val="es-AR"/>
              </w:rPr>
              <w:t>Residencias (dentro de una residencia multifamiliar), habitaciones de hotel o motel</w:t>
            </w:r>
          </w:p>
        </w:tc>
      </w:tr>
      <w:tr w:rsidR="002C0613">
        <w:tc>
          <w:tcPr>
            <w:tcW w:w="0" w:type="auto"/>
            <w:shd w:val="clear" w:color="auto" w:fill="FFFFFF"/>
          </w:tcPr>
          <w:p w:rsidR="002C0613" w:rsidRDefault="00447A7D">
            <w:r>
              <w:rPr>
                <w:rStyle w:val="SegmentID"/>
              </w:rPr>
              <w:t>1888</w:t>
            </w:r>
            <w:r>
              <w:rPr>
                <w:rStyle w:val="TransUnitID"/>
              </w:rPr>
              <w:t>8782a23d-3cc4-4db7-b2e5-5a3846227567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Residence, hotel or motel room</w:t>
            </w:r>
          </w:p>
        </w:tc>
        <w:tc>
          <w:tcPr>
            <w:tcW w:w="0" w:type="auto"/>
            <w:shd w:val="clear" w:color="auto" w:fill="FFFFFF"/>
          </w:tcPr>
          <w:p w:rsidR="002C0613" w:rsidRDefault="00447A7D">
            <w:pPr>
              <w:rPr>
                <w:lang w:val="es-AR"/>
              </w:rPr>
            </w:pPr>
            <w:r>
              <w:rPr>
                <w:lang w:val="es-AR"/>
              </w:rPr>
              <w:t>Residencias, habitaciones de hotel o motel</w:t>
            </w:r>
          </w:p>
        </w:tc>
      </w:tr>
      <w:tr w:rsidR="002C0613">
        <w:tc>
          <w:tcPr>
            <w:tcW w:w="0" w:type="auto"/>
            <w:shd w:val="clear" w:color="auto" w:fill="F5DEB3"/>
          </w:tcPr>
          <w:p w:rsidR="002C0613" w:rsidRDefault="00447A7D">
            <w:r>
              <w:rPr>
                <w:rStyle w:val="SegmentID"/>
              </w:rPr>
              <w:t>1889</w:t>
            </w:r>
            <w:r>
              <w:rPr>
                <w:rStyle w:val="TransUnitID"/>
              </w:rPr>
              <w:t>c3facc2a-bb43-4a17-b3d7-ccaddd185353</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55</w:t>
            </w:r>
          </w:p>
        </w:tc>
        <w:tc>
          <w:tcPr>
            <w:tcW w:w="0" w:type="auto"/>
            <w:shd w:val="clear" w:color="auto" w:fill="F5DEB3"/>
          </w:tcPr>
          <w:p w:rsidR="002C0613" w:rsidRDefault="00447A7D">
            <w:pPr>
              <w:rPr>
                <w:lang w:val="es-AR"/>
              </w:rPr>
            </w:pPr>
            <w:r>
              <w:rPr>
                <w:lang w:val="es-AR"/>
              </w:rPr>
              <w:t>55</w:t>
            </w:r>
          </w:p>
        </w:tc>
      </w:tr>
      <w:tr w:rsidR="002C0613">
        <w:tc>
          <w:tcPr>
            <w:tcW w:w="0" w:type="auto"/>
            <w:shd w:val="clear" w:color="auto" w:fill="98FB98"/>
          </w:tcPr>
          <w:p w:rsidR="002C0613" w:rsidRDefault="00447A7D">
            <w:r>
              <w:rPr>
                <w:rStyle w:val="SegmentID"/>
              </w:rPr>
              <w:t>1890</w:t>
            </w:r>
            <w:r>
              <w:rPr>
                <w:rStyle w:val="TransUnitID"/>
              </w:rPr>
              <w:t>9d957d4d-3533-499f-9c02-72d7060cabaf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Residence, hotel or motel room</w:t>
            </w:r>
          </w:p>
        </w:tc>
        <w:tc>
          <w:tcPr>
            <w:tcW w:w="0" w:type="auto"/>
            <w:shd w:val="clear" w:color="auto" w:fill="98FB98"/>
          </w:tcPr>
          <w:p w:rsidR="002C0613" w:rsidRDefault="00447A7D">
            <w:pPr>
              <w:rPr>
                <w:lang w:val="es-AR"/>
              </w:rPr>
            </w:pPr>
            <w:r>
              <w:rPr>
                <w:lang w:val="es-AR"/>
              </w:rPr>
              <w:t>Residencias, habitaciones de hotel o motel</w:t>
            </w:r>
          </w:p>
        </w:tc>
      </w:tr>
      <w:tr w:rsidR="002C0613">
        <w:tc>
          <w:tcPr>
            <w:tcW w:w="0" w:type="auto"/>
            <w:shd w:val="clear" w:color="auto" w:fill="FFFFFF"/>
          </w:tcPr>
          <w:p w:rsidR="002C0613" w:rsidRDefault="00447A7D">
            <w:r>
              <w:rPr>
                <w:rStyle w:val="SegmentID"/>
              </w:rPr>
              <w:t>1891</w:t>
            </w:r>
            <w:r>
              <w:rPr>
                <w:rStyle w:val="TransUnitID"/>
              </w:rPr>
              <w:t>08aaeb36-86bc-445f-b7e6-a7315b9bb222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Common hallway, stairway</w:t>
            </w:r>
          </w:p>
        </w:tc>
        <w:tc>
          <w:tcPr>
            <w:tcW w:w="0" w:type="auto"/>
            <w:shd w:val="clear" w:color="auto" w:fill="FFFFFF"/>
          </w:tcPr>
          <w:p w:rsidR="002C0613" w:rsidRDefault="00447A7D">
            <w:pPr>
              <w:rPr>
                <w:lang w:val="es-AR"/>
              </w:rPr>
            </w:pPr>
            <w:r>
              <w:rPr>
                <w:lang w:val="es-AR"/>
              </w:rPr>
              <w:t>Pasillo en común, escaleras</w:t>
            </w:r>
          </w:p>
        </w:tc>
      </w:tr>
      <w:tr w:rsidR="002C0613">
        <w:tc>
          <w:tcPr>
            <w:tcW w:w="0" w:type="auto"/>
            <w:shd w:val="clear" w:color="auto" w:fill="F5DEB3"/>
          </w:tcPr>
          <w:p w:rsidR="002C0613" w:rsidRDefault="00447A7D">
            <w:r>
              <w:rPr>
                <w:rStyle w:val="SegmentID"/>
              </w:rPr>
              <w:t>1892</w:t>
            </w:r>
            <w:r>
              <w:rPr>
                <w:rStyle w:val="TransUnitID"/>
              </w:rPr>
              <w:t>c4dcb4f4-4f4a-409b-b732-f599188f967d</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50</w:t>
            </w:r>
          </w:p>
        </w:tc>
        <w:tc>
          <w:tcPr>
            <w:tcW w:w="0" w:type="auto"/>
            <w:shd w:val="clear" w:color="auto" w:fill="F5DEB3"/>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1893</w:t>
            </w:r>
            <w:r>
              <w:rPr>
                <w:rStyle w:val="TransUnitID"/>
              </w:rPr>
              <w:t>6b695857-3136-4a9f-b17d-3c85ef908757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Residence, hotel or motel room</w:t>
            </w:r>
          </w:p>
        </w:tc>
        <w:tc>
          <w:tcPr>
            <w:tcW w:w="0" w:type="auto"/>
            <w:shd w:val="clear" w:color="auto" w:fill="98FB98"/>
          </w:tcPr>
          <w:p w:rsidR="002C0613" w:rsidRDefault="00447A7D">
            <w:pPr>
              <w:rPr>
                <w:lang w:val="es-AR"/>
              </w:rPr>
            </w:pPr>
            <w:r>
              <w:rPr>
                <w:lang w:val="es-AR"/>
              </w:rPr>
              <w:t>Residencias, habitaciones de hotel o motel</w:t>
            </w:r>
          </w:p>
        </w:tc>
      </w:tr>
      <w:tr w:rsidR="002C0613">
        <w:tc>
          <w:tcPr>
            <w:tcW w:w="0" w:type="auto"/>
            <w:shd w:val="clear" w:color="auto" w:fill="98FB98"/>
          </w:tcPr>
          <w:p w:rsidR="002C0613" w:rsidRDefault="00447A7D">
            <w:r>
              <w:rPr>
                <w:rStyle w:val="SegmentID"/>
              </w:rPr>
              <w:t>1894</w:t>
            </w:r>
            <w:r>
              <w:rPr>
                <w:rStyle w:val="TransUnitID"/>
              </w:rPr>
              <w:t>f37c6092-3020-43e2-8779-e80bcfcc65c2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1895</w:t>
            </w:r>
            <w:r>
              <w:rPr>
                <w:rStyle w:val="TransUnitID"/>
              </w:rPr>
              <w:t>2dd2c7e2-6066-4072-a74d-4d74cdf2b4ff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60</w:t>
            </w:r>
          </w:p>
        </w:tc>
        <w:tc>
          <w:tcPr>
            <w:tcW w:w="0" w:type="auto"/>
            <w:shd w:val="clear" w:color="auto" w:fill="98FB98"/>
          </w:tcPr>
          <w:p w:rsidR="002C0613" w:rsidRDefault="00447A7D">
            <w:pPr>
              <w:rPr>
                <w:lang w:val="es-AR"/>
              </w:rPr>
            </w:pPr>
            <w:r>
              <w:rPr>
                <w:lang w:val="es-AR"/>
              </w:rPr>
              <w:t>60</w:t>
            </w:r>
          </w:p>
        </w:tc>
      </w:tr>
      <w:tr w:rsidR="002C0613">
        <w:tc>
          <w:tcPr>
            <w:tcW w:w="0" w:type="auto"/>
            <w:shd w:val="clear" w:color="auto" w:fill="98FB98"/>
          </w:tcPr>
          <w:p w:rsidR="002C0613" w:rsidRDefault="00447A7D">
            <w:r>
              <w:rPr>
                <w:rStyle w:val="SegmentID"/>
              </w:rPr>
              <w:t>1896</w:t>
            </w:r>
            <w:r>
              <w:rPr>
                <w:rStyle w:val="TransUnitID"/>
              </w:rPr>
              <w:t>52a3ec6f-c9d2-4247-a4c5-1c8df435dc18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1897</w:t>
            </w:r>
            <w:r>
              <w:rPr>
                <w:rStyle w:val="TransUnitID"/>
              </w:rPr>
              <w:t>8ab9a20a-a049-4c9a-9696-782bb864b66f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w:t>
            </w:r>
          </w:p>
        </w:tc>
        <w:tc>
          <w:tcPr>
            <w:tcW w:w="0" w:type="auto"/>
            <w:shd w:val="clear" w:color="auto" w:fill="98FB98"/>
          </w:tcPr>
          <w:p w:rsidR="002C0613" w:rsidRDefault="00447A7D">
            <w:pPr>
              <w:rPr>
                <w:lang w:val="es-AR"/>
              </w:rPr>
            </w:pPr>
            <w:r>
              <w:rPr>
                <w:lang w:val="es-AR"/>
              </w:rPr>
              <w:t>Comercio (Retail)</w:t>
            </w:r>
          </w:p>
        </w:tc>
      </w:tr>
      <w:tr w:rsidR="002C0613">
        <w:tc>
          <w:tcPr>
            <w:tcW w:w="0" w:type="auto"/>
            <w:shd w:val="clear" w:color="auto" w:fill="98FB98"/>
          </w:tcPr>
          <w:p w:rsidR="002C0613" w:rsidRDefault="00447A7D">
            <w:r>
              <w:rPr>
                <w:rStyle w:val="SegmentID"/>
              </w:rPr>
              <w:t>1898</w:t>
            </w:r>
            <w:r>
              <w:rPr>
                <w:rStyle w:val="TransUnitID"/>
              </w:rPr>
              <w:t>ef9bd5d0-bae9-461b-ab08-06218a9c2a2e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1899</w:t>
            </w:r>
            <w:r>
              <w:rPr>
                <w:rStyle w:val="TransUnitID"/>
              </w:rPr>
              <w:t>c5e486b0-c288-4cc2-983b-a6a9f90bc0ec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Standard office</w:t>
            </w:r>
          </w:p>
        </w:tc>
        <w:tc>
          <w:tcPr>
            <w:tcW w:w="0" w:type="auto"/>
            <w:shd w:val="clear" w:color="auto" w:fill="FFFFFF"/>
          </w:tcPr>
          <w:p w:rsidR="002C0613" w:rsidRDefault="00447A7D">
            <w:pPr>
              <w:rPr>
                <w:lang w:val="es-AR"/>
              </w:rPr>
            </w:pPr>
            <w:r>
              <w:rPr>
                <w:lang w:val="es-AR"/>
              </w:rPr>
              <w:t>Oficina estándar</w:t>
            </w:r>
          </w:p>
        </w:tc>
      </w:tr>
      <w:tr w:rsidR="002C0613">
        <w:tc>
          <w:tcPr>
            <w:tcW w:w="0" w:type="auto"/>
            <w:shd w:val="clear" w:color="auto" w:fill="98FB98"/>
          </w:tcPr>
          <w:p w:rsidR="002C0613" w:rsidRDefault="00447A7D">
            <w:r>
              <w:rPr>
                <w:rStyle w:val="SegmentID"/>
              </w:rPr>
              <w:t>1900</w:t>
            </w:r>
            <w:r>
              <w:rPr>
                <w:rStyle w:val="TransUnitID"/>
              </w:rPr>
              <w:t>54b23bf8-7147-4534-a350-cd963bc7bc87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Standard office</w:t>
            </w:r>
          </w:p>
        </w:tc>
        <w:tc>
          <w:tcPr>
            <w:tcW w:w="0" w:type="auto"/>
            <w:shd w:val="clear" w:color="auto" w:fill="98FB98"/>
          </w:tcPr>
          <w:p w:rsidR="002C0613" w:rsidRDefault="00447A7D">
            <w:pPr>
              <w:rPr>
                <w:lang w:val="es-AR"/>
              </w:rPr>
            </w:pPr>
            <w:r>
              <w:rPr>
                <w:lang w:val="es-AR"/>
              </w:rPr>
              <w:t>Oficina estándar</w:t>
            </w:r>
          </w:p>
        </w:tc>
      </w:tr>
      <w:tr w:rsidR="002C0613">
        <w:tc>
          <w:tcPr>
            <w:tcW w:w="0" w:type="auto"/>
            <w:shd w:val="clear" w:color="auto" w:fill="F5DEB3"/>
          </w:tcPr>
          <w:p w:rsidR="002C0613" w:rsidRDefault="00447A7D">
            <w:r>
              <w:rPr>
                <w:rStyle w:val="SegmentID"/>
              </w:rPr>
              <w:t>1901</w:t>
            </w:r>
            <w:r>
              <w:rPr>
                <w:rStyle w:val="TransUnitID"/>
              </w:rPr>
              <w:t>2f4a6e96-818c-4235-a253-d819089aea6f</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45</w:t>
            </w:r>
          </w:p>
        </w:tc>
        <w:tc>
          <w:tcPr>
            <w:tcW w:w="0" w:type="auto"/>
            <w:shd w:val="clear" w:color="auto" w:fill="F5DEB3"/>
          </w:tcPr>
          <w:p w:rsidR="002C0613" w:rsidRDefault="00447A7D">
            <w:pPr>
              <w:rPr>
                <w:lang w:val="es-AR"/>
              </w:rPr>
            </w:pPr>
            <w:r>
              <w:rPr>
                <w:lang w:val="es-AR"/>
              </w:rPr>
              <w:t>45</w:t>
            </w:r>
          </w:p>
        </w:tc>
      </w:tr>
      <w:tr w:rsidR="002C0613">
        <w:tc>
          <w:tcPr>
            <w:tcW w:w="0" w:type="auto"/>
            <w:shd w:val="clear" w:color="auto" w:fill="FFFFFF"/>
          </w:tcPr>
          <w:p w:rsidR="002C0613" w:rsidRDefault="00447A7D">
            <w:r>
              <w:rPr>
                <w:rStyle w:val="SegmentID"/>
              </w:rPr>
              <w:t>1902</w:t>
            </w:r>
            <w:r>
              <w:rPr>
                <w:rStyle w:val="TransUnitID"/>
              </w:rPr>
              <w:t>ee24ecc1-64bd-4274-b659-7f7cb5b88deb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Executive office</w:t>
            </w:r>
          </w:p>
        </w:tc>
        <w:tc>
          <w:tcPr>
            <w:tcW w:w="0" w:type="auto"/>
            <w:shd w:val="clear" w:color="auto" w:fill="FFFFFF"/>
          </w:tcPr>
          <w:p w:rsidR="002C0613" w:rsidRDefault="00447A7D">
            <w:pPr>
              <w:rPr>
                <w:lang w:val="es-AR"/>
              </w:rPr>
            </w:pPr>
            <w:r>
              <w:rPr>
                <w:lang w:val="es-AR"/>
              </w:rPr>
              <w:t>Oficina ejecutiva</w:t>
            </w:r>
          </w:p>
        </w:tc>
      </w:tr>
      <w:tr w:rsidR="002C0613">
        <w:tc>
          <w:tcPr>
            <w:tcW w:w="0" w:type="auto"/>
            <w:shd w:val="clear" w:color="auto" w:fill="98FB98"/>
          </w:tcPr>
          <w:p w:rsidR="002C0613" w:rsidRDefault="00447A7D">
            <w:r>
              <w:rPr>
                <w:rStyle w:val="SegmentID"/>
              </w:rPr>
              <w:t>1903</w:t>
            </w:r>
            <w:r>
              <w:rPr>
                <w:rStyle w:val="TransUnitID"/>
              </w:rPr>
              <w:t>7bdba501-657e-4e13-a59e-a0c85cd03784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Executive office</w:t>
            </w:r>
          </w:p>
        </w:tc>
        <w:tc>
          <w:tcPr>
            <w:tcW w:w="0" w:type="auto"/>
            <w:shd w:val="clear" w:color="auto" w:fill="98FB98"/>
          </w:tcPr>
          <w:p w:rsidR="002C0613" w:rsidRDefault="00447A7D">
            <w:pPr>
              <w:rPr>
                <w:lang w:val="es-AR"/>
              </w:rPr>
            </w:pPr>
            <w:r>
              <w:rPr>
                <w:lang w:val="es-AR"/>
              </w:rPr>
              <w:t>Oficina ejecutiva</w:t>
            </w:r>
          </w:p>
        </w:tc>
      </w:tr>
      <w:tr w:rsidR="002C0613">
        <w:tc>
          <w:tcPr>
            <w:tcW w:w="0" w:type="auto"/>
            <w:shd w:val="clear" w:color="auto" w:fill="98FB98"/>
          </w:tcPr>
          <w:p w:rsidR="002C0613" w:rsidRDefault="00447A7D">
            <w:r>
              <w:rPr>
                <w:rStyle w:val="SegmentID"/>
              </w:rPr>
              <w:t>1904</w:t>
            </w:r>
            <w:r>
              <w:rPr>
                <w:rStyle w:val="TransUnitID"/>
              </w:rPr>
              <w:t>af60b56f-fc83-4850-93b6-2a5e8ec489bf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5DEB3"/>
          </w:tcPr>
          <w:p w:rsidR="002C0613" w:rsidRDefault="00447A7D">
            <w:r>
              <w:rPr>
                <w:rStyle w:val="SegmentID"/>
              </w:rPr>
              <w:t>1905</w:t>
            </w:r>
            <w:r>
              <w:rPr>
                <w:rStyle w:val="TransUnitID"/>
              </w:rPr>
              <w:t>1667ac15-a432-4193-9020-8ae6a3c4a119</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Conference room</w:t>
            </w:r>
          </w:p>
        </w:tc>
        <w:tc>
          <w:tcPr>
            <w:tcW w:w="0" w:type="auto"/>
            <w:shd w:val="clear" w:color="auto" w:fill="F5DEB3"/>
          </w:tcPr>
          <w:p w:rsidR="002C0613" w:rsidRDefault="00447A7D">
            <w:pPr>
              <w:rPr>
                <w:lang w:val="es-AR"/>
              </w:rPr>
            </w:pPr>
            <w:r>
              <w:rPr>
                <w:lang w:val="es-AR"/>
              </w:rPr>
              <w:t>Sala de reuniones</w:t>
            </w:r>
          </w:p>
        </w:tc>
      </w:tr>
      <w:tr w:rsidR="002C0613">
        <w:tc>
          <w:tcPr>
            <w:tcW w:w="0" w:type="auto"/>
            <w:shd w:val="clear" w:color="auto" w:fill="98FB98"/>
          </w:tcPr>
          <w:p w:rsidR="002C0613" w:rsidRDefault="00447A7D">
            <w:r>
              <w:rPr>
                <w:rStyle w:val="SegmentID"/>
              </w:rPr>
              <w:t>1906</w:t>
            </w:r>
            <w:r>
              <w:rPr>
                <w:rStyle w:val="TransUnitID"/>
              </w:rPr>
              <w:t>a1e48839-a97a-4820-911a-cfcd30d8dcf2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Conference room</w:t>
            </w:r>
          </w:p>
        </w:tc>
        <w:tc>
          <w:tcPr>
            <w:tcW w:w="0" w:type="auto"/>
            <w:shd w:val="clear" w:color="auto" w:fill="98FB98"/>
          </w:tcPr>
          <w:p w:rsidR="002C0613" w:rsidRDefault="00447A7D">
            <w:pPr>
              <w:rPr>
                <w:lang w:val="es-AR"/>
              </w:rPr>
            </w:pPr>
            <w:r>
              <w:rPr>
                <w:lang w:val="es-AR"/>
              </w:rPr>
              <w:t>Sala de reuniones</w:t>
            </w:r>
          </w:p>
        </w:tc>
      </w:tr>
      <w:tr w:rsidR="002C0613">
        <w:tc>
          <w:tcPr>
            <w:tcW w:w="0" w:type="auto"/>
            <w:shd w:val="clear" w:color="auto" w:fill="98FB98"/>
          </w:tcPr>
          <w:p w:rsidR="002C0613" w:rsidRDefault="00447A7D">
            <w:r>
              <w:rPr>
                <w:rStyle w:val="SegmentID"/>
              </w:rPr>
              <w:t>1907</w:t>
            </w:r>
            <w:r>
              <w:rPr>
                <w:rStyle w:val="TransUnitID"/>
              </w:rPr>
              <w:t>ac9019e7-38e4-4c76-aa30-46d7dcb43315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5DEB3"/>
          </w:tcPr>
          <w:p w:rsidR="002C0613" w:rsidRDefault="00447A7D">
            <w:r>
              <w:rPr>
                <w:rStyle w:val="SegmentID"/>
              </w:rPr>
              <w:t>1908</w:t>
            </w:r>
            <w:r>
              <w:rPr>
                <w:rStyle w:val="TransUnitID"/>
              </w:rPr>
              <w:t>1b0f3961-9391-4976-8972-6af3908f43ba</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Office, conference room</w:t>
            </w:r>
          </w:p>
        </w:tc>
        <w:tc>
          <w:tcPr>
            <w:tcW w:w="0" w:type="auto"/>
            <w:shd w:val="clear" w:color="auto" w:fill="F5DEB3"/>
          </w:tcPr>
          <w:p w:rsidR="002C0613" w:rsidRDefault="00447A7D">
            <w:pPr>
              <w:rPr>
                <w:lang w:val="es-AR"/>
              </w:rPr>
            </w:pPr>
            <w:r>
              <w:rPr>
                <w:lang w:val="es-AR"/>
              </w:rPr>
              <w:t>Oficina, sala de reuniones</w:t>
            </w:r>
          </w:p>
        </w:tc>
      </w:tr>
      <w:tr w:rsidR="002C0613">
        <w:tc>
          <w:tcPr>
            <w:tcW w:w="0" w:type="auto"/>
            <w:shd w:val="clear" w:color="auto" w:fill="FFFFFF"/>
          </w:tcPr>
          <w:p w:rsidR="002C0613" w:rsidRDefault="00447A7D">
            <w:r>
              <w:rPr>
                <w:rStyle w:val="SegmentID"/>
              </w:rPr>
              <w:t>1909</w:t>
            </w:r>
            <w:r>
              <w:rPr>
                <w:rStyle w:val="TransUnitID"/>
              </w:rPr>
              <w:t>9c9b08a4-7434-435f-b97f-2d9671963662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Hallway, stairway</w:t>
            </w:r>
          </w:p>
        </w:tc>
        <w:tc>
          <w:tcPr>
            <w:tcW w:w="0" w:type="auto"/>
            <w:shd w:val="clear" w:color="auto" w:fill="FFFFFF"/>
          </w:tcPr>
          <w:p w:rsidR="002C0613" w:rsidRDefault="00447A7D">
            <w:pPr>
              <w:rPr>
                <w:lang w:val="es-AR"/>
              </w:rPr>
            </w:pPr>
            <w:r>
              <w:rPr>
                <w:lang w:val="es-AR"/>
              </w:rPr>
              <w:t>Pasillos, escaleras</w:t>
            </w:r>
          </w:p>
        </w:tc>
      </w:tr>
      <w:tr w:rsidR="002C0613">
        <w:tc>
          <w:tcPr>
            <w:tcW w:w="0" w:type="auto"/>
            <w:shd w:val="clear" w:color="auto" w:fill="98FB98"/>
          </w:tcPr>
          <w:p w:rsidR="002C0613" w:rsidRDefault="00447A7D">
            <w:r>
              <w:rPr>
                <w:rStyle w:val="SegmentID"/>
              </w:rPr>
              <w:t>1910</w:t>
            </w:r>
            <w:r>
              <w:rPr>
                <w:rStyle w:val="TransUnitID"/>
              </w:rPr>
              <w:t>258a1019-242c-4418-81e3-4d7bdd12adc6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1911</w:t>
            </w:r>
            <w:r>
              <w:rPr>
                <w:rStyle w:val="TransUnitID"/>
              </w:rPr>
              <w:t>56abca75-2c62-4273-9b89-1ca34c7c4c07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Mechanical equipment room</w:t>
            </w:r>
          </w:p>
        </w:tc>
        <w:tc>
          <w:tcPr>
            <w:tcW w:w="0" w:type="auto"/>
            <w:shd w:val="clear" w:color="auto" w:fill="FFFFFF"/>
          </w:tcPr>
          <w:p w:rsidR="002C0613" w:rsidRDefault="00447A7D">
            <w:pPr>
              <w:rPr>
                <w:lang w:val="es-AR"/>
              </w:rPr>
            </w:pPr>
            <w:r>
              <w:rPr>
                <w:lang w:val="es-AR"/>
              </w:rPr>
              <w:t>Sala de equipos mecánicos</w:t>
            </w:r>
          </w:p>
        </w:tc>
      </w:tr>
      <w:tr w:rsidR="002C0613">
        <w:tc>
          <w:tcPr>
            <w:tcW w:w="0" w:type="auto"/>
            <w:shd w:val="clear" w:color="auto" w:fill="FFFFFF"/>
          </w:tcPr>
          <w:p w:rsidR="002C0613" w:rsidRDefault="00447A7D">
            <w:r>
              <w:rPr>
                <w:rStyle w:val="SegmentID"/>
              </w:rPr>
              <w:t>1912</w:t>
            </w:r>
            <w:r>
              <w:rPr>
                <w:rStyle w:val="TransUnitID"/>
              </w:rPr>
              <w:t>4832a419-a023-4711-91c4-25e34505d57b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Occupied area</w:t>
            </w:r>
          </w:p>
        </w:tc>
        <w:tc>
          <w:tcPr>
            <w:tcW w:w="0" w:type="auto"/>
            <w:shd w:val="clear" w:color="auto" w:fill="FFFFFF"/>
          </w:tcPr>
          <w:p w:rsidR="002C0613" w:rsidRDefault="00447A7D">
            <w:pPr>
              <w:rPr>
                <w:lang w:val="es-AR"/>
              </w:rPr>
            </w:pPr>
            <w:r>
              <w:rPr>
                <w:lang w:val="es-AR"/>
              </w:rPr>
              <w:t>Zona ocupada</w:t>
            </w:r>
          </w:p>
        </w:tc>
      </w:tr>
      <w:tr w:rsidR="002C0613">
        <w:tc>
          <w:tcPr>
            <w:tcW w:w="0" w:type="auto"/>
            <w:shd w:val="clear" w:color="auto" w:fill="98FB98"/>
          </w:tcPr>
          <w:p w:rsidR="002C0613" w:rsidRDefault="00447A7D">
            <w:r>
              <w:rPr>
                <w:rStyle w:val="SegmentID"/>
              </w:rPr>
              <w:t>1913</w:t>
            </w:r>
            <w:r>
              <w:rPr>
                <w:rStyle w:val="TransUnitID"/>
              </w:rPr>
              <w:t>d97b5b1d-77a1-480d-a372-eb68bd0da79b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60</w:t>
            </w:r>
          </w:p>
        </w:tc>
        <w:tc>
          <w:tcPr>
            <w:tcW w:w="0" w:type="auto"/>
            <w:shd w:val="clear" w:color="auto" w:fill="98FB98"/>
          </w:tcPr>
          <w:p w:rsidR="002C0613" w:rsidRDefault="00447A7D">
            <w:pPr>
              <w:rPr>
                <w:lang w:val="es-AR"/>
              </w:rPr>
            </w:pPr>
            <w:r>
              <w:rPr>
                <w:lang w:val="es-AR"/>
              </w:rPr>
              <w:t>60</w:t>
            </w:r>
          </w:p>
        </w:tc>
      </w:tr>
      <w:tr w:rsidR="002C0613">
        <w:tc>
          <w:tcPr>
            <w:tcW w:w="0" w:type="auto"/>
            <w:shd w:val="clear" w:color="auto" w:fill="F5DEB3"/>
          </w:tcPr>
          <w:p w:rsidR="002C0613" w:rsidRDefault="00447A7D">
            <w:r>
              <w:rPr>
                <w:rStyle w:val="SegmentID"/>
              </w:rPr>
              <w:t>1914</w:t>
            </w:r>
            <w:r>
              <w:rPr>
                <w:rStyle w:val="TransUnitID"/>
              </w:rPr>
              <w:t>63f2c5f8-f747-448e-80d4-212222d7b8aa</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Reverberation Time</w:t>
            </w:r>
          </w:p>
        </w:tc>
        <w:tc>
          <w:tcPr>
            <w:tcW w:w="0" w:type="auto"/>
            <w:shd w:val="clear" w:color="auto" w:fill="F5DEB3"/>
          </w:tcPr>
          <w:p w:rsidR="002C0613" w:rsidRDefault="00447A7D">
            <w:pPr>
              <w:rPr>
                <w:lang w:val="es-AR"/>
              </w:rPr>
            </w:pPr>
            <w:r>
              <w:rPr>
                <w:lang w:val="es-AR"/>
              </w:rPr>
              <w:t>Tiempo de reverberación</w:t>
            </w:r>
          </w:p>
        </w:tc>
      </w:tr>
      <w:tr w:rsidR="002C0613">
        <w:tc>
          <w:tcPr>
            <w:tcW w:w="0" w:type="auto"/>
            <w:shd w:val="clear" w:color="auto" w:fill="FFFFFF"/>
          </w:tcPr>
          <w:p w:rsidR="002C0613" w:rsidRDefault="00447A7D">
            <w:r>
              <w:rPr>
                <w:rStyle w:val="SegmentID"/>
              </w:rPr>
              <w:t>1915</w:t>
            </w:r>
            <w:r>
              <w:rPr>
                <w:rStyle w:val="TransUnitID"/>
              </w:rPr>
              <w:t>cf51bc64-05a6-4e52-914d-92db03db7c27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 the reverberation time requirements in Table 2 (adapted from Table 9.1 in the Performance Measurement Protocols for Commercial</w:t>
            </w:r>
            <w:r>
              <w:rPr>
                <w:rStyle w:val="Tag"/>
              </w:rPr>
              <w:t>&lt;2426&gt;</w:t>
            </w:r>
            <w:r>
              <w:t xml:space="preserve"> Buildings</w:t>
            </w:r>
            <w:r>
              <w:rPr>
                <w:rStyle w:val="Tag"/>
              </w:rPr>
              <w:t>&lt;2427/&gt;</w:t>
            </w:r>
            <w:r>
              <w:t>).</w:t>
            </w:r>
            <w:r>
              <w:rPr>
                <w:rStyle w:val="Tag"/>
              </w:rPr>
              <w:t>&lt;/2426&gt;</w:t>
            </w:r>
          </w:p>
        </w:tc>
        <w:tc>
          <w:tcPr>
            <w:tcW w:w="0" w:type="auto"/>
            <w:shd w:val="clear" w:color="auto" w:fill="FFFFFF"/>
          </w:tcPr>
          <w:p w:rsidR="002C0613" w:rsidRDefault="00447A7D">
            <w:pPr>
              <w:rPr>
                <w:lang w:val="es-AR"/>
              </w:rPr>
            </w:pPr>
            <w:r>
              <w:rPr>
                <w:lang w:val="es-AR"/>
              </w:rPr>
              <w:t>Cumplir con los requisitos de tiempo de reverberación de la Tabla 2 (adaptada de la tabla 9.1 de Performance Measurement Protocols for Commercial</w:t>
            </w:r>
            <w:r>
              <w:rPr>
                <w:rStyle w:val="Tag"/>
                <w:lang w:val="es-AR"/>
              </w:rPr>
              <w:t>&lt;2426&gt;</w:t>
            </w:r>
            <w:r>
              <w:rPr>
                <w:lang w:val="es-AR"/>
              </w:rPr>
              <w:t xml:space="preserve"> Buildings</w:t>
            </w:r>
            <w:r>
              <w:rPr>
                <w:rStyle w:val="Tag"/>
                <w:lang w:val="es-AR"/>
              </w:rPr>
              <w:t>&lt;2427/&gt;</w:t>
            </w:r>
            <w:r>
              <w:rPr>
                <w:lang w:val="es-AR"/>
              </w:rPr>
              <w:t>).</w:t>
            </w:r>
            <w:r>
              <w:rPr>
                <w:rStyle w:val="Tag"/>
                <w:lang w:val="es-AR"/>
              </w:rPr>
              <w:t>&lt;/2426&gt;</w:t>
            </w:r>
          </w:p>
        </w:tc>
      </w:tr>
      <w:tr w:rsidR="002C0613">
        <w:tc>
          <w:tcPr>
            <w:tcW w:w="0" w:type="auto"/>
            <w:shd w:val="clear" w:color="auto" w:fill="FFFFFF"/>
          </w:tcPr>
          <w:p w:rsidR="002C0613" w:rsidRDefault="00447A7D">
            <w:r>
              <w:rPr>
                <w:rStyle w:val="SegmentID"/>
              </w:rPr>
              <w:t>1916</w:t>
            </w:r>
            <w:r>
              <w:rPr>
                <w:rStyle w:val="TransUnitID"/>
              </w:rPr>
              <w:t>6f7142d3-f172-431c-917f-1259bbd4e226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Adapted from ASHRAE (2007d), ASA (2008), ANSI (2002), and CEN (2007)</w:t>
            </w:r>
          </w:p>
        </w:tc>
        <w:tc>
          <w:tcPr>
            <w:tcW w:w="0" w:type="auto"/>
            <w:shd w:val="clear" w:color="auto" w:fill="FFFFFF"/>
          </w:tcPr>
          <w:p w:rsidR="002C0613" w:rsidRDefault="00447A7D">
            <w:pPr>
              <w:rPr>
                <w:lang w:val="es-AR"/>
              </w:rPr>
            </w:pPr>
            <w:r>
              <w:rPr>
                <w:lang w:val="es-AR"/>
              </w:rPr>
              <w:t>Adaptada de ASHRAE (2007d), ASA (2008), ANSI (2002) y CEN (2007)</w:t>
            </w:r>
          </w:p>
        </w:tc>
      </w:tr>
      <w:tr w:rsidR="002C0613">
        <w:tc>
          <w:tcPr>
            <w:tcW w:w="0" w:type="auto"/>
            <w:shd w:val="clear" w:color="auto" w:fill="98FB98"/>
          </w:tcPr>
          <w:p w:rsidR="002C0613" w:rsidRDefault="00447A7D">
            <w:r>
              <w:rPr>
                <w:rStyle w:val="SegmentID"/>
              </w:rPr>
              <w:t>1917</w:t>
            </w:r>
            <w:r>
              <w:rPr>
                <w:rStyle w:val="TransUnitID"/>
              </w:rPr>
              <w:t>8567ebd3-9c81-4042-a313-dfcc4b72f40d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tc>
          <w:tcPr>
            <w:tcW w:w="0" w:type="auto"/>
            <w:shd w:val="clear" w:color="auto" w:fill="F5DEB3"/>
          </w:tcPr>
          <w:p w:rsidR="002C0613" w:rsidRDefault="00447A7D">
            <w:r>
              <w:rPr>
                <w:rStyle w:val="SegmentID"/>
              </w:rPr>
              <w:t>1918</w:t>
            </w:r>
            <w:r>
              <w:rPr>
                <w:rStyle w:val="TransUnitID"/>
              </w:rPr>
              <w:t>8567ebd3-9c81-4042-a313-dfcc4b72f40d</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Reverberation time requirements</w:t>
            </w:r>
          </w:p>
        </w:tc>
        <w:tc>
          <w:tcPr>
            <w:tcW w:w="0" w:type="auto"/>
            <w:shd w:val="clear" w:color="auto" w:fill="F5DEB3"/>
          </w:tcPr>
          <w:p w:rsidR="002C0613" w:rsidRDefault="00447A7D">
            <w:pPr>
              <w:rPr>
                <w:lang w:val="es-AR"/>
              </w:rPr>
            </w:pPr>
            <w:r>
              <w:rPr>
                <w:lang w:val="es-AR"/>
              </w:rPr>
              <w:t>Requisitos de tiempo de reverberación</w:t>
            </w:r>
          </w:p>
        </w:tc>
      </w:tr>
      <w:tr w:rsidR="002C0613">
        <w:tc>
          <w:tcPr>
            <w:tcW w:w="0" w:type="auto"/>
            <w:shd w:val="clear" w:color="auto" w:fill="F5DEB3"/>
          </w:tcPr>
          <w:p w:rsidR="002C0613" w:rsidRDefault="00447A7D">
            <w:r>
              <w:rPr>
                <w:rStyle w:val="SegmentID"/>
              </w:rPr>
              <w:t>1919</w:t>
            </w:r>
            <w:r>
              <w:rPr>
                <w:rStyle w:val="TransUnitID"/>
              </w:rPr>
              <w:t>c0f74392-e2dc-488d-b089-2590f4a81dd8</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Room type</w:t>
            </w:r>
          </w:p>
        </w:tc>
        <w:tc>
          <w:tcPr>
            <w:tcW w:w="0" w:type="auto"/>
            <w:shd w:val="clear" w:color="auto" w:fill="F5DEB3"/>
          </w:tcPr>
          <w:p w:rsidR="002C0613" w:rsidRDefault="00447A7D">
            <w:pPr>
              <w:rPr>
                <w:lang w:val="es-AR"/>
              </w:rPr>
            </w:pPr>
            <w:r>
              <w:rPr>
                <w:lang w:val="es-AR"/>
              </w:rPr>
              <w:t>Tipo de habitación</w:t>
            </w:r>
          </w:p>
        </w:tc>
      </w:tr>
      <w:tr w:rsidR="002C0613">
        <w:tc>
          <w:tcPr>
            <w:tcW w:w="0" w:type="auto"/>
            <w:shd w:val="clear" w:color="auto" w:fill="FFFFFF"/>
          </w:tcPr>
          <w:p w:rsidR="002C0613" w:rsidRDefault="00447A7D">
            <w:r>
              <w:rPr>
                <w:rStyle w:val="SegmentID"/>
              </w:rPr>
              <w:t>1920</w:t>
            </w:r>
            <w:r>
              <w:rPr>
                <w:rStyle w:val="TransUnitID"/>
              </w:rPr>
              <w:t>3c440818-50ff-4ac5-8358-0bc1485ffd5c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Application</w:t>
            </w:r>
          </w:p>
        </w:tc>
        <w:tc>
          <w:tcPr>
            <w:tcW w:w="0" w:type="auto"/>
            <w:shd w:val="clear" w:color="auto" w:fill="FFFFFF"/>
          </w:tcPr>
          <w:p w:rsidR="002C0613" w:rsidRDefault="00447A7D">
            <w:pPr>
              <w:rPr>
                <w:lang w:val="es-AR"/>
              </w:rPr>
            </w:pPr>
            <w:r>
              <w:rPr>
                <w:lang w:val="es-AR"/>
              </w:rPr>
              <w:t>Asignación</w:t>
            </w:r>
          </w:p>
        </w:tc>
      </w:tr>
      <w:tr w:rsidR="002C0613">
        <w:tc>
          <w:tcPr>
            <w:tcW w:w="0" w:type="auto"/>
            <w:shd w:val="clear" w:color="auto" w:fill="FFFFFF"/>
          </w:tcPr>
          <w:p w:rsidR="002C0613" w:rsidRDefault="00447A7D">
            <w:r>
              <w:rPr>
                <w:rStyle w:val="SegmentID"/>
              </w:rPr>
              <w:t>1921</w:t>
            </w:r>
            <w:r>
              <w:rPr>
                <w:rStyle w:val="TransUnitID"/>
              </w:rPr>
              <w:t>8ffb3994-c306-4241-a0c1-31b57f6ceb8f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T60 (sec), at 500 Hz, 1000 Hz, and 2000 Hz</w:t>
            </w:r>
          </w:p>
        </w:tc>
        <w:tc>
          <w:tcPr>
            <w:tcW w:w="0" w:type="auto"/>
            <w:shd w:val="clear" w:color="auto" w:fill="FFFFFF"/>
          </w:tcPr>
          <w:p w:rsidR="002C0613" w:rsidRDefault="00447A7D">
            <w:pPr>
              <w:rPr>
                <w:lang w:val="es-AR"/>
              </w:rPr>
            </w:pPr>
            <w:r>
              <w:rPr>
                <w:lang w:val="es-AR"/>
              </w:rPr>
              <w:t>T60 (seg) a 500 Hz, 1000 Hz y 2000 Hz</w:t>
            </w:r>
          </w:p>
        </w:tc>
      </w:tr>
      <w:tr w:rsidR="002C0613">
        <w:tc>
          <w:tcPr>
            <w:tcW w:w="0" w:type="auto"/>
            <w:shd w:val="clear" w:color="auto" w:fill="FFFFFF"/>
          </w:tcPr>
          <w:p w:rsidR="002C0613" w:rsidRDefault="00447A7D">
            <w:r>
              <w:rPr>
                <w:rStyle w:val="SegmentID"/>
              </w:rPr>
              <w:t>1922</w:t>
            </w:r>
            <w:r>
              <w:rPr>
                <w:rStyle w:val="TransUnitID"/>
              </w:rPr>
              <w:t>1374872d-9bbd-4b04-842e-9e4984ffab27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Apartment and condominium</w:t>
            </w:r>
          </w:p>
        </w:tc>
        <w:tc>
          <w:tcPr>
            <w:tcW w:w="0" w:type="auto"/>
            <w:shd w:val="clear" w:color="auto" w:fill="FFFFFF"/>
          </w:tcPr>
          <w:p w:rsidR="002C0613" w:rsidRDefault="00447A7D">
            <w:pPr>
              <w:rPr>
                <w:lang w:val="es-AR"/>
              </w:rPr>
            </w:pPr>
            <w:r>
              <w:rPr>
                <w:lang w:val="es-AR"/>
              </w:rPr>
              <w:t>Apartamentos y condominios</w:t>
            </w:r>
          </w:p>
        </w:tc>
      </w:tr>
      <w:tr w:rsidR="002C0613">
        <w:tc>
          <w:tcPr>
            <w:tcW w:w="0" w:type="auto"/>
            <w:shd w:val="clear" w:color="auto" w:fill="FFFFFF"/>
          </w:tcPr>
          <w:p w:rsidR="002C0613" w:rsidRDefault="00447A7D">
            <w:r>
              <w:rPr>
                <w:rStyle w:val="SegmentID"/>
              </w:rPr>
              <w:t>1923</w:t>
            </w:r>
            <w:r>
              <w:rPr>
                <w:rStyle w:val="TransUnitID"/>
              </w:rPr>
              <w:t>551fa050-9b7c-426a-820e-9ece00385b06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t>
            </w:r>
          </w:p>
        </w:tc>
        <w:tc>
          <w:tcPr>
            <w:tcW w:w="0" w:type="auto"/>
            <w:shd w:val="clear" w:color="auto" w:fill="FFFFFF"/>
          </w:tcPr>
          <w:p w:rsidR="002C0613" w:rsidRDefault="00447A7D">
            <w:pPr>
              <w:rPr>
                <w:lang w:val="es-AR"/>
              </w:rPr>
            </w:pPr>
            <w:r>
              <w:rPr>
                <w:lang w:val="es-AR"/>
              </w:rPr>
              <w:t>—</w:t>
            </w:r>
          </w:p>
        </w:tc>
      </w:tr>
      <w:tr w:rsidR="002C0613">
        <w:tc>
          <w:tcPr>
            <w:tcW w:w="0" w:type="auto"/>
            <w:shd w:val="clear" w:color="auto" w:fill="FFFFFF"/>
          </w:tcPr>
          <w:p w:rsidR="002C0613" w:rsidRDefault="00447A7D">
            <w:r>
              <w:rPr>
                <w:rStyle w:val="SegmentID"/>
              </w:rPr>
              <w:t>1924</w:t>
            </w:r>
            <w:r>
              <w:rPr>
                <w:rStyle w:val="TransUnitID"/>
              </w:rPr>
              <w:t>63de0536-a9b9-4437-9975-89f14894a566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0.6</w:t>
            </w:r>
          </w:p>
        </w:tc>
        <w:tc>
          <w:tcPr>
            <w:tcW w:w="0" w:type="auto"/>
            <w:shd w:val="clear" w:color="auto" w:fill="FFFFFF"/>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1925</w:t>
            </w:r>
            <w:r>
              <w:rPr>
                <w:rStyle w:val="TransUnitID"/>
              </w:rPr>
              <w:t>b03de5c3-1804-4cac-8603-dcee118cfa71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Hotel/motel</w:t>
            </w:r>
          </w:p>
        </w:tc>
        <w:tc>
          <w:tcPr>
            <w:tcW w:w="0" w:type="auto"/>
            <w:shd w:val="clear" w:color="auto" w:fill="FFFFFF"/>
          </w:tcPr>
          <w:p w:rsidR="002C0613" w:rsidRDefault="00447A7D">
            <w:pPr>
              <w:rPr>
                <w:lang w:val="es-AR"/>
              </w:rPr>
            </w:pPr>
            <w:r>
              <w:rPr>
                <w:lang w:val="es-AR"/>
              </w:rPr>
              <w:t>Hotel/motel</w:t>
            </w:r>
          </w:p>
        </w:tc>
      </w:tr>
      <w:tr w:rsidR="002C0613">
        <w:tc>
          <w:tcPr>
            <w:tcW w:w="0" w:type="auto"/>
            <w:shd w:val="clear" w:color="auto" w:fill="FFFFFF"/>
          </w:tcPr>
          <w:p w:rsidR="002C0613" w:rsidRDefault="00447A7D">
            <w:r>
              <w:rPr>
                <w:rStyle w:val="SegmentID"/>
              </w:rPr>
              <w:t>1926</w:t>
            </w:r>
            <w:r>
              <w:rPr>
                <w:rStyle w:val="TransUnitID"/>
              </w:rPr>
              <w:t>a64cb366-75db-488e-8a4f-606afa703b37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Individual room or suite</w:t>
            </w:r>
          </w:p>
        </w:tc>
        <w:tc>
          <w:tcPr>
            <w:tcW w:w="0" w:type="auto"/>
            <w:shd w:val="clear" w:color="auto" w:fill="FFFFFF"/>
          </w:tcPr>
          <w:p w:rsidR="002C0613" w:rsidRDefault="00447A7D">
            <w:pPr>
              <w:rPr>
                <w:lang w:val="es-AR"/>
              </w:rPr>
            </w:pPr>
            <w:r>
              <w:rPr>
                <w:lang w:val="es-AR"/>
              </w:rPr>
              <w:t>Habitación o suite individual</w:t>
            </w:r>
          </w:p>
        </w:tc>
      </w:tr>
      <w:tr w:rsidR="002C0613">
        <w:tc>
          <w:tcPr>
            <w:tcW w:w="0" w:type="auto"/>
            <w:shd w:val="clear" w:color="auto" w:fill="98FB98"/>
          </w:tcPr>
          <w:p w:rsidR="002C0613" w:rsidRDefault="00447A7D">
            <w:r>
              <w:rPr>
                <w:rStyle w:val="SegmentID"/>
              </w:rPr>
              <w:t>1927</w:t>
            </w:r>
            <w:r>
              <w:rPr>
                <w:rStyle w:val="TransUnitID"/>
              </w:rPr>
              <w:t>45a0b26b-9dca-4da8-8723-a9c5c53d96b7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1928</w:t>
            </w:r>
            <w:r>
              <w:rPr>
                <w:rStyle w:val="TransUnitID"/>
              </w:rPr>
              <w:t>ffaf0a27-b225-41c1-b1ea-b17bf123314c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Meeting or banquet room</w:t>
            </w:r>
          </w:p>
        </w:tc>
        <w:tc>
          <w:tcPr>
            <w:tcW w:w="0" w:type="auto"/>
            <w:shd w:val="clear" w:color="auto" w:fill="FFFFFF"/>
          </w:tcPr>
          <w:p w:rsidR="002C0613" w:rsidRDefault="00447A7D">
            <w:pPr>
              <w:rPr>
                <w:lang w:val="es-AR"/>
              </w:rPr>
            </w:pPr>
            <w:r>
              <w:rPr>
                <w:lang w:val="es-AR"/>
              </w:rPr>
              <w:t>Sala de reuniones o banquetes</w:t>
            </w:r>
          </w:p>
        </w:tc>
      </w:tr>
      <w:tr w:rsidR="002C0613">
        <w:tc>
          <w:tcPr>
            <w:tcW w:w="0" w:type="auto"/>
            <w:shd w:val="clear" w:color="auto" w:fill="FFFFFF"/>
          </w:tcPr>
          <w:p w:rsidR="002C0613" w:rsidRDefault="00447A7D">
            <w:r>
              <w:rPr>
                <w:rStyle w:val="SegmentID"/>
              </w:rPr>
              <w:t>1929</w:t>
            </w:r>
            <w:r>
              <w:rPr>
                <w:rStyle w:val="TransUnitID"/>
              </w:rPr>
              <w:t>7f5cedf4-2aae-422a-ba62-7b974c7f4de0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0.8</w:t>
            </w:r>
          </w:p>
        </w:tc>
        <w:tc>
          <w:tcPr>
            <w:tcW w:w="0" w:type="auto"/>
            <w:shd w:val="clear" w:color="auto" w:fill="FFFFFF"/>
          </w:tcPr>
          <w:p w:rsidR="002C0613" w:rsidRDefault="00447A7D">
            <w:pPr>
              <w:rPr>
                <w:lang w:val="es-AR"/>
              </w:rPr>
            </w:pPr>
            <w:r>
              <w:rPr>
                <w:lang w:val="es-AR"/>
              </w:rPr>
              <w:t>&lt; 0,8</w:t>
            </w:r>
          </w:p>
        </w:tc>
      </w:tr>
      <w:tr w:rsidR="002C0613">
        <w:tc>
          <w:tcPr>
            <w:tcW w:w="0" w:type="auto"/>
            <w:shd w:val="clear" w:color="auto" w:fill="FFFFFF"/>
          </w:tcPr>
          <w:p w:rsidR="002C0613" w:rsidRDefault="00447A7D">
            <w:r>
              <w:rPr>
                <w:rStyle w:val="SegmentID"/>
              </w:rPr>
              <w:t>1930</w:t>
            </w:r>
            <w:r>
              <w:rPr>
                <w:rStyle w:val="TransUnitID"/>
              </w:rPr>
              <w:t>a68916e3-65c6-45c9-b072-9494cb996abf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Office building</w:t>
            </w:r>
          </w:p>
        </w:tc>
        <w:tc>
          <w:tcPr>
            <w:tcW w:w="0" w:type="auto"/>
            <w:shd w:val="clear" w:color="auto" w:fill="FFFFFF"/>
          </w:tcPr>
          <w:p w:rsidR="002C0613" w:rsidRDefault="00447A7D">
            <w:pPr>
              <w:rPr>
                <w:lang w:val="es-AR"/>
              </w:rPr>
            </w:pPr>
            <w:r>
              <w:rPr>
                <w:lang w:val="es-AR"/>
              </w:rPr>
              <w:t>Edificio de oficinas</w:t>
            </w:r>
          </w:p>
        </w:tc>
      </w:tr>
      <w:tr w:rsidR="002C0613">
        <w:tc>
          <w:tcPr>
            <w:tcW w:w="0" w:type="auto"/>
            <w:shd w:val="clear" w:color="auto" w:fill="FFFFFF"/>
          </w:tcPr>
          <w:p w:rsidR="002C0613" w:rsidRDefault="00447A7D">
            <w:r>
              <w:rPr>
                <w:rStyle w:val="SegmentID"/>
              </w:rPr>
              <w:t>1931</w:t>
            </w:r>
            <w:r>
              <w:rPr>
                <w:rStyle w:val="TransUnitID"/>
              </w:rPr>
              <w:t>328c7733-2cc7-4ced-a4e0-55e55559e3d6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Executive or private office</w:t>
            </w:r>
          </w:p>
        </w:tc>
        <w:tc>
          <w:tcPr>
            <w:tcW w:w="0" w:type="auto"/>
            <w:shd w:val="clear" w:color="auto" w:fill="FFFFFF"/>
          </w:tcPr>
          <w:p w:rsidR="002C0613" w:rsidRDefault="00447A7D">
            <w:pPr>
              <w:rPr>
                <w:lang w:val="es-AR"/>
              </w:rPr>
            </w:pPr>
            <w:r>
              <w:rPr>
                <w:lang w:val="es-AR"/>
              </w:rPr>
              <w:t>Oficina ejecutiva o privada</w:t>
            </w:r>
          </w:p>
        </w:tc>
      </w:tr>
      <w:tr w:rsidR="002C0613">
        <w:tc>
          <w:tcPr>
            <w:tcW w:w="0" w:type="auto"/>
            <w:shd w:val="clear" w:color="auto" w:fill="98FB98"/>
          </w:tcPr>
          <w:p w:rsidR="002C0613" w:rsidRDefault="00447A7D">
            <w:r>
              <w:rPr>
                <w:rStyle w:val="SegmentID"/>
              </w:rPr>
              <w:t>1932</w:t>
            </w:r>
            <w:r>
              <w:rPr>
                <w:rStyle w:val="TransUnitID"/>
              </w:rPr>
              <w:t>314adec9-4f51-4931-9aed-25e2ac41513d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98FB98"/>
          </w:tcPr>
          <w:p w:rsidR="002C0613" w:rsidRDefault="00447A7D">
            <w:r>
              <w:rPr>
                <w:rStyle w:val="SegmentID"/>
              </w:rPr>
              <w:t>1933</w:t>
            </w:r>
            <w:r>
              <w:rPr>
                <w:rStyle w:val="TransUnitID"/>
              </w:rPr>
              <w:t>78c2dcde-2b44-4995-8990-cda823b0666b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Conference room</w:t>
            </w:r>
          </w:p>
        </w:tc>
        <w:tc>
          <w:tcPr>
            <w:tcW w:w="0" w:type="auto"/>
            <w:shd w:val="clear" w:color="auto" w:fill="98FB98"/>
          </w:tcPr>
          <w:p w:rsidR="002C0613" w:rsidRDefault="00447A7D">
            <w:pPr>
              <w:rPr>
                <w:lang w:val="es-AR"/>
              </w:rPr>
            </w:pPr>
            <w:r>
              <w:rPr>
                <w:lang w:val="es-AR"/>
              </w:rPr>
              <w:t>Sala de reuniones</w:t>
            </w:r>
          </w:p>
        </w:tc>
      </w:tr>
      <w:tr w:rsidR="002C0613">
        <w:tc>
          <w:tcPr>
            <w:tcW w:w="0" w:type="auto"/>
            <w:shd w:val="clear" w:color="auto" w:fill="98FB98"/>
          </w:tcPr>
          <w:p w:rsidR="002C0613" w:rsidRDefault="00447A7D">
            <w:r>
              <w:rPr>
                <w:rStyle w:val="SegmentID"/>
              </w:rPr>
              <w:t>1934</w:t>
            </w:r>
            <w:r>
              <w:rPr>
                <w:rStyle w:val="TransUnitID"/>
              </w:rPr>
              <w:t>0534dca7-f57d-4af8-b99e-b09cdfa36629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1935</w:t>
            </w:r>
            <w:r>
              <w:rPr>
                <w:rStyle w:val="TransUnitID"/>
              </w:rPr>
              <w:t>92dc83f4-a3d7-4760-879a-ce62de3f2ff0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Teleconference room</w:t>
            </w:r>
          </w:p>
        </w:tc>
        <w:tc>
          <w:tcPr>
            <w:tcW w:w="0" w:type="auto"/>
            <w:shd w:val="clear" w:color="auto" w:fill="FFFFFF"/>
          </w:tcPr>
          <w:p w:rsidR="002C0613" w:rsidRDefault="00447A7D">
            <w:pPr>
              <w:rPr>
                <w:lang w:val="es-AR"/>
              </w:rPr>
            </w:pPr>
            <w:r>
              <w:rPr>
                <w:lang w:val="es-AR"/>
              </w:rPr>
              <w:t>Sala de teleconferencias</w:t>
            </w:r>
          </w:p>
        </w:tc>
      </w:tr>
      <w:tr w:rsidR="002C0613">
        <w:tc>
          <w:tcPr>
            <w:tcW w:w="0" w:type="auto"/>
            <w:shd w:val="clear" w:color="auto" w:fill="98FB98"/>
          </w:tcPr>
          <w:p w:rsidR="002C0613" w:rsidRDefault="00447A7D">
            <w:r>
              <w:rPr>
                <w:rStyle w:val="SegmentID"/>
              </w:rPr>
              <w:t>1936</w:t>
            </w:r>
            <w:r>
              <w:rPr>
                <w:rStyle w:val="TransUnitID"/>
              </w:rPr>
              <w:t>faec872e-736c-4db3-8862-b1f1b496e5ff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1937</w:t>
            </w:r>
            <w:r>
              <w:rPr>
                <w:rStyle w:val="TransUnitID"/>
              </w:rPr>
              <w:t>e84f7a9e-445d-49df-8a7f-e703d443db29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Open-plan office without sound masking</w:t>
            </w:r>
          </w:p>
        </w:tc>
        <w:tc>
          <w:tcPr>
            <w:tcW w:w="0" w:type="auto"/>
            <w:shd w:val="clear" w:color="auto" w:fill="FFFFFF"/>
          </w:tcPr>
          <w:p w:rsidR="002C0613" w:rsidRDefault="00447A7D">
            <w:pPr>
              <w:rPr>
                <w:lang w:val="es-AR"/>
              </w:rPr>
            </w:pPr>
            <w:r>
              <w:rPr>
                <w:lang w:val="es-AR"/>
              </w:rPr>
              <w:t>Plano abierto sin enmascaramiento de sonido</w:t>
            </w:r>
          </w:p>
        </w:tc>
      </w:tr>
      <w:tr w:rsidR="002C0613">
        <w:tc>
          <w:tcPr>
            <w:tcW w:w="0" w:type="auto"/>
            <w:shd w:val="clear" w:color="auto" w:fill="98FB98"/>
          </w:tcPr>
          <w:p w:rsidR="002C0613" w:rsidRDefault="00447A7D">
            <w:r>
              <w:rPr>
                <w:rStyle w:val="SegmentID"/>
              </w:rPr>
              <w:t>1938</w:t>
            </w:r>
            <w:r>
              <w:rPr>
                <w:rStyle w:val="TransUnitID"/>
              </w:rPr>
              <w:t>4dcf069d-db68-4793-9d6d-52aef8ff3dc4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0.8</w:t>
            </w:r>
          </w:p>
        </w:tc>
        <w:tc>
          <w:tcPr>
            <w:tcW w:w="0" w:type="auto"/>
            <w:shd w:val="clear" w:color="auto" w:fill="98FB98"/>
          </w:tcPr>
          <w:p w:rsidR="002C0613" w:rsidRDefault="00447A7D">
            <w:pPr>
              <w:rPr>
                <w:lang w:val="es-AR"/>
              </w:rPr>
            </w:pPr>
            <w:r>
              <w:rPr>
                <w:lang w:val="es-AR"/>
              </w:rPr>
              <w:t>&lt; 0,8</w:t>
            </w:r>
          </w:p>
        </w:tc>
      </w:tr>
      <w:tr w:rsidR="002C0613">
        <w:tc>
          <w:tcPr>
            <w:tcW w:w="0" w:type="auto"/>
            <w:shd w:val="clear" w:color="auto" w:fill="F5DEB3"/>
          </w:tcPr>
          <w:p w:rsidR="002C0613" w:rsidRDefault="00447A7D">
            <w:r>
              <w:rPr>
                <w:rStyle w:val="SegmentID"/>
              </w:rPr>
              <w:t>1939</w:t>
            </w:r>
            <w:r>
              <w:rPr>
                <w:rStyle w:val="TransUnitID"/>
              </w:rPr>
              <w:t>468315b0-b8ee-4fd3-abf5-9df8987edc8b</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Open-plan office with sound masking</w:t>
            </w:r>
          </w:p>
        </w:tc>
        <w:tc>
          <w:tcPr>
            <w:tcW w:w="0" w:type="auto"/>
            <w:shd w:val="clear" w:color="auto" w:fill="F5DEB3"/>
          </w:tcPr>
          <w:p w:rsidR="002C0613" w:rsidRDefault="00447A7D">
            <w:pPr>
              <w:rPr>
                <w:lang w:val="es-AR"/>
              </w:rPr>
            </w:pPr>
            <w:r>
              <w:rPr>
                <w:lang w:val="es-AR"/>
              </w:rPr>
              <w:t>Plano abierto con enmascaramiento de sonido</w:t>
            </w:r>
          </w:p>
        </w:tc>
      </w:tr>
      <w:tr w:rsidR="002C0613">
        <w:tc>
          <w:tcPr>
            <w:tcW w:w="0" w:type="auto"/>
            <w:shd w:val="clear" w:color="auto" w:fill="98FB98"/>
          </w:tcPr>
          <w:p w:rsidR="002C0613" w:rsidRDefault="00447A7D">
            <w:r>
              <w:rPr>
                <w:rStyle w:val="SegmentID"/>
              </w:rPr>
              <w:t>1940</w:t>
            </w:r>
            <w:r>
              <w:rPr>
                <w:rStyle w:val="TransUnitID"/>
              </w:rPr>
              <w:t>573600dc-515e-41b6-b677-0454f85385e3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0.8</w:t>
            </w:r>
          </w:p>
        </w:tc>
        <w:tc>
          <w:tcPr>
            <w:tcW w:w="0" w:type="auto"/>
            <w:shd w:val="clear" w:color="auto" w:fill="98FB98"/>
          </w:tcPr>
          <w:p w:rsidR="002C0613" w:rsidRDefault="00447A7D">
            <w:pPr>
              <w:rPr>
                <w:lang w:val="es-AR"/>
              </w:rPr>
            </w:pPr>
            <w:r>
              <w:rPr>
                <w:lang w:val="es-AR"/>
              </w:rPr>
              <w:t>0,8</w:t>
            </w:r>
          </w:p>
        </w:tc>
      </w:tr>
      <w:tr w:rsidR="002C0613">
        <w:tc>
          <w:tcPr>
            <w:tcW w:w="0" w:type="auto"/>
            <w:shd w:val="clear" w:color="auto" w:fill="FFFFFF"/>
          </w:tcPr>
          <w:p w:rsidR="002C0613" w:rsidRDefault="00447A7D">
            <w:r>
              <w:rPr>
                <w:rStyle w:val="SegmentID"/>
              </w:rPr>
              <w:t>1941</w:t>
            </w:r>
            <w:r>
              <w:rPr>
                <w:rStyle w:val="TransUnitID"/>
              </w:rPr>
              <w:t>79e15c13-a1c0-48e7-8bff-4cf75476e4cb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Courtroom</w:t>
            </w:r>
          </w:p>
        </w:tc>
        <w:tc>
          <w:tcPr>
            <w:tcW w:w="0" w:type="auto"/>
            <w:shd w:val="clear" w:color="auto" w:fill="FFFFFF"/>
          </w:tcPr>
          <w:p w:rsidR="002C0613" w:rsidRDefault="00447A7D">
            <w:pPr>
              <w:rPr>
                <w:lang w:val="es-AR"/>
              </w:rPr>
            </w:pPr>
            <w:r>
              <w:rPr>
                <w:lang w:val="es-AR"/>
              </w:rPr>
              <w:t>Sala de juzgados</w:t>
            </w:r>
          </w:p>
        </w:tc>
      </w:tr>
      <w:tr w:rsidR="002C0613">
        <w:tc>
          <w:tcPr>
            <w:tcW w:w="0" w:type="auto"/>
            <w:shd w:val="clear" w:color="auto" w:fill="FFFFFF"/>
          </w:tcPr>
          <w:p w:rsidR="002C0613" w:rsidRDefault="00447A7D">
            <w:r>
              <w:rPr>
                <w:rStyle w:val="SegmentID"/>
              </w:rPr>
              <w:t>1942</w:t>
            </w:r>
            <w:r>
              <w:rPr>
                <w:rStyle w:val="TransUnitID"/>
              </w:rPr>
              <w:t>6dd7e028-1477-4b2c-8e8b-a802207cb5b4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Unamplified speech</w:t>
            </w:r>
          </w:p>
        </w:tc>
        <w:tc>
          <w:tcPr>
            <w:tcW w:w="0" w:type="auto"/>
            <w:shd w:val="clear" w:color="auto" w:fill="FFFFFF"/>
          </w:tcPr>
          <w:p w:rsidR="002C0613" w:rsidRDefault="00447A7D">
            <w:pPr>
              <w:rPr>
                <w:lang w:val="es-AR"/>
              </w:rPr>
            </w:pPr>
            <w:r>
              <w:rPr>
                <w:lang w:val="es-AR"/>
              </w:rPr>
              <w:t>Habla sin amplificación</w:t>
            </w:r>
          </w:p>
        </w:tc>
      </w:tr>
      <w:tr w:rsidR="002C0613">
        <w:tc>
          <w:tcPr>
            <w:tcW w:w="0" w:type="auto"/>
            <w:shd w:val="clear" w:color="auto" w:fill="FFFFFF"/>
          </w:tcPr>
          <w:p w:rsidR="002C0613" w:rsidRDefault="00447A7D">
            <w:r>
              <w:rPr>
                <w:rStyle w:val="SegmentID"/>
              </w:rPr>
              <w:t>1943</w:t>
            </w:r>
            <w:r>
              <w:rPr>
                <w:rStyle w:val="TransUnitID"/>
              </w:rPr>
              <w:t>ad60c0ee-6ce9-41bf-8074-47bc87506c49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0.7</w:t>
            </w:r>
          </w:p>
        </w:tc>
        <w:tc>
          <w:tcPr>
            <w:tcW w:w="0" w:type="auto"/>
            <w:shd w:val="clear" w:color="auto" w:fill="FFFFFF"/>
          </w:tcPr>
          <w:p w:rsidR="002C0613" w:rsidRDefault="00447A7D">
            <w:pPr>
              <w:rPr>
                <w:lang w:val="es-AR"/>
              </w:rPr>
            </w:pPr>
            <w:r>
              <w:rPr>
                <w:lang w:val="es-AR"/>
              </w:rPr>
              <w:t>&lt; 0,7</w:t>
            </w:r>
          </w:p>
        </w:tc>
      </w:tr>
      <w:tr w:rsidR="002C0613">
        <w:tc>
          <w:tcPr>
            <w:tcW w:w="0" w:type="auto"/>
            <w:shd w:val="clear" w:color="auto" w:fill="F5DEB3"/>
          </w:tcPr>
          <w:p w:rsidR="002C0613" w:rsidRDefault="00447A7D">
            <w:r>
              <w:rPr>
                <w:rStyle w:val="SegmentID"/>
              </w:rPr>
              <w:t>1944</w:t>
            </w:r>
            <w:r>
              <w:rPr>
                <w:rStyle w:val="TransUnitID"/>
              </w:rPr>
              <w:t>21b52db7-ecb7-40e9-b3de-a1f59d33022c</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Amplified speech</w:t>
            </w:r>
          </w:p>
        </w:tc>
        <w:tc>
          <w:tcPr>
            <w:tcW w:w="0" w:type="auto"/>
            <w:shd w:val="clear" w:color="auto" w:fill="F5DEB3"/>
          </w:tcPr>
          <w:p w:rsidR="002C0613" w:rsidRDefault="00447A7D">
            <w:pPr>
              <w:rPr>
                <w:lang w:val="es-AR"/>
              </w:rPr>
            </w:pPr>
            <w:r>
              <w:rPr>
                <w:lang w:val="es-AR"/>
              </w:rPr>
              <w:t>Habla con amplificación</w:t>
            </w:r>
          </w:p>
        </w:tc>
      </w:tr>
      <w:tr w:rsidR="002C0613">
        <w:tc>
          <w:tcPr>
            <w:tcW w:w="0" w:type="auto"/>
            <w:shd w:val="clear" w:color="auto" w:fill="FFFFFF"/>
          </w:tcPr>
          <w:p w:rsidR="002C0613" w:rsidRDefault="00447A7D">
            <w:r>
              <w:rPr>
                <w:rStyle w:val="SegmentID"/>
              </w:rPr>
              <w:t>1945</w:t>
            </w:r>
            <w:r>
              <w:rPr>
                <w:rStyle w:val="TransUnitID"/>
              </w:rPr>
              <w:t>b1c6cbf8-d90d-4d2e-9709-87f028caf505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1.0</w:t>
            </w:r>
          </w:p>
        </w:tc>
        <w:tc>
          <w:tcPr>
            <w:tcW w:w="0" w:type="auto"/>
            <w:shd w:val="clear" w:color="auto" w:fill="FFFFFF"/>
          </w:tcPr>
          <w:p w:rsidR="002C0613" w:rsidRDefault="00447A7D">
            <w:pPr>
              <w:rPr>
                <w:lang w:val="es-AR"/>
              </w:rPr>
            </w:pPr>
            <w:r>
              <w:rPr>
                <w:lang w:val="es-AR"/>
              </w:rPr>
              <w:t>&lt; 1</w:t>
            </w:r>
          </w:p>
        </w:tc>
      </w:tr>
      <w:tr w:rsidR="002C0613">
        <w:tc>
          <w:tcPr>
            <w:tcW w:w="0" w:type="auto"/>
            <w:shd w:val="clear" w:color="auto" w:fill="FFFFFF"/>
          </w:tcPr>
          <w:p w:rsidR="002C0613" w:rsidRDefault="00447A7D">
            <w:r>
              <w:rPr>
                <w:rStyle w:val="SegmentID"/>
              </w:rPr>
              <w:t>1946</w:t>
            </w:r>
            <w:r>
              <w:rPr>
                <w:rStyle w:val="TransUnitID"/>
              </w:rPr>
              <w:t>0a5be20d-10cb-4843-b18f-f0c4bd593d48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Performing arts space</w:t>
            </w:r>
          </w:p>
        </w:tc>
        <w:tc>
          <w:tcPr>
            <w:tcW w:w="0" w:type="auto"/>
            <w:shd w:val="clear" w:color="auto" w:fill="FFFFFF"/>
          </w:tcPr>
          <w:p w:rsidR="002C0613" w:rsidRDefault="00447A7D">
            <w:pPr>
              <w:rPr>
                <w:lang w:val="es-AR"/>
              </w:rPr>
            </w:pPr>
            <w:r>
              <w:rPr>
                <w:lang w:val="es-AR"/>
              </w:rPr>
              <w:t>Espacio de artes escénicas</w:t>
            </w:r>
          </w:p>
        </w:tc>
      </w:tr>
      <w:tr w:rsidR="002C0613">
        <w:tc>
          <w:tcPr>
            <w:tcW w:w="0" w:type="auto"/>
            <w:shd w:val="clear" w:color="auto" w:fill="FFFFFF"/>
          </w:tcPr>
          <w:p w:rsidR="002C0613" w:rsidRDefault="00447A7D">
            <w:r>
              <w:rPr>
                <w:rStyle w:val="SegmentID"/>
              </w:rPr>
              <w:t>1947</w:t>
            </w:r>
            <w:r>
              <w:rPr>
                <w:rStyle w:val="TransUnitID"/>
              </w:rPr>
              <w:t>028f9fa3-c5ff-421d-ae6b-0936d293234f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Drama theaters, concert and recital halls</w:t>
            </w:r>
          </w:p>
        </w:tc>
        <w:tc>
          <w:tcPr>
            <w:tcW w:w="0" w:type="auto"/>
            <w:shd w:val="clear" w:color="auto" w:fill="FFFFFF"/>
          </w:tcPr>
          <w:p w:rsidR="002C0613" w:rsidRDefault="00447A7D">
            <w:pPr>
              <w:rPr>
                <w:lang w:val="es-AR"/>
              </w:rPr>
            </w:pPr>
            <w:r>
              <w:rPr>
                <w:lang w:val="es-AR"/>
              </w:rPr>
              <w:t>Teatros, salas de conciertos y recitales</w:t>
            </w:r>
          </w:p>
        </w:tc>
      </w:tr>
      <w:tr w:rsidR="002C0613">
        <w:tc>
          <w:tcPr>
            <w:tcW w:w="0" w:type="auto"/>
            <w:shd w:val="clear" w:color="auto" w:fill="FFFFFF"/>
          </w:tcPr>
          <w:p w:rsidR="002C0613" w:rsidRDefault="00447A7D">
            <w:r>
              <w:rPr>
                <w:rStyle w:val="SegmentID"/>
              </w:rPr>
              <w:t>1948</w:t>
            </w:r>
            <w:r>
              <w:rPr>
                <w:rStyle w:val="TransUnitID"/>
              </w:rPr>
              <w:t>b10bc0f2-2639-4d19-9af4-99d89f625dba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Varies by application</w:t>
            </w:r>
          </w:p>
        </w:tc>
        <w:tc>
          <w:tcPr>
            <w:tcW w:w="0" w:type="auto"/>
            <w:shd w:val="clear" w:color="auto" w:fill="FFFFFF"/>
          </w:tcPr>
          <w:p w:rsidR="002C0613" w:rsidRDefault="00447A7D">
            <w:pPr>
              <w:rPr>
                <w:lang w:val="es-AR"/>
              </w:rPr>
            </w:pPr>
            <w:r>
              <w:rPr>
                <w:lang w:val="es-AR"/>
              </w:rPr>
              <w:t>Varía según la aplicación</w:t>
            </w:r>
          </w:p>
        </w:tc>
      </w:tr>
      <w:tr w:rsidR="002C0613">
        <w:tc>
          <w:tcPr>
            <w:tcW w:w="0" w:type="auto"/>
            <w:shd w:val="clear" w:color="auto" w:fill="FFFFFF"/>
          </w:tcPr>
          <w:p w:rsidR="002C0613" w:rsidRDefault="00447A7D">
            <w:r>
              <w:rPr>
                <w:rStyle w:val="SegmentID"/>
              </w:rPr>
              <w:t>1949</w:t>
            </w:r>
            <w:r>
              <w:rPr>
                <w:rStyle w:val="TransUnitID"/>
              </w:rPr>
              <w:t>1723e1f2-0ac5-416c-a4ac-c3f28b28398e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Laboratories</w:t>
            </w:r>
          </w:p>
        </w:tc>
        <w:tc>
          <w:tcPr>
            <w:tcW w:w="0" w:type="auto"/>
            <w:shd w:val="clear" w:color="auto" w:fill="FFFFFF"/>
          </w:tcPr>
          <w:p w:rsidR="002C0613" w:rsidRDefault="00447A7D">
            <w:pPr>
              <w:rPr>
                <w:lang w:val="es-AR"/>
              </w:rPr>
            </w:pPr>
            <w:r>
              <w:rPr>
                <w:lang w:val="es-AR"/>
              </w:rPr>
              <w:t>Laboratorios</w:t>
            </w:r>
          </w:p>
        </w:tc>
      </w:tr>
      <w:tr w:rsidR="002C0613">
        <w:tc>
          <w:tcPr>
            <w:tcW w:w="0" w:type="auto"/>
            <w:shd w:val="clear" w:color="auto" w:fill="FFFFFF"/>
          </w:tcPr>
          <w:p w:rsidR="002C0613" w:rsidRDefault="00447A7D">
            <w:r>
              <w:rPr>
                <w:rStyle w:val="SegmentID"/>
              </w:rPr>
              <w:t>1950</w:t>
            </w:r>
            <w:r>
              <w:rPr>
                <w:rStyle w:val="TransUnitID"/>
              </w:rPr>
              <w:t>b0a86e36-d436-4401-91e0-59e3aae1d9c1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Testing or research with minimal speech communication</w:t>
            </w:r>
          </w:p>
        </w:tc>
        <w:tc>
          <w:tcPr>
            <w:tcW w:w="0" w:type="auto"/>
            <w:shd w:val="clear" w:color="auto" w:fill="FFFFFF"/>
          </w:tcPr>
          <w:p w:rsidR="002C0613" w:rsidRDefault="00447A7D">
            <w:pPr>
              <w:rPr>
                <w:lang w:val="es-AR"/>
              </w:rPr>
            </w:pPr>
            <w:r>
              <w:rPr>
                <w:lang w:val="es-AR"/>
              </w:rPr>
              <w:t>Pruebas o investigaciones con mínima comunicación mediante habla</w:t>
            </w:r>
          </w:p>
        </w:tc>
      </w:tr>
      <w:tr w:rsidR="002C0613">
        <w:tc>
          <w:tcPr>
            <w:tcW w:w="0" w:type="auto"/>
            <w:shd w:val="clear" w:color="auto" w:fill="98FB98"/>
          </w:tcPr>
          <w:p w:rsidR="002C0613" w:rsidRDefault="00447A7D">
            <w:r>
              <w:rPr>
                <w:rStyle w:val="SegmentID"/>
              </w:rPr>
              <w:t>1951</w:t>
            </w:r>
            <w:r>
              <w:rPr>
                <w:rStyle w:val="TransUnitID"/>
              </w:rPr>
              <w:t>4f3f53fc-afa3-45ac-a986-64b7e0870ef8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1.0</w:t>
            </w:r>
          </w:p>
        </w:tc>
        <w:tc>
          <w:tcPr>
            <w:tcW w:w="0" w:type="auto"/>
            <w:shd w:val="clear" w:color="auto" w:fill="98FB98"/>
          </w:tcPr>
          <w:p w:rsidR="002C0613" w:rsidRDefault="00447A7D">
            <w:pPr>
              <w:rPr>
                <w:lang w:val="es-AR"/>
              </w:rPr>
            </w:pPr>
            <w:r>
              <w:rPr>
                <w:lang w:val="es-AR"/>
              </w:rPr>
              <w:t>&lt; 1</w:t>
            </w:r>
          </w:p>
        </w:tc>
      </w:tr>
      <w:tr w:rsidR="002C0613">
        <w:tc>
          <w:tcPr>
            <w:tcW w:w="0" w:type="auto"/>
            <w:shd w:val="clear" w:color="auto" w:fill="FFFFFF"/>
          </w:tcPr>
          <w:p w:rsidR="002C0613" w:rsidRDefault="00447A7D">
            <w:r>
              <w:rPr>
                <w:rStyle w:val="SegmentID"/>
              </w:rPr>
              <w:t>1952</w:t>
            </w:r>
            <w:r>
              <w:rPr>
                <w:rStyle w:val="TransUnitID"/>
              </w:rPr>
              <w:t>874494b4-6d0c-4bb4-950f-cce68151acd0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Extensive phone use and speech communication</w:t>
            </w:r>
          </w:p>
        </w:tc>
        <w:tc>
          <w:tcPr>
            <w:tcW w:w="0" w:type="auto"/>
            <w:shd w:val="clear" w:color="auto" w:fill="FFFFFF"/>
          </w:tcPr>
          <w:p w:rsidR="002C0613" w:rsidRDefault="00447A7D">
            <w:pPr>
              <w:rPr>
                <w:lang w:val="es-AR"/>
              </w:rPr>
            </w:pPr>
            <w:r>
              <w:rPr>
                <w:lang w:val="es-AR"/>
              </w:rPr>
              <w:t>Exhaustiva comunicación telefónica y mediante habla</w:t>
            </w:r>
          </w:p>
        </w:tc>
      </w:tr>
      <w:tr w:rsidR="002C0613">
        <w:tc>
          <w:tcPr>
            <w:tcW w:w="0" w:type="auto"/>
            <w:shd w:val="clear" w:color="auto" w:fill="98FB98"/>
          </w:tcPr>
          <w:p w:rsidR="002C0613" w:rsidRDefault="00447A7D">
            <w:r>
              <w:rPr>
                <w:rStyle w:val="SegmentID"/>
              </w:rPr>
              <w:t>1953</w:t>
            </w:r>
            <w:r>
              <w:rPr>
                <w:rStyle w:val="TransUnitID"/>
              </w:rPr>
              <w:t>a40c3ecd-916f-42de-b583-6b4fdc19da58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1954</w:t>
            </w:r>
            <w:r>
              <w:rPr>
                <w:rStyle w:val="TransUnitID"/>
              </w:rPr>
              <w:t>7ac40602-91df-424c-8d5c-bc046acd654f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Church, mosque, synagogue</w:t>
            </w:r>
          </w:p>
        </w:tc>
        <w:tc>
          <w:tcPr>
            <w:tcW w:w="0" w:type="auto"/>
            <w:shd w:val="clear" w:color="auto" w:fill="FFFFFF"/>
          </w:tcPr>
          <w:p w:rsidR="002C0613" w:rsidRDefault="00447A7D">
            <w:pPr>
              <w:rPr>
                <w:lang w:val="es-AR"/>
              </w:rPr>
            </w:pPr>
            <w:r>
              <w:rPr>
                <w:lang w:val="es-AR"/>
              </w:rPr>
              <w:t>Iglesia, mezquita, sinagoga</w:t>
            </w:r>
          </w:p>
        </w:tc>
      </w:tr>
      <w:tr w:rsidR="002C0613">
        <w:tc>
          <w:tcPr>
            <w:tcW w:w="0" w:type="auto"/>
            <w:shd w:val="clear" w:color="auto" w:fill="FFFFFF"/>
          </w:tcPr>
          <w:p w:rsidR="002C0613" w:rsidRDefault="00447A7D">
            <w:r>
              <w:rPr>
                <w:rStyle w:val="SegmentID"/>
              </w:rPr>
              <w:t>1955</w:t>
            </w:r>
            <w:r>
              <w:rPr>
                <w:rStyle w:val="TransUnitID"/>
              </w:rPr>
              <w:t>f82ed85e-4a0e-4dad-a33c-80aad67cb258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General assembly with critical music program</w:t>
            </w:r>
          </w:p>
        </w:tc>
        <w:tc>
          <w:tcPr>
            <w:tcW w:w="0" w:type="auto"/>
            <w:shd w:val="clear" w:color="auto" w:fill="FFFFFF"/>
          </w:tcPr>
          <w:p w:rsidR="002C0613" w:rsidRDefault="00447A7D">
            <w:pPr>
              <w:rPr>
                <w:lang w:val="es-AR"/>
              </w:rPr>
            </w:pPr>
            <w:r>
              <w:rPr>
                <w:lang w:val="es-AR"/>
              </w:rPr>
              <w:t>Asamblea general con programa de música crítica</w:t>
            </w:r>
          </w:p>
        </w:tc>
      </w:tr>
      <w:tr w:rsidR="002C0613">
        <w:tc>
          <w:tcPr>
            <w:tcW w:w="0" w:type="auto"/>
            <w:shd w:val="clear" w:color="auto" w:fill="98FB98"/>
          </w:tcPr>
          <w:p w:rsidR="002C0613" w:rsidRDefault="00447A7D">
            <w:r>
              <w:rPr>
                <w:rStyle w:val="SegmentID"/>
              </w:rPr>
              <w:t>1956</w:t>
            </w:r>
            <w:r>
              <w:rPr>
                <w:rStyle w:val="TransUnitID"/>
              </w:rPr>
              <w:t>841eaa90-ae0e-44b0-9576-3c7909a2c5f8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Varies by application</w:t>
            </w:r>
          </w:p>
        </w:tc>
        <w:tc>
          <w:tcPr>
            <w:tcW w:w="0" w:type="auto"/>
            <w:shd w:val="clear" w:color="auto" w:fill="98FB98"/>
          </w:tcPr>
          <w:p w:rsidR="002C0613" w:rsidRDefault="00447A7D">
            <w:pPr>
              <w:rPr>
                <w:lang w:val="es-AR"/>
              </w:rPr>
            </w:pPr>
            <w:r>
              <w:rPr>
                <w:lang w:val="es-AR"/>
              </w:rPr>
              <w:t>Varía según la aplicación</w:t>
            </w:r>
          </w:p>
        </w:tc>
      </w:tr>
      <w:tr w:rsidR="002C0613">
        <w:tc>
          <w:tcPr>
            <w:tcW w:w="0" w:type="auto"/>
            <w:shd w:val="clear" w:color="auto" w:fill="98FB98"/>
          </w:tcPr>
          <w:p w:rsidR="002C0613" w:rsidRDefault="00447A7D">
            <w:r>
              <w:rPr>
                <w:rStyle w:val="SegmentID"/>
              </w:rPr>
              <w:t>1957</w:t>
            </w:r>
            <w:r>
              <w:rPr>
                <w:rStyle w:val="TransUnitID"/>
              </w:rPr>
              <w:t>ce49be67-6bdd-4bee-8c7c-0d6c0429c750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Library</w:t>
            </w:r>
          </w:p>
        </w:tc>
        <w:tc>
          <w:tcPr>
            <w:tcW w:w="0" w:type="auto"/>
            <w:shd w:val="clear" w:color="auto" w:fill="98FB98"/>
          </w:tcPr>
          <w:p w:rsidR="002C0613" w:rsidRDefault="00447A7D">
            <w:pPr>
              <w:rPr>
                <w:lang w:val="es-AR"/>
              </w:rPr>
            </w:pPr>
            <w:r>
              <w:rPr>
                <w:lang w:val="es-AR"/>
              </w:rPr>
              <w:t>Biblioteca</w:t>
            </w:r>
          </w:p>
        </w:tc>
      </w:tr>
      <w:tr w:rsidR="002C0613">
        <w:tc>
          <w:tcPr>
            <w:tcW w:w="0" w:type="auto"/>
            <w:shd w:val="clear" w:color="auto" w:fill="98FB98"/>
          </w:tcPr>
          <w:p w:rsidR="002C0613" w:rsidRDefault="00447A7D">
            <w:r>
              <w:rPr>
                <w:rStyle w:val="SegmentID"/>
              </w:rPr>
              <w:t>1958</w:t>
            </w:r>
            <w:r>
              <w:rPr>
                <w:rStyle w:val="TransUnitID"/>
              </w:rPr>
              <w:t>2b8ca7c2-57e4-4380-9398-343947496bdb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1.0</w:t>
            </w:r>
          </w:p>
        </w:tc>
        <w:tc>
          <w:tcPr>
            <w:tcW w:w="0" w:type="auto"/>
            <w:shd w:val="clear" w:color="auto" w:fill="98FB98"/>
          </w:tcPr>
          <w:p w:rsidR="002C0613" w:rsidRDefault="00447A7D">
            <w:pPr>
              <w:rPr>
                <w:lang w:val="es-AR"/>
              </w:rPr>
            </w:pPr>
            <w:r>
              <w:rPr>
                <w:lang w:val="es-AR"/>
              </w:rPr>
              <w:t>&lt; 1</w:t>
            </w:r>
          </w:p>
        </w:tc>
      </w:tr>
      <w:tr w:rsidR="002C0613">
        <w:tc>
          <w:tcPr>
            <w:tcW w:w="0" w:type="auto"/>
            <w:shd w:val="clear" w:color="auto" w:fill="FFFFFF"/>
          </w:tcPr>
          <w:p w:rsidR="002C0613" w:rsidRDefault="00447A7D">
            <w:r>
              <w:rPr>
                <w:rStyle w:val="SegmentID"/>
              </w:rPr>
              <w:t>1959</w:t>
            </w:r>
            <w:r>
              <w:rPr>
                <w:rStyle w:val="TransUnitID"/>
              </w:rPr>
              <w:t>4896c1b4-f505-4e16-a84c-c74fb4e10443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Indoor stadium, gymnasium</w:t>
            </w:r>
          </w:p>
        </w:tc>
        <w:tc>
          <w:tcPr>
            <w:tcW w:w="0" w:type="auto"/>
            <w:shd w:val="clear" w:color="auto" w:fill="FFFFFF"/>
          </w:tcPr>
          <w:p w:rsidR="002C0613" w:rsidRDefault="00447A7D">
            <w:pPr>
              <w:rPr>
                <w:lang w:val="es-AR"/>
              </w:rPr>
            </w:pPr>
            <w:r>
              <w:rPr>
                <w:lang w:val="es-AR"/>
              </w:rPr>
              <w:t>Estadio cubierto, gimnasio</w:t>
            </w:r>
          </w:p>
        </w:tc>
      </w:tr>
      <w:tr w:rsidR="002C0613">
        <w:tc>
          <w:tcPr>
            <w:tcW w:w="0" w:type="auto"/>
            <w:shd w:val="clear" w:color="auto" w:fill="FFFFFF"/>
          </w:tcPr>
          <w:p w:rsidR="002C0613" w:rsidRDefault="00447A7D">
            <w:r>
              <w:rPr>
                <w:rStyle w:val="SegmentID"/>
              </w:rPr>
              <w:t>1960</w:t>
            </w:r>
            <w:r>
              <w:rPr>
                <w:rStyle w:val="TransUnitID"/>
              </w:rPr>
              <w:t>83c7811d-305e-4c5d-82c1-3a94311ce4b4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Gymnasium and natatorium</w:t>
            </w:r>
          </w:p>
        </w:tc>
        <w:tc>
          <w:tcPr>
            <w:tcW w:w="0" w:type="auto"/>
            <w:shd w:val="clear" w:color="auto" w:fill="FFFFFF"/>
          </w:tcPr>
          <w:p w:rsidR="002C0613" w:rsidRDefault="00447A7D">
            <w:pPr>
              <w:rPr>
                <w:lang w:val="es-AR"/>
              </w:rPr>
            </w:pPr>
            <w:r>
              <w:rPr>
                <w:lang w:val="es-AR"/>
              </w:rPr>
              <w:t>Gimnasio y natatorio</w:t>
            </w:r>
          </w:p>
        </w:tc>
      </w:tr>
      <w:tr w:rsidR="002C0613">
        <w:tc>
          <w:tcPr>
            <w:tcW w:w="0" w:type="auto"/>
            <w:shd w:val="clear" w:color="auto" w:fill="FFFFFF"/>
          </w:tcPr>
          <w:p w:rsidR="002C0613" w:rsidRDefault="00447A7D">
            <w:r>
              <w:rPr>
                <w:rStyle w:val="SegmentID"/>
              </w:rPr>
              <w:t>1961</w:t>
            </w:r>
            <w:r>
              <w:rPr>
                <w:rStyle w:val="TransUnitID"/>
              </w:rPr>
              <w:t>32f079dd-d98e-4118-be50-8bdfb754a12a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2.0</w:t>
            </w:r>
          </w:p>
        </w:tc>
        <w:tc>
          <w:tcPr>
            <w:tcW w:w="0" w:type="auto"/>
            <w:shd w:val="clear" w:color="auto" w:fill="FFFFFF"/>
          </w:tcPr>
          <w:p w:rsidR="002C0613" w:rsidRDefault="00447A7D">
            <w:pPr>
              <w:rPr>
                <w:lang w:val="es-AR"/>
              </w:rPr>
            </w:pPr>
            <w:r>
              <w:rPr>
                <w:lang w:val="es-AR"/>
              </w:rPr>
              <w:t>&lt; 2</w:t>
            </w:r>
          </w:p>
        </w:tc>
      </w:tr>
      <w:tr w:rsidR="002C0613">
        <w:tc>
          <w:tcPr>
            <w:tcW w:w="0" w:type="auto"/>
            <w:shd w:val="clear" w:color="auto" w:fill="FFFFFF"/>
          </w:tcPr>
          <w:p w:rsidR="002C0613" w:rsidRDefault="00447A7D">
            <w:r>
              <w:rPr>
                <w:rStyle w:val="SegmentID"/>
              </w:rPr>
              <w:t>1962</w:t>
            </w:r>
            <w:r>
              <w:rPr>
                <w:rStyle w:val="TransUnitID"/>
              </w:rPr>
              <w:t>b9ca5858-8ee2-468f-b9d6-75d5d8dad515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Large-capacity space with speech amplification</w:t>
            </w:r>
          </w:p>
        </w:tc>
        <w:tc>
          <w:tcPr>
            <w:tcW w:w="0" w:type="auto"/>
            <w:shd w:val="clear" w:color="auto" w:fill="FFFFFF"/>
          </w:tcPr>
          <w:p w:rsidR="002C0613" w:rsidRDefault="00447A7D">
            <w:pPr>
              <w:rPr>
                <w:lang w:val="es-AR"/>
              </w:rPr>
            </w:pPr>
            <w:r>
              <w:rPr>
                <w:lang w:val="es-AR"/>
              </w:rPr>
              <w:t>Espacio de amplia capacidad con amplificación de voz</w:t>
            </w:r>
          </w:p>
        </w:tc>
      </w:tr>
      <w:tr w:rsidR="002C0613">
        <w:tc>
          <w:tcPr>
            <w:tcW w:w="0" w:type="auto"/>
            <w:shd w:val="clear" w:color="auto" w:fill="FFFFFF"/>
          </w:tcPr>
          <w:p w:rsidR="002C0613" w:rsidRDefault="00447A7D">
            <w:r>
              <w:rPr>
                <w:rStyle w:val="SegmentID"/>
              </w:rPr>
              <w:t>1963</w:t>
            </w:r>
            <w:r>
              <w:rPr>
                <w:rStyle w:val="TransUnitID"/>
              </w:rPr>
              <w:t>87949ef4-7533-4def-83d3-8a75ef43ab5d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&lt; 1.5</w:t>
            </w:r>
          </w:p>
        </w:tc>
        <w:tc>
          <w:tcPr>
            <w:tcW w:w="0" w:type="auto"/>
            <w:shd w:val="clear" w:color="auto" w:fill="FFFFFF"/>
          </w:tcPr>
          <w:p w:rsidR="002C0613" w:rsidRDefault="00447A7D">
            <w:pPr>
              <w:rPr>
                <w:lang w:val="es-AR"/>
              </w:rPr>
            </w:pPr>
            <w:r>
              <w:rPr>
                <w:lang w:val="es-AR"/>
              </w:rPr>
              <w:t>&lt; 1,5</w:t>
            </w:r>
          </w:p>
        </w:tc>
      </w:tr>
      <w:tr w:rsidR="002C0613">
        <w:tc>
          <w:tcPr>
            <w:tcW w:w="0" w:type="auto"/>
            <w:shd w:val="clear" w:color="auto" w:fill="FFFFFF"/>
          </w:tcPr>
          <w:p w:rsidR="002C0613" w:rsidRDefault="00447A7D">
            <w:r>
              <w:rPr>
                <w:rStyle w:val="SegmentID"/>
              </w:rPr>
              <w:t>1964</w:t>
            </w:r>
            <w:r>
              <w:rPr>
                <w:rStyle w:val="TransUnitID"/>
              </w:rPr>
              <w:t>25dae9b5-3ed5-4642-9c59-776daafcb8bc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Classroom</w:t>
            </w:r>
          </w:p>
        </w:tc>
        <w:tc>
          <w:tcPr>
            <w:tcW w:w="0" w:type="auto"/>
            <w:shd w:val="clear" w:color="auto" w:fill="FFFFFF"/>
          </w:tcPr>
          <w:p w:rsidR="002C0613" w:rsidRDefault="00447A7D">
            <w:pPr>
              <w:rPr>
                <w:lang w:val="es-AR"/>
              </w:rPr>
            </w:pPr>
            <w:r>
              <w:rPr>
                <w:lang w:val="es-AR"/>
              </w:rPr>
              <w:t>Aula</w:t>
            </w:r>
          </w:p>
        </w:tc>
      </w:tr>
      <w:tr w:rsidR="002C0613">
        <w:tc>
          <w:tcPr>
            <w:tcW w:w="0" w:type="auto"/>
            <w:shd w:val="clear" w:color="auto" w:fill="98FB98"/>
          </w:tcPr>
          <w:p w:rsidR="002C0613" w:rsidRDefault="00447A7D">
            <w:r>
              <w:rPr>
                <w:rStyle w:val="SegmentID"/>
              </w:rPr>
              <w:t>1965</w:t>
            </w:r>
            <w:r>
              <w:rPr>
                <w:rStyle w:val="TransUnitID"/>
              </w:rPr>
              <w:t>c5e1843e-6dc9-40b8-b1a7-52989589fb78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t>
            </w:r>
          </w:p>
        </w:tc>
        <w:tc>
          <w:tcPr>
            <w:tcW w:w="0" w:type="auto"/>
            <w:shd w:val="clear" w:color="auto" w:fill="98FB98"/>
          </w:tcPr>
          <w:p w:rsidR="002C0613" w:rsidRDefault="00447A7D">
            <w:pPr>
              <w:rPr>
                <w:lang w:val="es-AR"/>
              </w:rPr>
            </w:pPr>
            <w:r>
              <w:rPr>
                <w:lang w:val="es-AR"/>
              </w:rPr>
              <w:t>—</w:t>
            </w:r>
          </w:p>
        </w:tc>
      </w:tr>
      <w:tr w:rsidR="002C0613">
        <w:tc>
          <w:tcPr>
            <w:tcW w:w="0" w:type="auto"/>
            <w:shd w:val="clear" w:color="auto" w:fill="98FB98"/>
          </w:tcPr>
          <w:p w:rsidR="002C0613" w:rsidRDefault="00447A7D">
            <w:r>
              <w:rPr>
                <w:rStyle w:val="SegmentID"/>
              </w:rPr>
              <w:t>1966</w:t>
            </w:r>
            <w:r>
              <w:rPr>
                <w:rStyle w:val="TransUnitID"/>
              </w:rPr>
              <w:t>af30bbce-573b-4805-aa08-a865619c0c76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&lt; 0.6</w:t>
            </w:r>
          </w:p>
        </w:tc>
        <w:tc>
          <w:tcPr>
            <w:tcW w:w="0" w:type="auto"/>
            <w:shd w:val="clear" w:color="auto" w:fill="98FB98"/>
          </w:tcPr>
          <w:p w:rsidR="002C0613" w:rsidRDefault="00447A7D">
            <w:pPr>
              <w:rPr>
                <w:lang w:val="es-AR"/>
              </w:rPr>
            </w:pPr>
            <w:r>
              <w:rPr>
                <w:lang w:val="es-AR"/>
              </w:rPr>
              <w:t>&lt; 0,6</w:t>
            </w:r>
          </w:p>
        </w:tc>
      </w:tr>
      <w:tr w:rsidR="002C0613">
        <w:tc>
          <w:tcPr>
            <w:tcW w:w="0" w:type="auto"/>
            <w:shd w:val="clear" w:color="auto" w:fill="FFFFFF"/>
          </w:tcPr>
          <w:p w:rsidR="002C0613" w:rsidRDefault="00447A7D">
            <w:r>
              <w:rPr>
                <w:rStyle w:val="SegmentID"/>
              </w:rPr>
              <w:t>1967</w:t>
            </w:r>
            <w:r>
              <w:rPr>
                <w:rStyle w:val="TransUnitID"/>
              </w:rPr>
              <w:t>cedaa582-0016-48e3-9f7c-91e9c2ddfeac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Sound Reinforcement and Masking Systems</w:t>
            </w:r>
          </w:p>
        </w:tc>
        <w:tc>
          <w:tcPr>
            <w:tcW w:w="0" w:type="auto"/>
            <w:shd w:val="clear" w:color="auto" w:fill="FFFFFF"/>
          </w:tcPr>
          <w:p w:rsidR="002C0613" w:rsidRDefault="00447A7D">
            <w:pPr>
              <w:rPr>
                <w:lang w:val="es-AR"/>
              </w:rPr>
            </w:pPr>
            <w:r>
              <w:rPr>
                <w:lang w:val="es-AR"/>
              </w:rPr>
              <w:t>Refuerzo del sonido y sistemas de enmascaramiento</w:t>
            </w:r>
          </w:p>
        </w:tc>
      </w:tr>
      <w:tr w:rsidR="002C0613">
        <w:tc>
          <w:tcPr>
            <w:tcW w:w="0" w:type="auto"/>
            <w:shd w:val="clear" w:color="auto" w:fill="FFFFFF"/>
          </w:tcPr>
          <w:p w:rsidR="002C0613" w:rsidRDefault="00447A7D">
            <w:r>
              <w:rPr>
                <w:rStyle w:val="SegmentID"/>
              </w:rPr>
              <w:t>1968</w:t>
            </w:r>
            <w:r>
              <w:rPr>
                <w:rStyle w:val="TransUnitID"/>
              </w:rPr>
              <w:t>4451dd70-ad72-4901-93e2-3c557c90d5cf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Sound Reinforcement</w:t>
            </w:r>
          </w:p>
        </w:tc>
        <w:tc>
          <w:tcPr>
            <w:tcW w:w="0" w:type="auto"/>
            <w:shd w:val="clear" w:color="auto" w:fill="FFFFFF"/>
          </w:tcPr>
          <w:p w:rsidR="002C0613" w:rsidRDefault="00447A7D">
            <w:pPr>
              <w:rPr>
                <w:lang w:val="es-AR"/>
              </w:rPr>
            </w:pPr>
            <w:r>
              <w:rPr>
                <w:lang w:val="es-AR"/>
              </w:rPr>
              <w:t>Refuerzo de sonido</w:t>
            </w:r>
          </w:p>
        </w:tc>
      </w:tr>
      <w:tr w:rsidR="002C0613">
        <w:tc>
          <w:tcPr>
            <w:tcW w:w="0" w:type="auto"/>
            <w:shd w:val="clear" w:color="auto" w:fill="FFFFFF"/>
          </w:tcPr>
          <w:p w:rsidR="002C0613" w:rsidRDefault="00447A7D">
            <w:r>
              <w:rPr>
                <w:rStyle w:val="SegmentID"/>
              </w:rPr>
              <w:t>1969</w:t>
            </w:r>
            <w:r>
              <w:rPr>
                <w:rStyle w:val="TransUnitID"/>
              </w:rPr>
              <w:t>c94d3199-2fda-435d-aa53-58c9555e31ed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all large conference rooms and auditoriums seating more than 50 persons, evaluate whether sound reinforcement and AV playback capabilities are needed.</w:t>
            </w:r>
          </w:p>
        </w:tc>
        <w:tc>
          <w:tcPr>
            <w:tcW w:w="0" w:type="auto"/>
            <w:shd w:val="clear" w:color="auto" w:fill="FFFFFF"/>
          </w:tcPr>
          <w:p w:rsidR="002C0613" w:rsidRDefault="00447A7D">
            <w:pPr>
              <w:rPr>
                <w:lang w:val="es-AR"/>
              </w:rPr>
            </w:pPr>
            <w:r>
              <w:rPr>
                <w:lang w:val="es-AR"/>
              </w:rPr>
              <w:t>En grandes salas de reuniones y auditorios con asientos para más de 50 personas, evaluar si es necesario el refuerzo de sonido y la reproducción AV.</w:t>
            </w:r>
          </w:p>
        </w:tc>
      </w:tr>
      <w:tr w:rsidR="002C0613">
        <w:tc>
          <w:tcPr>
            <w:tcW w:w="0" w:type="auto"/>
            <w:shd w:val="clear" w:color="auto" w:fill="FFFFFF"/>
          </w:tcPr>
          <w:p w:rsidR="002C0613" w:rsidRDefault="00447A7D">
            <w:r>
              <w:rPr>
                <w:rStyle w:val="SegmentID"/>
              </w:rPr>
              <w:t>1970</w:t>
            </w:r>
            <w:r>
              <w:rPr>
                <w:rStyle w:val="TransUnitID"/>
              </w:rPr>
              <w:t>4b9c9d8b-8456-4207-84d8-2d3c956fb0c4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If needed, the sound reinforcement systems must meet the following criteria:</w:t>
            </w:r>
          </w:p>
        </w:tc>
        <w:tc>
          <w:tcPr>
            <w:tcW w:w="0" w:type="auto"/>
            <w:shd w:val="clear" w:color="auto" w:fill="FFFFFF"/>
          </w:tcPr>
          <w:p w:rsidR="002C0613" w:rsidRDefault="00447A7D">
            <w:pPr>
              <w:rPr>
                <w:lang w:val="es-AR"/>
              </w:rPr>
            </w:pPr>
            <w:r>
              <w:rPr>
                <w:lang w:val="es-AR"/>
              </w:rPr>
              <w:t>Si fueran necesarios, los sistemas de refuerzo de sonido deben cumplir los siguientes criterios:</w:t>
            </w:r>
          </w:p>
        </w:tc>
      </w:tr>
      <w:tr w:rsidR="002C0613">
        <w:tc>
          <w:tcPr>
            <w:tcW w:w="0" w:type="auto"/>
            <w:shd w:val="clear" w:color="auto" w:fill="FFFFFF"/>
          </w:tcPr>
          <w:p w:rsidR="002C0613" w:rsidRDefault="00447A7D">
            <w:r>
              <w:rPr>
                <w:rStyle w:val="SegmentID"/>
              </w:rPr>
              <w:t>1971</w:t>
            </w:r>
            <w:r>
              <w:rPr>
                <w:rStyle w:val="TransUnitID"/>
              </w:rPr>
              <w:t>c43f4929-bdb0-4dbc-86fd-737d44867e2f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a speech transmission index (STI) of at least 0.60 or common intelligibility scale (CIS) rating of at least 0.77 at representative points within the area of coverage to provide acceptable intelligibility.</w:t>
            </w:r>
          </w:p>
        </w:tc>
        <w:tc>
          <w:tcPr>
            <w:tcW w:w="0" w:type="auto"/>
            <w:shd w:val="clear" w:color="auto" w:fill="FFFFFF"/>
          </w:tcPr>
          <w:p w:rsidR="002C0613" w:rsidRDefault="00447A7D">
            <w:pPr>
              <w:rPr>
                <w:lang w:val="es-AR"/>
              </w:rPr>
            </w:pPr>
            <w:r>
              <w:rPr>
                <w:lang w:val="es-AR"/>
              </w:rPr>
              <w:t>Obtener un índice de transmisión del habla (STI, según sus siglas en inglés) de al menos 0,6 o una clasificación mínima de 0,77 en la escala común de inteligibilidad (CIS, según sus siglas en inglés) en puntos representativos dentro del área de cobertura para ofrecer una inteligibilidad aceptable.</w:t>
            </w:r>
          </w:p>
        </w:tc>
      </w:tr>
      <w:tr w:rsidR="002C0613">
        <w:tc>
          <w:tcPr>
            <w:tcW w:w="0" w:type="auto"/>
            <w:shd w:val="clear" w:color="auto" w:fill="FFFFFF"/>
          </w:tcPr>
          <w:p w:rsidR="002C0613" w:rsidRDefault="00447A7D">
            <w:r>
              <w:rPr>
                <w:rStyle w:val="SegmentID"/>
              </w:rPr>
              <w:t>1972</w:t>
            </w:r>
            <w:r>
              <w:rPr>
                <w:rStyle w:val="TransUnitID"/>
              </w:rPr>
              <w:t>f699332a-d7a8-4be1-864f-51afb4f3b7b7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Have a minimum sound level of 70 dBA.</w:t>
            </w:r>
          </w:p>
        </w:tc>
        <w:tc>
          <w:tcPr>
            <w:tcW w:w="0" w:type="auto"/>
            <w:shd w:val="clear" w:color="auto" w:fill="FFFFFF"/>
          </w:tcPr>
          <w:p w:rsidR="002C0613" w:rsidRDefault="00447A7D">
            <w:pPr>
              <w:rPr>
                <w:lang w:val="es-AR"/>
              </w:rPr>
            </w:pPr>
            <w:r>
              <w:rPr>
                <w:lang w:val="es-AR"/>
              </w:rPr>
              <w:t>Tener un nivel mínimo de sonido de 70 dBA.</w:t>
            </w:r>
          </w:p>
        </w:tc>
      </w:tr>
      <w:tr w:rsidR="002C0613">
        <w:tc>
          <w:tcPr>
            <w:tcW w:w="0" w:type="auto"/>
            <w:shd w:val="clear" w:color="auto" w:fill="FFFFFF"/>
          </w:tcPr>
          <w:p w:rsidR="002C0613" w:rsidRDefault="00447A7D">
            <w:r>
              <w:rPr>
                <w:rStyle w:val="SegmentID"/>
              </w:rPr>
              <w:t>1973</w:t>
            </w:r>
            <w:r>
              <w:rPr>
                <w:rStyle w:val="TransUnitID"/>
              </w:rPr>
              <w:t>a0853d87-0390-4b69-a75d-9ac4d460a353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Maintain sound-level coverage within +/–3 dB at the 2000 Hz octave band throughout the space.</w:t>
            </w:r>
          </w:p>
        </w:tc>
        <w:tc>
          <w:tcPr>
            <w:tcW w:w="0" w:type="auto"/>
            <w:shd w:val="clear" w:color="auto" w:fill="FFFFFF"/>
          </w:tcPr>
          <w:p w:rsidR="002C0613" w:rsidRDefault="00447A7D">
            <w:pPr>
              <w:rPr>
                <w:lang w:val="es-AR"/>
              </w:rPr>
            </w:pPr>
            <w:r>
              <w:rPr>
                <w:lang w:val="es-AR"/>
              </w:rPr>
              <w:t>Mantener la cobertura del nivel de sonido en +/–3 dB en la banda de octava de 2000 Hz en todo el espacio.</w:t>
            </w:r>
          </w:p>
        </w:tc>
      </w:tr>
      <w:tr w:rsidR="002C0613">
        <w:tc>
          <w:tcPr>
            <w:tcW w:w="0" w:type="auto"/>
            <w:shd w:val="clear" w:color="auto" w:fill="FFFFFF"/>
          </w:tcPr>
          <w:p w:rsidR="002C0613" w:rsidRDefault="00447A7D">
            <w:r>
              <w:rPr>
                <w:rStyle w:val="SegmentID"/>
              </w:rPr>
              <w:t>1974</w:t>
            </w:r>
            <w:r>
              <w:rPr>
                <w:rStyle w:val="TransUnitID"/>
              </w:rPr>
              <w:t>e958f320-ef41-4b85-af8d-43457449d728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Masking Systems</w:t>
            </w:r>
          </w:p>
        </w:tc>
        <w:tc>
          <w:tcPr>
            <w:tcW w:w="0" w:type="auto"/>
            <w:shd w:val="clear" w:color="auto" w:fill="FFFFFF"/>
          </w:tcPr>
          <w:p w:rsidR="002C0613" w:rsidRDefault="00447A7D">
            <w:pPr>
              <w:rPr>
                <w:lang w:val="es-AR"/>
              </w:rPr>
            </w:pPr>
            <w:r>
              <w:rPr>
                <w:lang w:val="es-AR"/>
              </w:rPr>
              <w:t>Sistemas de enmascaramiento</w:t>
            </w:r>
          </w:p>
        </w:tc>
      </w:tr>
      <w:tr w:rsidR="002C0613">
        <w:tc>
          <w:tcPr>
            <w:tcW w:w="0" w:type="auto"/>
            <w:shd w:val="clear" w:color="auto" w:fill="FFFFFF"/>
          </w:tcPr>
          <w:p w:rsidR="002C0613" w:rsidRDefault="00447A7D">
            <w:r>
              <w:rPr>
                <w:rStyle w:val="SegmentID"/>
              </w:rPr>
              <w:t>1975</w:t>
            </w:r>
            <w:r>
              <w:rPr>
                <w:rStyle w:val="TransUnitID"/>
              </w:rPr>
              <w:t>961f76f2-7176-45b3-8679-d323dbeb9d40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projects that use masking systems, the design levels must not exceed 48 dBA.</w:t>
            </w:r>
          </w:p>
        </w:tc>
        <w:tc>
          <w:tcPr>
            <w:tcW w:w="0" w:type="auto"/>
            <w:shd w:val="clear" w:color="auto" w:fill="FFFFFF"/>
          </w:tcPr>
          <w:p w:rsidR="002C0613" w:rsidRDefault="00447A7D">
            <w:pPr>
              <w:rPr>
                <w:lang w:val="es-AR"/>
              </w:rPr>
            </w:pPr>
            <w:r>
              <w:rPr>
                <w:lang w:val="es-AR"/>
              </w:rPr>
              <w:t>En proyectos que usen sistemas de enmascaramiento, los niveles de diseño no deben superar los 48 dBA.</w:t>
            </w:r>
          </w:p>
        </w:tc>
      </w:tr>
      <w:tr w:rsidR="002C0613">
        <w:tc>
          <w:tcPr>
            <w:tcW w:w="0" w:type="auto"/>
            <w:shd w:val="clear" w:color="auto" w:fill="FFFFFF"/>
          </w:tcPr>
          <w:p w:rsidR="002C0613" w:rsidRDefault="00447A7D">
            <w:r>
              <w:rPr>
                <w:rStyle w:val="SegmentID"/>
              </w:rPr>
              <w:t>1976</w:t>
            </w:r>
            <w:r>
              <w:rPr>
                <w:rStyle w:val="TransUnitID"/>
              </w:rPr>
              <w:t>961f76f2-7176-45b3-8679-d323dbeb9d40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Ensure that loudspeaker coverage provides uniformity of +/–2 dBA and that speech spectra are effectively masked.</w:t>
            </w:r>
          </w:p>
        </w:tc>
        <w:tc>
          <w:tcPr>
            <w:tcW w:w="0" w:type="auto"/>
            <w:shd w:val="clear" w:color="auto" w:fill="FFFFFF"/>
          </w:tcPr>
          <w:p w:rsidR="002C0613" w:rsidRDefault="00447A7D">
            <w:pPr>
              <w:rPr>
                <w:lang w:val="es-AR"/>
              </w:rPr>
            </w:pPr>
            <w:r>
              <w:rPr>
                <w:lang w:val="es-AR"/>
              </w:rPr>
              <w:t>Asegurar que la cobertura de los altavoces ofrece una uniformidad de +/–2 dBA y que los espectros del habla están enmascarados eficientemente.</w:t>
            </w:r>
          </w:p>
        </w:tc>
      </w:tr>
      <w:tr w:rsidR="002C0613">
        <w:tc>
          <w:tcPr>
            <w:tcW w:w="0" w:type="auto"/>
            <w:shd w:val="clear" w:color="auto" w:fill="FFFFFF"/>
          </w:tcPr>
          <w:p w:rsidR="002C0613" w:rsidRDefault="00447A7D">
            <w:r>
              <w:rPr>
                <w:rStyle w:val="SegmentID"/>
              </w:rPr>
              <w:t>1977</w:t>
            </w:r>
            <w:r>
              <w:rPr>
                <w:rStyle w:val="TransUnitID"/>
              </w:rPr>
              <w:t>499454da-772c-4e55-9504-f65a4952e65a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Innovation (IN)</w:t>
            </w:r>
          </w:p>
        </w:tc>
        <w:tc>
          <w:tcPr>
            <w:tcW w:w="0" w:type="auto"/>
            <w:shd w:val="clear" w:color="auto" w:fill="FFFFFF"/>
          </w:tcPr>
          <w:p w:rsidR="002C0613" w:rsidRDefault="00447A7D">
            <w:pPr>
              <w:rPr>
                <w:lang w:val="es-AR"/>
              </w:rPr>
            </w:pPr>
            <w:r>
              <w:rPr>
                <w:lang w:val="es-AR"/>
              </w:rPr>
              <w:t>IN, Innovación (IN, Innovation)</w:t>
            </w:r>
          </w:p>
        </w:tc>
      </w:tr>
      <w:tr w:rsidR="002C0613">
        <w:tc>
          <w:tcPr>
            <w:tcW w:w="0" w:type="auto"/>
            <w:shd w:val="clear" w:color="auto" w:fill="FFFFFF"/>
          </w:tcPr>
          <w:p w:rsidR="002C0613" w:rsidRDefault="00447A7D">
            <w:r>
              <w:rPr>
                <w:rStyle w:val="SegmentID"/>
              </w:rPr>
              <w:t>1978</w:t>
            </w:r>
            <w:r>
              <w:rPr>
                <w:rStyle w:val="TransUnitID"/>
              </w:rPr>
              <w:t>3dbde7ec-d886-4fa3-a94a-a807d0b42562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IN Credit: Innovation</w:t>
            </w:r>
          </w:p>
        </w:tc>
        <w:tc>
          <w:tcPr>
            <w:tcW w:w="0" w:type="auto"/>
            <w:shd w:val="clear" w:color="auto" w:fill="FFFFFF"/>
          </w:tcPr>
          <w:p w:rsidR="002C0613" w:rsidRDefault="00447A7D">
            <w:pPr>
              <w:rPr>
                <w:lang w:val="es-AR"/>
              </w:rPr>
            </w:pPr>
            <w:r>
              <w:rPr>
                <w:lang w:val="es-AR"/>
              </w:rPr>
              <w:t>Crédito IN: Innovación (Credit: Innovation)</w:t>
            </w:r>
          </w:p>
        </w:tc>
      </w:tr>
      <w:tr w:rsidR="002C0613">
        <w:tc>
          <w:tcPr>
            <w:tcW w:w="0" w:type="auto"/>
            <w:shd w:val="clear" w:color="auto" w:fill="98FB98"/>
          </w:tcPr>
          <w:p w:rsidR="002C0613" w:rsidRDefault="00447A7D">
            <w:r>
              <w:rPr>
                <w:rStyle w:val="SegmentID"/>
              </w:rPr>
              <w:t>1979</w:t>
            </w:r>
            <w:r>
              <w:rPr>
                <w:rStyle w:val="TransUnitID"/>
              </w:rPr>
              <w:t>d27abfe2-ee7f-4ec4-8891-3937fd167154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1980</w:t>
            </w:r>
            <w:r>
              <w:rPr>
                <w:rStyle w:val="TransUnitID"/>
              </w:rPr>
              <w:t>dcbec9b2-8aec-419f-8945-d6975f7c691d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points</w:t>
            </w:r>
          </w:p>
        </w:tc>
        <w:tc>
          <w:tcPr>
            <w:tcW w:w="0" w:type="auto"/>
            <w:shd w:val="clear" w:color="auto" w:fill="98FB98"/>
          </w:tcPr>
          <w:p w:rsidR="002C0613" w:rsidRDefault="00447A7D">
            <w:pPr>
              <w:rPr>
                <w:lang w:val="es-AR"/>
              </w:rPr>
            </w:pPr>
            <w:r>
              <w:rPr>
                <w:lang w:val="es-AR"/>
              </w:rPr>
              <w:t>De 1 a 5 puntos</w:t>
            </w:r>
          </w:p>
        </w:tc>
      </w:tr>
      <w:tr w:rsidR="002C0613">
        <w:tc>
          <w:tcPr>
            <w:tcW w:w="0" w:type="auto"/>
            <w:shd w:val="clear" w:color="auto" w:fill="98FB98"/>
          </w:tcPr>
          <w:p w:rsidR="002C0613" w:rsidRDefault="00447A7D">
            <w:r>
              <w:rPr>
                <w:rStyle w:val="SegmentID"/>
              </w:rPr>
              <w:t>1981</w:t>
            </w:r>
            <w:r>
              <w:rPr>
                <w:rStyle w:val="TransUnitID"/>
              </w:rPr>
              <w:t>5d6c8207-03ed-4119-9726-f17da95546a5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F5DEB3"/>
          </w:tcPr>
          <w:p w:rsidR="002C0613" w:rsidRDefault="00447A7D">
            <w:r>
              <w:rPr>
                <w:rStyle w:val="SegmentID"/>
              </w:rPr>
              <w:t>1982</w:t>
            </w:r>
            <w:r>
              <w:rPr>
                <w:rStyle w:val="TransUnitID"/>
              </w:rPr>
              <w:t>574c49bd-f68c-4039-ae79-53cfb7ce5c81</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Commercial Interiors (1–5 points)</w:t>
            </w:r>
          </w:p>
        </w:tc>
        <w:tc>
          <w:tcPr>
            <w:tcW w:w="0" w:type="auto"/>
            <w:shd w:val="clear" w:color="auto" w:fill="F5DEB3"/>
          </w:tcPr>
          <w:p w:rsidR="002C0613" w:rsidRDefault="00447A7D">
            <w:pPr>
              <w:rPr>
                <w:lang w:val="es-AR"/>
              </w:rPr>
            </w:pPr>
            <w:r>
              <w:rPr>
                <w:lang w:val="es-AR"/>
              </w:rPr>
              <w:t>Interiores Comerciales (Commercial Interiors) 1-5 puntos</w:t>
            </w:r>
          </w:p>
        </w:tc>
      </w:tr>
      <w:tr w:rsidR="002C0613">
        <w:tc>
          <w:tcPr>
            <w:tcW w:w="0" w:type="auto"/>
            <w:shd w:val="clear" w:color="auto" w:fill="F5DEB3"/>
          </w:tcPr>
          <w:p w:rsidR="002C0613" w:rsidRDefault="00447A7D">
            <w:r>
              <w:rPr>
                <w:rStyle w:val="SegmentID"/>
              </w:rPr>
              <w:t>1983</w:t>
            </w:r>
            <w:r>
              <w:rPr>
                <w:rStyle w:val="TransUnitID"/>
              </w:rPr>
              <w:t>06e01f06-02f0-460f-be74-167274da2598</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(1–5 points)</w:t>
            </w:r>
          </w:p>
        </w:tc>
        <w:tc>
          <w:tcPr>
            <w:tcW w:w="0" w:type="auto"/>
            <w:shd w:val="clear" w:color="auto" w:fill="F5DEB3"/>
          </w:tcPr>
          <w:p w:rsidR="002C0613" w:rsidRDefault="00447A7D">
            <w:pPr>
              <w:rPr>
                <w:lang w:val="es-AR"/>
              </w:rPr>
            </w:pPr>
            <w:r>
              <w:rPr>
                <w:lang w:val="es-AR"/>
              </w:rPr>
              <w:t>Comercios (Retail) 1-5 puntos</w:t>
            </w:r>
          </w:p>
        </w:tc>
      </w:tr>
      <w:tr w:rsidR="002C0613">
        <w:tc>
          <w:tcPr>
            <w:tcW w:w="0" w:type="auto"/>
            <w:shd w:val="clear" w:color="auto" w:fill="F5DEB3"/>
          </w:tcPr>
          <w:p w:rsidR="002C0613" w:rsidRDefault="00447A7D">
            <w:r>
              <w:rPr>
                <w:rStyle w:val="SegmentID"/>
              </w:rPr>
              <w:t>1984</w:t>
            </w:r>
            <w:r>
              <w:rPr>
                <w:rStyle w:val="TransUnitID"/>
              </w:rPr>
              <w:t>0ed5610e-f252-4e52-a0c0-f27c6261a0b6</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Hospitality (1–5 points)</w:t>
            </w:r>
          </w:p>
        </w:tc>
        <w:tc>
          <w:tcPr>
            <w:tcW w:w="0" w:type="auto"/>
            <w:shd w:val="clear" w:color="auto" w:fill="F5DEB3"/>
          </w:tcPr>
          <w:p w:rsidR="002C0613" w:rsidRDefault="00447A7D">
            <w:pPr>
              <w:rPr>
                <w:lang w:val="es-AR"/>
              </w:rPr>
            </w:pPr>
            <w:r>
              <w:rPr>
                <w:lang w:val="es-AR"/>
              </w:rPr>
              <w:t>Hotelería (Hospitality) 1-5 puntos</w:t>
            </w:r>
          </w:p>
        </w:tc>
      </w:tr>
      <w:tr w:rsidR="002C0613">
        <w:tc>
          <w:tcPr>
            <w:tcW w:w="0" w:type="auto"/>
            <w:shd w:val="clear" w:color="auto" w:fill="98FB98"/>
          </w:tcPr>
          <w:p w:rsidR="002C0613" w:rsidRDefault="00447A7D">
            <w:r>
              <w:rPr>
                <w:rStyle w:val="SegmentID"/>
              </w:rPr>
              <w:t>1985</w:t>
            </w:r>
            <w:r>
              <w:rPr>
                <w:rStyle w:val="TransUnitID"/>
              </w:rPr>
              <w:t>2f41c40d-51dd-4ab9-ab22-2143f5e6691c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1986</w:t>
            </w:r>
            <w:r>
              <w:rPr>
                <w:rStyle w:val="TransUnitID"/>
              </w:rPr>
              <w:t>fcc05531-1d8c-4186-a5c5-4690cea90a03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projects to achieve exceptional or innovative performance</w:t>
            </w:r>
          </w:p>
        </w:tc>
        <w:tc>
          <w:tcPr>
            <w:tcW w:w="0" w:type="auto"/>
            <w:shd w:val="clear" w:color="auto" w:fill="FFFFFF"/>
          </w:tcPr>
          <w:p w:rsidR="002C0613" w:rsidRDefault="00447A7D">
            <w:pPr>
              <w:rPr>
                <w:lang w:val="es-AR"/>
              </w:rPr>
            </w:pPr>
            <w:r>
              <w:rPr>
                <w:lang w:val="es-AR"/>
              </w:rPr>
              <w:t>Fomentar que los proyectos obtengan un desempeño excepcional o innovador.</w:t>
            </w:r>
          </w:p>
        </w:tc>
      </w:tr>
      <w:tr w:rsidR="002C0613">
        <w:tc>
          <w:tcPr>
            <w:tcW w:w="0" w:type="auto"/>
            <w:shd w:val="clear" w:color="auto" w:fill="98FB98"/>
          </w:tcPr>
          <w:p w:rsidR="002C0613" w:rsidRDefault="00447A7D">
            <w:r>
              <w:rPr>
                <w:rStyle w:val="SegmentID"/>
              </w:rPr>
              <w:t>1987</w:t>
            </w:r>
            <w:r>
              <w:rPr>
                <w:rStyle w:val="TransUnitID"/>
              </w:rPr>
              <w:t>408d466c-b27c-48fd-b70f-80733050aa21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1988</w:t>
            </w:r>
            <w:r>
              <w:rPr>
                <w:rStyle w:val="TransUnitID"/>
              </w:rPr>
              <w:t>540e07e0-7c31-49fc-ae1a-a8d28c33db89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Hospitality</w:t>
            </w:r>
          </w:p>
        </w:tc>
        <w:tc>
          <w:tcPr>
            <w:tcW w:w="0" w:type="auto"/>
            <w:shd w:val="clear" w:color="auto" w:fill="98FB98"/>
          </w:tcPr>
          <w:p w:rsidR="002C0613" w:rsidRDefault="00447A7D">
            <w:pPr>
              <w:rPr>
                <w:lang w:val="es-AR"/>
              </w:rPr>
            </w:pPr>
            <w:r>
              <w:rPr>
                <w:lang w:val="es-AR"/>
              </w:rPr>
              <w:t>Interiores Comerciales, Comercios, Hotelería</w:t>
            </w:r>
          </w:p>
        </w:tc>
      </w:tr>
      <w:tr w:rsidR="002C0613">
        <w:tc>
          <w:tcPr>
            <w:tcW w:w="0" w:type="auto"/>
            <w:shd w:val="clear" w:color="auto" w:fill="FFFFFF"/>
          </w:tcPr>
          <w:p w:rsidR="002C0613" w:rsidRDefault="00447A7D">
            <w:r>
              <w:rPr>
                <w:rStyle w:val="SegmentID"/>
              </w:rPr>
              <w:t>1989</w:t>
            </w:r>
            <w:r>
              <w:rPr>
                <w:rStyle w:val="TransUnitID"/>
              </w:rPr>
              <w:t>991b2d2c-8979-46c5-b59c-d1e1769277a4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Project teams can use any combination of innovation, pilot, and exemplary performance strategies.</w:t>
            </w:r>
          </w:p>
        </w:tc>
        <w:tc>
          <w:tcPr>
            <w:tcW w:w="0" w:type="auto"/>
            <w:shd w:val="clear" w:color="auto" w:fill="FFFFFF"/>
          </w:tcPr>
          <w:p w:rsidR="002C0613" w:rsidRDefault="00447A7D">
            <w:pPr>
              <w:rPr>
                <w:lang w:val="es-AR"/>
              </w:rPr>
            </w:pPr>
            <w:r>
              <w:rPr>
                <w:lang w:val="es-AR"/>
              </w:rPr>
              <w:t>Los equipos de proyecto pueden usar cualquier combinación de estrategias de innovación, piloto y desempeño ejemplar.</w:t>
            </w:r>
          </w:p>
        </w:tc>
      </w:tr>
      <w:tr w:rsidR="002C0613">
        <w:tc>
          <w:tcPr>
            <w:tcW w:w="0" w:type="auto"/>
            <w:shd w:val="clear" w:color="auto" w:fill="98FB98"/>
          </w:tcPr>
          <w:p w:rsidR="002C0613" w:rsidRDefault="00447A7D">
            <w:r>
              <w:rPr>
                <w:rStyle w:val="SegmentID"/>
              </w:rPr>
              <w:t>1990</w:t>
            </w:r>
            <w:r>
              <w:rPr>
                <w:rStyle w:val="TransUnitID"/>
              </w:rPr>
              <w:t>9ad4e91e-bf81-4d65-a1b1-be6cf2dea0a5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1.</w:t>
            </w:r>
          </w:p>
        </w:tc>
        <w:tc>
          <w:tcPr>
            <w:tcW w:w="0" w:type="auto"/>
            <w:shd w:val="clear" w:color="auto" w:fill="98FB98"/>
          </w:tcPr>
          <w:p w:rsidR="002C0613" w:rsidRDefault="00447A7D">
            <w:pPr>
              <w:rPr>
                <w:lang w:val="es-AR"/>
              </w:rPr>
            </w:pPr>
            <w:r>
              <w:rPr>
                <w:lang w:val="es-AR"/>
              </w:rPr>
              <w:t>Opción 1.</w:t>
            </w:r>
          </w:p>
        </w:tc>
      </w:tr>
      <w:tr w:rsidR="002C0613">
        <w:tc>
          <w:tcPr>
            <w:tcW w:w="0" w:type="auto"/>
            <w:shd w:val="clear" w:color="auto" w:fill="F5DEB3"/>
          </w:tcPr>
          <w:p w:rsidR="002C0613" w:rsidRDefault="00447A7D">
            <w:r>
              <w:rPr>
                <w:rStyle w:val="SegmentID"/>
              </w:rPr>
              <w:t>1991</w:t>
            </w:r>
            <w:r>
              <w:rPr>
                <w:rStyle w:val="TransUnitID"/>
              </w:rPr>
              <w:t>9ad4e91e-bf81-4d65-a1b1-be6cf2dea0a5</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rPr>
                <w:rStyle w:val="Tag"/>
              </w:rPr>
              <w:t>&lt;2635&gt;</w:t>
            </w:r>
            <w:r>
              <w:t>Innovation</w:t>
            </w:r>
            <w:r>
              <w:rPr>
                <w:rStyle w:val="Tag"/>
              </w:rPr>
              <w:t>&lt;/2635&gt;</w:t>
            </w:r>
            <w:r>
              <w:t xml:space="preserve"> </w:t>
            </w:r>
            <w:r>
              <w:rPr>
                <w:rStyle w:val="Tag"/>
              </w:rPr>
              <w:t>&lt;2636&gt;</w:t>
            </w:r>
            <w:r>
              <w:t>(1 point)</w:t>
            </w:r>
            <w:r>
              <w:rPr>
                <w:rStyle w:val="Tag"/>
              </w:rPr>
              <w:t>&lt;/2636&gt;</w:t>
            </w:r>
          </w:p>
        </w:tc>
        <w:tc>
          <w:tcPr>
            <w:tcW w:w="0" w:type="auto"/>
            <w:shd w:val="clear" w:color="auto" w:fill="F5DEB3"/>
          </w:tcPr>
          <w:p w:rsidR="002C0613" w:rsidRDefault="00447A7D">
            <w:pPr>
              <w:rPr>
                <w:lang w:val="es-AR"/>
              </w:rPr>
            </w:pPr>
            <w:r>
              <w:rPr>
                <w:rStyle w:val="Tag"/>
                <w:lang w:val="es-AR"/>
              </w:rPr>
              <w:t>&lt;2635&gt;</w:t>
            </w:r>
            <w:r>
              <w:rPr>
                <w:lang w:val="es-AR"/>
              </w:rPr>
              <w:t>Innovación</w:t>
            </w:r>
            <w:r>
              <w:rPr>
                <w:rStyle w:val="Tag"/>
                <w:lang w:val="es-AR"/>
              </w:rPr>
              <w:t>&lt;/2635&gt;</w:t>
            </w:r>
            <w:r>
              <w:rPr>
                <w:lang w:val="es-AR"/>
              </w:rPr>
              <w:t xml:space="preserve"> (1 punto)</w:t>
            </w:r>
          </w:p>
        </w:tc>
      </w:tr>
      <w:tr w:rsidR="002C0613">
        <w:tc>
          <w:tcPr>
            <w:tcW w:w="0" w:type="auto"/>
            <w:shd w:val="clear" w:color="auto" w:fill="F5DEB3"/>
          </w:tcPr>
          <w:p w:rsidR="002C0613" w:rsidRDefault="00447A7D">
            <w:r>
              <w:rPr>
                <w:rStyle w:val="SegmentID"/>
              </w:rPr>
              <w:t>1992</w:t>
            </w:r>
            <w:r>
              <w:rPr>
                <w:rStyle w:val="TransUnitID"/>
              </w:rPr>
              <w:t>4598b049-e2bb-4c83-840e-a6f1baf7756e</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Achieve significant, measurable environmental performance using a strategy not addressed in the LEED green building rating system.</w:t>
            </w:r>
          </w:p>
        </w:tc>
        <w:tc>
          <w:tcPr>
            <w:tcW w:w="0" w:type="auto"/>
            <w:shd w:val="clear" w:color="auto" w:fill="F5DEB3"/>
          </w:tcPr>
          <w:p w:rsidR="002C0613" w:rsidRDefault="00447A7D">
            <w:pPr>
              <w:rPr>
                <w:lang w:val="es-AR"/>
              </w:rPr>
            </w:pPr>
            <w:r>
              <w:rPr>
                <w:lang w:val="es-AR"/>
              </w:rPr>
              <w:t>Lograr una eficiencia medioambiental relevante y medible empleando una estrategia no comprendida en el sistema de clasificación LEED.</w:t>
            </w:r>
          </w:p>
        </w:tc>
      </w:tr>
      <w:tr w:rsidR="002C0613">
        <w:tc>
          <w:tcPr>
            <w:tcW w:w="0" w:type="auto"/>
            <w:shd w:val="clear" w:color="auto" w:fill="FFFFFF"/>
          </w:tcPr>
          <w:p w:rsidR="002C0613" w:rsidRDefault="00447A7D">
            <w:r>
              <w:rPr>
                <w:rStyle w:val="SegmentID"/>
              </w:rPr>
              <w:t>1993</w:t>
            </w:r>
            <w:r>
              <w:rPr>
                <w:rStyle w:val="TransUnitID"/>
              </w:rPr>
              <w:t>6d7fe9de-cf3b-455d-8c8f-c50580ffc34a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Identify the following:</w:t>
            </w:r>
          </w:p>
        </w:tc>
        <w:tc>
          <w:tcPr>
            <w:tcW w:w="0" w:type="auto"/>
            <w:shd w:val="clear" w:color="auto" w:fill="FFFFFF"/>
          </w:tcPr>
          <w:p w:rsidR="002C0613" w:rsidRDefault="00447A7D">
            <w:pPr>
              <w:rPr>
                <w:lang w:val="es-AR"/>
              </w:rPr>
            </w:pPr>
            <w:r>
              <w:rPr>
                <w:lang w:val="es-AR"/>
              </w:rPr>
              <w:t>Identificar lo siguiente:</w:t>
            </w:r>
          </w:p>
        </w:tc>
      </w:tr>
      <w:tr w:rsidR="002C0613">
        <w:tc>
          <w:tcPr>
            <w:tcW w:w="0" w:type="auto"/>
            <w:shd w:val="clear" w:color="auto" w:fill="F5DEB3"/>
          </w:tcPr>
          <w:p w:rsidR="002C0613" w:rsidRDefault="00447A7D">
            <w:r>
              <w:rPr>
                <w:rStyle w:val="SegmentID"/>
              </w:rPr>
              <w:t>1994</w:t>
            </w:r>
            <w:r>
              <w:rPr>
                <w:rStyle w:val="TransUnitID"/>
              </w:rPr>
              <w:t>fad81e2a-ecd8-4a81-a45f-cf32655bc17e</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the intent of the proposed innovation credit;</w:t>
            </w:r>
          </w:p>
        </w:tc>
        <w:tc>
          <w:tcPr>
            <w:tcW w:w="0" w:type="auto"/>
            <w:shd w:val="clear" w:color="auto" w:fill="F5DEB3"/>
          </w:tcPr>
          <w:p w:rsidR="002C0613" w:rsidRDefault="00447A7D">
            <w:pPr>
              <w:rPr>
                <w:lang w:val="es-AR"/>
              </w:rPr>
            </w:pPr>
            <w:r>
              <w:rPr>
                <w:lang w:val="es-AR"/>
              </w:rPr>
              <w:t>El objetivo del crédito de innovación propuesto;</w:t>
            </w:r>
          </w:p>
        </w:tc>
      </w:tr>
      <w:tr w:rsidR="002C0613">
        <w:tc>
          <w:tcPr>
            <w:tcW w:w="0" w:type="auto"/>
            <w:shd w:val="clear" w:color="auto" w:fill="F5DEB3"/>
          </w:tcPr>
          <w:p w:rsidR="002C0613" w:rsidRDefault="00447A7D">
            <w:r>
              <w:rPr>
                <w:rStyle w:val="SegmentID"/>
              </w:rPr>
              <w:t>1995</w:t>
            </w:r>
            <w:r>
              <w:rPr>
                <w:rStyle w:val="TransUnitID"/>
              </w:rPr>
              <w:t>e0b6d1fd-9055-45fc-907f-4c8cf503f1b2</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proposed requirements for compliance;</w:t>
            </w:r>
          </w:p>
        </w:tc>
        <w:tc>
          <w:tcPr>
            <w:tcW w:w="0" w:type="auto"/>
            <w:shd w:val="clear" w:color="auto" w:fill="F5DEB3"/>
          </w:tcPr>
          <w:p w:rsidR="002C0613" w:rsidRDefault="00447A7D">
            <w:pPr>
              <w:rPr>
                <w:lang w:val="es-AR"/>
              </w:rPr>
            </w:pPr>
            <w:r>
              <w:rPr>
                <w:lang w:val="es-AR"/>
              </w:rPr>
              <w:t>los requisitos propuestos para su cumplimiento;</w:t>
            </w:r>
          </w:p>
        </w:tc>
      </w:tr>
      <w:tr w:rsidR="002C0613">
        <w:tc>
          <w:tcPr>
            <w:tcW w:w="0" w:type="auto"/>
            <w:shd w:val="clear" w:color="auto" w:fill="F5DEB3"/>
          </w:tcPr>
          <w:p w:rsidR="002C0613" w:rsidRDefault="00447A7D">
            <w:r>
              <w:rPr>
                <w:rStyle w:val="SegmentID"/>
              </w:rPr>
              <w:t>1996</w:t>
            </w:r>
            <w:r>
              <w:rPr>
                <w:rStyle w:val="TransUnitID"/>
              </w:rPr>
              <w:t>735e12e6-dba3-430c-8ae3-9e0b4f6047f3</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proposed submittals to demonstrate compliance; and</w:t>
            </w:r>
          </w:p>
        </w:tc>
        <w:tc>
          <w:tcPr>
            <w:tcW w:w="0" w:type="auto"/>
            <w:shd w:val="clear" w:color="auto" w:fill="F5DEB3"/>
          </w:tcPr>
          <w:p w:rsidR="002C0613" w:rsidRDefault="00447A7D">
            <w:pPr>
              <w:rPr>
                <w:lang w:val="es-AR"/>
              </w:rPr>
            </w:pPr>
            <w:r>
              <w:rPr>
                <w:lang w:val="es-AR"/>
              </w:rPr>
              <w:t>las presentaciones propuestas para demostrar el cumplimiento; y</w:t>
            </w:r>
          </w:p>
        </w:tc>
      </w:tr>
      <w:tr w:rsidR="002C0613">
        <w:tc>
          <w:tcPr>
            <w:tcW w:w="0" w:type="auto"/>
            <w:shd w:val="clear" w:color="auto" w:fill="F5DEB3"/>
          </w:tcPr>
          <w:p w:rsidR="002C0613" w:rsidRDefault="00447A7D">
            <w:r>
              <w:rPr>
                <w:rStyle w:val="SegmentID"/>
              </w:rPr>
              <w:t>1997</w:t>
            </w:r>
            <w:r>
              <w:rPr>
                <w:rStyle w:val="TransUnitID"/>
              </w:rPr>
              <w:t>88685b8e-bc6f-405f-81ed-ae37d9046acc</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the design approach or strategies used to meet the requirements.</w:t>
            </w:r>
          </w:p>
        </w:tc>
        <w:tc>
          <w:tcPr>
            <w:tcW w:w="0" w:type="auto"/>
            <w:shd w:val="clear" w:color="auto" w:fill="F5DEB3"/>
          </w:tcPr>
          <w:p w:rsidR="002C0613" w:rsidRDefault="00447A7D">
            <w:pPr>
              <w:rPr>
                <w:lang w:val="es-AR"/>
              </w:rPr>
            </w:pPr>
            <w:r>
              <w:rPr>
                <w:lang w:val="es-AR"/>
              </w:rPr>
              <w:t>el enfoque o estrategias de diseño utilizados para cumplir con el requisito.</w:t>
            </w:r>
          </w:p>
        </w:tc>
      </w:tr>
      <w:tr w:rsidR="002C0613">
        <w:tc>
          <w:tcPr>
            <w:tcW w:w="0" w:type="auto"/>
            <w:shd w:val="clear" w:color="auto" w:fill="808080"/>
          </w:tcPr>
          <w:p w:rsidR="002C0613" w:rsidRDefault="00447A7D">
            <w:r>
              <w:rPr>
                <w:rStyle w:val="SegmentID"/>
              </w:rPr>
              <w:t>1998</w:t>
            </w:r>
            <w:r>
              <w:rPr>
                <w:rStyle w:val="TransUnitID"/>
              </w:rPr>
              <w:t>6ce88fe9-6071-4817-a60d-f0c618c47964</w:t>
            </w:r>
          </w:p>
        </w:tc>
        <w:tc>
          <w:tcPr>
            <w:tcW w:w="0" w:type="auto"/>
            <w:shd w:val="clear" w:color="auto" w:fill="808080"/>
          </w:tcPr>
          <w:p w:rsidR="002C0613" w:rsidRPr="00447A7D" w:rsidRDefault="00447A7D">
            <w:pPr>
              <w:rPr>
                <w:vanish/>
              </w:rPr>
            </w:pPr>
            <w:r w:rsidRPr="00447A7D">
              <w:rPr>
                <w:vanish/>
              </w:rPr>
              <w:t>Translated (100%)</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98FB98"/>
          </w:tcPr>
          <w:p w:rsidR="002C0613" w:rsidRDefault="00447A7D">
            <w:r>
              <w:rPr>
                <w:rStyle w:val="SegmentID"/>
              </w:rPr>
              <w:t>1999</w:t>
            </w:r>
            <w:r>
              <w:rPr>
                <w:rStyle w:val="TransUnitID"/>
              </w:rPr>
              <w:t>4c9c21af-71a4-43ab-8568-c9cb3152f14f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2.</w:t>
            </w:r>
          </w:p>
        </w:tc>
        <w:tc>
          <w:tcPr>
            <w:tcW w:w="0" w:type="auto"/>
            <w:shd w:val="clear" w:color="auto" w:fill="98FB98"/>
          </w:tcPr>
          <w:p w:rsidR="002C0613" w:rsidRDefault="00447A7D">
            <w:pPr>
              <w:rPr>
                <w:lang w:val="es-AR"/>
              </w:rPr>
            </w:pPr>
            <w:r>
              <w:rPr>
                <w:lang w:val="es-AR"/>
              </w:rPr>
              <w:t>Opción 2.</w:t>
            </w:r>
          </w:p>
        </w:tc>
      </w:tr>
      <w:tr w:rsidR="002C0613">
        <w:tc>
          <w:tcPr>
            <w:tcW w:w="0" w:type="auto"/>
            <w:shd w:val="clear" w:color="auto" w:fill="F5DEB3"/>
          </w:tcPr>
          <w:p w:rsidR="002C0613" w:rsidRDefault="00447A7D">
            <w:r>
              <w:rPr>
                <w:rStyle w:val="SegmentID"/>
              </w:rPr>
              <w:t>2000</w:t>
            </w:r>
            <w:r>
              <w:rPr>
                <w:rStyle w:val="TransUnitID"/>
              </w:rPr>
              <w:t>4c9c21af-71a4-43ab-8568-c9cb3152f14f</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Pilot (1 point)</w:t>
            </w:r>
          </w:p>
        </w:tc>
        <w:tc>
          <w:tcPr>
            <w:tcW w:w="0" w:type="auto"/>
            <w:shd w:val="clear" w:color="auto" w:fill="F5DEB3"/>
          </w:tcPr>
          <w:p w:rsidR="002C0613" w:rsidRDefault="00447A7D">
            <w:pPr>
              <w:rPr>
                <w:lang w:val="es-AR"/>
              </w:rPr>
            </w:pPr>
            <w:r>
              <w:rPr>
                <w:lang w:val="es-AR"/>
              </w:rPr>
              <w:t>Piloto (1 punto)</w:t>
            </w:r>
          </w:p>
        </w:tc>
      </w:tr>
      <w:tr w:rsidR="002C0613">
        <w:tc>
          <w:tcPr>
            <w:tcW w:w="0" w:type="auto"/>
            <w:shd w:val="clear" w:color="auto" w:fill="FFFFFF"/>
          </w:tcPr>
          <w:p w:rsidR="002C0613" w:rsidRDefault="00447A7D">
            <w:r>
              <w:rPr>
                <w:rStyle w:val="SegmentID"/>
              </w:rPr>
              <w:t>2001</w:t>
            </w:r>
            <w:r>
              <w:rPr>
                <w:rStyle w:val="TransUnitID"/>
              </w:rPr>
              <w:t>fd7671a7-6275-468c-bf8f-98693bed9a93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Achieve one pilot credit from USGBC’s LEED Pilot Credit Library</w:t>
            </w:r>
          </w:p>
        </w:tc>
        <w:tc>
          <w:tcPr>
            <w:tcW w:w="0" w:type="auto"/>
            <w:shd w:val="clear" w:color="auto" w:fill="FFFFFF"/>
          </w:tcPr>
          <w:p w:rsidR="002C0613" w:rsidRDefault="00447A7D">
            <w:pPr>
              <w:rPr>
                <w:lang w:val="es-AR"/>
              </w:rPr>
            </w:pPr>
            <w:r>
              <w:rPr>
                <w:lang w:val="es-AR"/>
              </w:rPr>
              <w:t>Obtener un crédito piloto de la Biblioteca LEED de créditos piloto de USGBC</w:t>
            </w:r>
          </w:p>
        </w:tc>
      </w:tr>
      <w:tr w:rsidR="002C0613">
        <w:tc>
          <w:tcPr>
            <w:tcW w:w="0" w:type="auto"/>
            <w:shd w:val="clear" w:color="auto" w:fill="808080"/>
          </w:tcPr>
          <w:p w:rsidR="002C0613" w:rsidRDefault="00447A7D">
            <w:r>
              <w:rPr>
                <w:rStyle w:val="SegmentID"/>
              </w:rPr>
              <w:t>2002</w:t>
            </w:r>
            <w:r>
              <w:rPr>
                <w:rStyle w:val="TransUnitID"/>
              </w:rPr>
              <w:t>11bfb712-cc40-4480-9c52-cc1daf5e9d6f</w:t>
            </w:r>
          </w:p>
        </w:tc>
        <w:tc>
          <w:tcPr>
            <w:tcW w:w="0" w:type="auto"/>
            <w:shd w:val="clear" w:color="auto" w:fill="808080"/>
          </w:tcPr>
          <w:p w:rsidR="002C0613" w:rsidRPr="00447A7D" w:rsidRDefault="00447A7D">
            <w:pPr>
              <w:rPr>
                <w:vanish/>
              </w:rPr>
            </w:pPr>
            <w:r w:rsidRPr="00447A7D">
              <w:rPr>
                <w:vanish/>
              </w:rPr>
              <w:t>Translated (99%)</w:t>
            </w:r>
          </w:p>
        </w:tc>
        <w:tc>
          <w:tcPr>
            <w:tcW w:w="0" w:type="auto"/>
            <w:shd w:val="clear" w:color="auto" w:fill="808080"/>
          </w:tcPr>
          <w:p w:rsidR="002C0613" w:rsidRDefault="00447A7D">
            <w:r>
              <w:t>AND/OR</w:t>
            </w:r>
          </w:p>
        </w:tc>
        <w:tc>
          <w:tcPr>
            <w:tcW w:w="0" w:type="auto"/>
            <w:shd w:val="clear" w:color="auto" w:fill="808080"/>
          </w:tcPr>
          <w:p w:rsidR="002C0613" w:rsidRDefault="00447A7D">
            <w:pPr>
              <w:rPr>
                <w:lang w:val="es-AR"/>
              </w:rPr>
            </w:pPr>
            <w:r>
              <w:rPr>
                <w:lang w:val="es-AR"/>
              </w:rPr>
              <w:t>Y/U</w:t>
            </w:r>
          </w:p>
        </w:tc>
      </w:tr>
      <w:tr w:rsidR="002C0613">
        <w:tc>
          <w:tcPr>
            <w:tcW w:w="0" w:type="auto"/>
            <w:shd w:val="clear" w:color="auto" w:fill="98FB98"/>
          </w:tcPr>
          <w:p w:rsidR="002C0613" w:rsidRDefault="00447A7D">
            <w:r>
              <w:rPr>
                <w:rStyle w:val="SegmentID"/>
              </w:rPr>
              <w:t>2003</w:t>
            </w:r>
            <w:r>
              <w:rPr>
                <w:rStyle w:val="TransUnitID"/>
              </w:rPr>
              <w:t>876c1ed9-6e4a-4386-9d66-e34cf2b362c3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Option 3.</w:t>
            </w:r>
          </w:p>
        </w:tc>
        <w:tc>
          <w:tcPr>
            <w:tcW w:w="0" w:type="auto"/>
            <w:shd w:val="clear" w:color="auto" w:fill="98FB98"/>
          </w:tcPr>
          <w:p w:rsidR="002C0613" w:rsidRDefault="00447A7D">
            <w:pPr>
              <w:rPr>
                <w:lang w:val="es-AR"/>
              </w:rPr>
            </w:pPr>
            <w:r>
              <w:rPr>
                <w:lang w:val="es-AR"/>
              </w:rPr>
              <w:t>Opción 3.</w:t>
            </w:r>
          </w:p>
        </w:tc>
      </w:tr>
      <w:tr w:rsidR="002C0613">
        <w:tc>
          <w:tcPr>
            <w:tcW w:w="0" w:type="auto"/>
            <w:shd w:val="clear" w:color="auto" w:fill="F5DEB3"/>
          </w:tcPr>
          <w:p w:rsidR="002C0613" w:rsidRDefault="00447A7D">
            <w:r>
              <w:rPr>
                <w:rStyle w:val="SegmentID"/>
              </w:rPr>
              <w:t>2004</w:t>
            </w:r>
            <w:r>
              <w:rPr>
                <w:rStyle w:val="TransUnitID"/>
              </w:rPr>
              <w:t>876c1ed9-6e4a-4386-9d66-e34cf2b362c3</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Additional Strategies</w:t>
            </w:r>
          </w:p>
        </w:tc>
        <w:tc>
          <w:tcPr>
            <w:tcW w:w="0" w:type="auto"/>
            <w:shd w:val="clear" w:color="auto" w:fill="F5DEB3"/>
          </w:tcPr>
          <w:p w:rsidR="002C0613" w:rsidRDefault="00447A7D">
            <w:pPr>
              <w:rPr>
                <w:lang w:val="es-AR"/>
              </w:rPr>
            </w:pPr>
            <w:r>
              <w:rPr>
                <w:lang w:val="es-AR"/>
              </w:rPr>
              <w:t xml:space="preserve">Estrategias Adicionales </w:t>
            </w:r>
          </w:p>
        </w:tc>
      </w:tr>
      <w:tr w:rsidR="002C0613">
        <w:tc>
          <w:tcPr>
            <w:tcW w:w="0" w:type="auto"/>
            <w:shd w:val="clear" w:color="auto" w:fill="FFFFFF"/>
          </w:tcPr>
          <w:p w:rsidR="002C0613" w:rsidRDefault="00447A7D">
            <w:r>
              <w:rPr>
                <w:rStyle w:val="SegmentID"/>
              </w:rPr>
              <w:t>2005</w:t>
            </w:r>
            <w:r>
              <w:rPr>
                <w:rStyle w:val="TransUnitID"/>
              </w:rPr>
              <w:t>f897a0da-96cb-49b8-b7c5-060a5e0f8e98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&lt;2639&gt;</w:t>
            </w:r>
            <w:r>
              <w:t>Innovation</w:t>
            </w:r>
            <w:r>
              <w:rPr>
                <w:rStyle w:val="Tag"/>
              </w:rPr>
              <w:t>&lt;/2639&gt;</w:t>
            </w:r>
            <w:r>
              <w:t xml:space="preserve"> </w:t>
            </w:r>
            <w:r>
              <w:rPr>
                <w:rStyle w:val="Tag"/>
              </w:rPr>
              <w:t>&lt;2640&gt;</w:t>
            </w:r>
            <w:r>
              <w:t>(1-3 points)</w:t>
            </w:r>
            <w:r>
              <w:rPr>
                <w:rStyle w:val="Tag"/>
              </w:rPr>
              <w:t>&lt;/2640&gt;</w:t>
            </w:r>
          </w:p>
        </w:tc>
        <w:tc>
          <w:tcPr>
            <w:tcW w:w="0" w:type="auto"/>
            <w:shd w:val="clear" w:color="auto" w:fill="FFFFFF"/>
          </w:tcPr>
          <w:p w:rsidR="002C0613" w:rsidRDefault="00447A7D">
            <w:pPr>
              <w:rPr>
                <w:lang w:val="es-AR"/>
              </w:rPr>
            </w:pPr>
            <w:r>
              <w:rPr>
                <w:rStyle w:val="Tag"/>
                <w:lang w:val="es-AR"/>
              </w:rPr>
              <w:t>&lt;2639&gt;</w:t>
            </w:r>
            <w:r>
              <w:rPr>
                <w:lang w:val="es-AR"/>
              </w:rPr>
              <w:t>Innovación</w:t>
            </w:r>
            <w:r>
              <w:rPr>
                <w:rStyle w:val="Tag"/>
                <w:lang w:val="es-AR"/>
              </w:rPr>
              <w:t>&lt;/2639&gt;</w:t>
            </w:r>
            <w:r>
              <w:rPr>
                <w:lang w:val="es-AR"/>
              </w:rPr>
              <w:t xml:space="preserve"> </w:t>
            </w:r>
            <w:r>
              <w:rPr>
                <w:rStyle w:val="Tag"/>
                <w:lang w:val="es-AR"/>
              </w:rPr>
              <w:t>&lt;2640&gt;</w:t>
            </w:r>
            <w:r>
              <w:rPr>
                <w:lang w:val="es-AR"/>
              </w:rPr>
              <w:t>(1-3 puntos)</w:t>
            </w:r>
            <w:r>
              <w:rPr>
                <w:rStyle w:val="Tag"/>
                <w:lang w:val="es-AR"/>
              </w:rPr>
              <w:t>&lt;/2640&gt;</w:t>
            </w:r>
          </w:p>
        </w:tc>
      </w:tr>
      <w:tr w:rsidR="002C0613">
        <w:tc>
          <w:tcPr>
            <w:tcW w:w="0" w:type="auto"/>
            <w:shd w:val="clear" w:color="auto" w:fill="FFFFFF"/>
          </w:tcPr>
          <w:p w:rsidR="002C0613" w:rsidRDefault="00447A7D">
            <w:r>
              <w:rPr>
                <w:rStyle w:val="SegmentID"/>
              </w:rPr>
              <w:t>2006</w:t>
            </w:r>
            <w:r>
              <w:rPr>
                <w:rStyle w:val="TransUnitID"/>
              </w:rPr>
              <w:t>b47ddef1-0c12-4ca6-b169-bc6830152ec6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Defined in Option 1 above.</w:t>
            </w:r>
          </w:p>
        </w:tc>
        <w:tc>
          <w:tcPr>
            <w:tcW w:w="0" w:type="auto"/>
            <w:shd w:val="clear" w:color="auto" w:fill="FFFFFF"/>
          </w:tcPr>
          <w:p w:rsidR="002C0613" w:rsidRDefault="00447A7D">
            <w:pPr>
              <w:rPr>
                <w:lang w:val="es-AR"/>
              </w:rPr>
            </w:pPr>
            <w:r>
              <w:rPr>
                <w:lang w:val="es-AR"/>
              </w:rPr>
              <w:t>Definida anteriormente en la Opción 1.</w:t>
            </w:r>
          </w:p>
        </w:tc>
      </w:tr>
      <w:tr w:rsidR="002C0613">
        <w:tc>
          <w:tcPr>
            <w:tcW w:w="0" w:type="auto"/>
            <w:shd w:val="clear" w:color="auto" w:fill="F5DEB3"/>
          </w:tcPr>
          <w:p w:rsidR="002C0613" w:rsidRDefault="00447A7D">
            <w:r>
              <w:rPr>
                <w:rStyle w:val="SegmentID"/>
              </w:rPr>
              <w:t>2007</w:t>
            </w:r>
            <w:r>
              <w:rPr>
                <w:rStyle w:val="TransUnitID"/>
              </w:rPr>
              <w:t>72f750d5-dab1-4a5f-8cdc-8c08208daced</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rPr>
                <w:rStyle w:val="Tag"/>
              </w:rPr>
              <w:t>&lt;2641&gt;</w:t>
            </w:r>
            <w:r>
              <w:t>Pilot</w:t>
            </w:r>
            <w:r>
              <w:rPr>
                <w:rStyle w:val="Tag"/>
              </w:rPr>
              <w:t>&lt;/2641&gt;</w:t>
            </w:r>
            <w:r>
              <w:t xml:space="preserve"> </w:t>
            </w:r>
            <w:r>
              <w:rPr>
                <w:rStyle w:val="Tag"/>
              </w:rPr>
              <w:t>&lt;2642&gt;</w:t>
            </w:r>
            <w:r>
              <w:t>(1-3 points)</w:t>
            </w:r>
            <w:r>
              <w:rPr>
                <w:rStyle w:val="Tag"/>
              </w:rPr>
              <w:t>&lt;/2642&gt;</w:t>
            </w:r>
          </w:p>
        </w:tc>
        <w:tc>
          <w:tcPr>
            <w:tcW w:w="0" w:type="auto"/>
            <w:shd w:val="clear" w:color="auto" w:fill="F5DEB3"/>
          </w:tcPr>
          <w:p w:rsidR="002C0613" w:rsidRDefault="00447A7D">
            <w:pPr>
              <w:rPr>
                <w:lang w:val="es-AR"/>
              </w:rPr>
            </w:pPr>
            <w:r>
              <w:rPr>
                <w:rStyle w:val="Tag"/>
                <w:lang w:val="es-AR"/>
              </w:rPr>
              <w:t>&lt;2641&gt;</w:t>
            </w:r>
            <w:r>
              <w:rPr>
                <w:lang w:val="es-AR"/>
              </w:rPr>
              <w:t>Piloto</w:t>
            </w:r>
            <w:r>
              <w:rPr>
                <w:rStyle w:val="Tag"/>
                <w:lang w:val="es-AR"/>
              </w:rPr>
              <w:t>&lt;/2641&gt;</w:t>
            </w:r>
            <w:r>
              <w:rPr>
                <w:lang w:val="es-AR"/>
              </w:rPr>
              <w:t xml:space="preserve"> </w:t>
            </w:r>
            <w:r>
              <w:rPr>
                <w:rStyle w:val="Tag"/>
                <w:lang w:val="es-AR"/>
              </w:rPr>
              <w:t>&lt;2642&gt;</w:t>
            </w:r>
            <w:r>
              <w:rPr>
                <w:lang w:val="es-AR"/>
              </w:rPr>
              <w:t>(1-3 puntos)</w:t>
            </w:r>
            <w:r>
              <w:rPr>
                <w:rStyle w:val="Tag"/>
                <w:lang w:val="es-AR"/>
              </w:rPr>
              <w:t>&lt;/2642&gt;</w:t>
            </w:r>
          </w:p>
        </w:tc>
      </w:tr>
      <w:tr w:rsidR="002C0613">
        <w:tc>
          <w:tcPr>
            <w:tcW w:w="0" w:type="auto"/>
            <w:shd w:val="clear" w:color="auto" w:fill="F5DEB3"/>
          </w:tcPr>
          <w:p w:rsidR="002C0613" w:rsidRDefault="00447A7D">
            <w:r>
              <w:rPr>
                <w:rStyle w:val="SegmentID"/>
              </w:rPr>
              <w:t>2008</w:t>
            </w:r>
            <w:r>
              <w:rPr>
                <w:rStyle w:val="TransUnitID"/>
              </w:rPr>
              <w:t>25b21603-1e44-4f40-b921-acc6cd2d3bc2</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Meet the requirements of Option 2.</w:t>
            </w:r>
          </w:p>
        </w:tc>
        <w:tc>
          <w:tcPr>
            <w:tcW w:w="0" w:type="auto"/>
            <w:shd w:val="clear" w:color="auto" w:fill="F5DEB3"/>
          </w:tcPr>
          <w:p w:rsidR="002C0613" w:rsidRDefault="00447A7D">
            <w:pPr>
              <w:rPr>
                <w:lang w:val="es-AR"/>
              </w:rPr>
            </w:pPr>
            <w:r>
              <w:rPr>
                <w:lang w:val="es-AR"/>
              </w:rPr>
              <w:t>Cumplir con los requisitos de la Opción 2.</w:t>
            </w:r>
          </w:p>
        </w:tc>
      </w:tr>
      <w:tr w:rsidR="002C0613">
        <w:tc>
          <w:tcPr>
            <w:tcW w:w="0" w:type="auto"/>
            <w:shd w:val="clear" w:color="auto" w:fill="FFFFFF"/>
          </w:tcPr>
          <w:p w:rsidR="002C0613" w:rsidRDefault="00447A7D">
            <w:r>
              <w:rPr>
                <w:rStyle w:val="SegmentID"/>
              </w:rPr>
              <w:t>2009</w:t>
            </w:r>
            <w:r>
              <w:rPr>
                <w:rStyle w:val="TransUnitID"/>
              </w:rPr>
              <w:t>ce4fea50-bbbb-4a6e-94bd-6b72bd7fa8ba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rPr>
                <w:rStyle w:val="Tag"/>
              </w:rPr>
              <w:t>&lt;2643&gt;</w:t>
            </w:r>
            <w:r>
              <w:t>Exemplary Performance</w:t>
            </w:r>
            <w:r>
              <w:rPr>
                <w:rStyle w:val="Tag"/>
              </w:rPr>
              <w:t>&lt;/2643&gt;</w:t>
            </w:r>
            <w:r>
              <w:t xml:space="preserve"> </w:t>
            </w:r>
            <w:r>
              <w:rPr>
                <w:rStyle w:val="Tag"/>
              </w:rPr>
              <w:t>&lt;2644&gt;</w:t>
            </w:r>
            <w:r>
              <w:t>(1–2 points)</w:t>
            </w:r>
            <w:r>
              <w:rPr>
                <w:rStyle w:val="Tag"/>
              </w:rPr>
              <w:t>&lt;/2644&gt;</w:t>
            </w:r>
          </w:p>
        </w:tc>
        <w:tc>
          <w:tcPr>
            <w:tcW w:w="0" w:type="auto"/>
            <w:shd w:val="clear" w:color="auto" w:fill="FFFFFF"/>
          </w:tcPr>
          <w:p w:rsidR="002C0613" w:rsidRDefault="00447A7D">
            <w:pPr>
              <w:rPr>
                <w:lang w:val="es-AR"/>
              </w:rPr>
            </w:pPr>
            <w:r>
              <w:rPr>
                <w:rStyle w:val="Tag"/>
                <w:lang w:val="es-AR"/>
              </w:rPr>
              <w:t>&lt;2643&gt;</w:t>
            </w:r>
            <w:r>
              <w:rPr>
                <w:lang w:val="es-AR"/>
              </w:rPr>
              <w:t>Desempeño ejemplar</w:t>
            </w:r>
            <w:r>
              <w:rPr>
                <w:rStyle w:val="Tag"/>
                <w:lang w:val="es-AR"/>
              </w:rPr>
              <w:t>&lt;/2643&gt;</w:t>
            </w:r>
            <w:r>
              <w:rPr>
                <w:lang w:val="es-AR"/>
              </w:rPr>
              <w:t xml:space="preserve"> </w:t>
            </w:r>
            <w:r>
              <w:rPr>
                <w:rStyle w:val="Tag"/>
                <w:lang w:val="es-AR"/>
              </w:rPr>
              <w:t>&lt;2644&gt;</w:t>
            </w:r>
            <w:r>
              <w:rPr>
                <w:lang w:val="es-AR"/>
              </w:rPr>
              <w:t>(1-2 puntos)</w:t>
            </w:r>
            <w:r>
              <w:rPr>
                <w:rStyle w:val="Tag"/>
                <w:lang w:val="es-AR"/>
              </w:rPr>
              <w:t>&lt;/2644&gt;</w:t>
            </w:r>
          </w:p>
        </w:tc>
      </w:tr>
      <w:tr w:rsidR="002C0613">
        <w:tc>
          <w:tcPr>
            <w:tcW w:w="0" w:type="auto"/>
            <w:shd w:val="clear" w:color="auto" w:fill="F5DEB3"/>
          </w:tcPr>
          <w:p w:rsidR="002C0613" w:rsidRDefault="00447A7D">
            <w:r>
              <w:rPr>
                <w:rStyle w:val="SegmentID"/>
              </w:rPr>
              <w:t>2010</w:t>
            </w:r>
            <w:r>
              <w:rPr>
                <w:rStyle w:val="TransUnitID"/>
              </w:rPr>
              <w:t>03b64244-7ce7-44c7-b191-f9b858ee5451</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Achieve exemplary performance in an existing LEED v4 prerequisite or credit that allows exemplary performance, as specified in the LEED Reference Guide, v4 edition.</w:t>
            </w:r>
          </w:p>
        </w:tc>
        <w:tc>
          <w:tcPr>
            <w:tcW w:w="0" w:type="auto"/>
            <w:shd w:val="clear" w:color="auto" w:fill="F5DEB3"/>
          </w:tcPr>
          <w:p w:rsidR="002C0613" w:rsidRDefault="00447A7D">
            <w:pPr>
              <w:rPr>
                <w:lang w:val="es-AR"/>
              </w:rPr>
            </w:pPr>
            <w:r>
              <w:rPr>
                <w:lang w:val="es-AR"/>
              </w:rPr>
              <w:t>Lograr el desempeño ejemplar en un prerrequisito o crédito ya existente de LEED v4 que permita el desempeño ejemplar según lo dispuesto en la Guía de Referencia LEED v4 (LEED Reference Guide, v4 edition).</w:t>
            </w:r>
          </w:p>
        </w:tc>
      </w:tr>
      <w:tr w:rsidR="002C0613">
        <w:tc>
          <w:tcPr>
            <w:tcW w:w="0" w:type="auto"/>
            <w:shd w:val="clear" w:color="auto" w:fill="FFFFFF"/>
          </w:tcPr>
          <w:p w:rsidR="002C0613" w:rsidRDefault="00447A7D">
            <w:r>
              <w:rPr>
                <w:rStyle w:val="SegmentID"/>
              </w:rPr>
              <w:t>2011</w:t>
            </w:r>
            <w:r>
              <w:rPr>
                <w:rStyle w:val="TransUnitID"/>
              </w:rPr>
              <w:t>03b64244-7ce7-44c7-b191-f9b858ee5451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 exemplary performance point is typically earned for achieving double the credit requirements or the next incremental percentage threshold.</w:t>
            </w:r>
          </w:p>
        </w:tc>
        <w:tc>
          <w:tcPr>
            <w:tcW w:w="0" w:type="auto"/>
            <w:shd w:val="clear" w:color="auto" w:fill="FFFFFF"/>
          </w:tcPr>
          <w:p w:rsidR="002C0613" w:rsidRDefault="00447A7D">
            <w:pPr>
              <w:rPr>
                <w:lang w:val="es-AR"/>
              </w:rPr>
            </w:pPr>
            <w:r>
              <w:rPr>
                <w:lang w:val="es-AR"/>
              </w:rPr>
              <w:t>Los puntos por desempeño ejemplar suelen obtenerse por duplicar los requisitos del crédito o alcanzar el siguiente umbral de porcentaje incremental.</w:t>
            </w:r>
          </w:p>
        </w:tc>
      </w:tr>
      <w:tr w:rsidR="002C0613">
        <w:tc>
          <w:tcPr>
            <w:tcW w:w="0" w:type="auto"/>
            <w:shd w:val="clear" w:color="auto" w:fill="F5DEB3"/>
          </w:tcPr>
          <w:p w:rsidR="002C0613" w:rsidRDefault="00447A7D">
            <w:r>
              <w:rPr>
                <w:rStyle w:val="SegmentID"/>
              </w:rPr>
              <w:t>2012</w:t>
            </w:r>
            <w:r>
              <w:rPr>
                <w:rStyle w:val="TransUnitID"/>
              </w:rPr>
              <w:t>b98f76c2-1f95-4edd-b3dc-57f389948037</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IN Credit: LEED Accredited Professional</w:t>
            </w:r>
          </w:p>
        </w:tc>
        <w:tc>
          <w:tcPr>
            <w:tcW w:w="0" w:type="auto"/>
            <w:shd w:val="clear" w:color="auto" w:fill="F5DEB3"/>
          </w:tcPr>
          <w:p w:rsidR="002C0613" w:rsidRDefault="00447A7D">
            <w:pPr>
              <w:rPr>
                <w:lang w:val="es-AR"/>
              </w:rPr>
            </w:pPr>
            <w:r>
              <w:rPr>
                <w:lang w:val="es-AR"/>
              </w:rPr>
              <w:t>Crédito IN: LEED Accredited Professional (IN Credit: LEED Accredited Professional)</w:t>
            </w:r>
          </w:p>
        </w:tc>
      </w:tr>
      <w:tr w:rsidR="002C0613">
        <w:tc>
          <w:tcPr>
            <w:tcW w:w="0" w:type="auto"/>
            <w:shd w:val="clear" w:color="auto" w:fill="98FB98"/>
          </w:tcPr>
          <w:p w:rsidR="002C0613" w:rsidRDefault="00447A7D">
            <w:r>
              <w:rPr>
                <w:rStyle w:val="SegmentID"/>
              </w:rPr>
              <w:t>2013</w:t>
            </w:r>
            <w:r>
              <w:rPr>
                <w:rStyle w:val="TransUnitID"/>
              </w:rPr>
              <w:t>9f9cafc5-5c37-45be-b6bd-843d6f82c4f9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98FB98"/>
          </w:tcPr>
          <w:p w:rsidR="002C0613" w:rsidRDefault="00447A7D">
            <w:r>
              <w:rPr>
                <w:rStyle w:val="SegmentID"/>
              </w:rPr>
              <w:t>2014</w:t>
            </w:r>
            <w:r>
              <w:rPr>
                <w:rStyle w:val="TransUnitID"/>
              </w:rPr>
              <w:t>2b762d8b-4ae0-46dd-a739-6b981fed992e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 point</w:t>
            </w:r>
          </w:p>
        </w:tc>
        <w:tc>
          <w:tcPr>
            <w:tcW w:w="0" w:type="auto"/>
            <w:shd w:val="clear" w:color="auto" w:fill="98FB98"/>
          </w:tcPr>
          <w:p w:rsidR="002C0613" w:rsidRDefault="00447A7D">
            <w:pPr>
              <w:rPr>
                <w:lang w:val="es-AR"/>
              </w:rPr>
            </w:pPr>
            <w:r>
              <w:rPr>
                <w:lang w:val="es-AR"/>
              </w:rPr>
              <w:t>1 punto</w:t>
            </w:r>
          </w:p>
        </w:tc>
      </w:tr>
      <w:tr w:rsidR="002C0613">
        <w:tc>
          <w:tcPr>
            <w:tcW w:w="0" w:type="auto"/>
            <w:shd w:val="clear" w:color="auto" w:fill="98FB98"/>
          </w:tcPr>
          <w:p w:rsidR="002C0613" w:rsidRDefault="00447A7D">
            <w:r>
              <w:rPr>
                <w:rStyle w:val="SegmentID"/>
              </w:rPr>
              <w:t>2015</w:t>
            </w:r>
            <w:r>
              <w:rPr>
                <w:rStyle w:val="TransUnitID"/>
              </w:rPr>
              <w:t>b9c3972d-d3ec-4084-8a09-c170449f7268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2016</w:t>
            </w:r>
            <w:r>
              <w:rPr>
                <w:rStyle w:val="TransUnitID"/>
              </w:rPr>
              <w:t>c89e85f3-9afa-40d0-9271-6c1220a45077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 point)</w:t>
            </w:r>
          </w:p>
        </w:tc>
        <w:tc>
          <w:tcPr>
            <w:tcW w:w="0" w:type="auto"/>
            <w:shd w:val="clear" w:color="auto" w:fill="98FB98"/>
          </w:tcPr>
          <w:p w:rsidR="002C0613" w:rsidRDefault="00447A7D">
            <w:pPr>
              <w:rPr>
                <w:lang w:val="es-AR"/>
              </w:rPr>
            </w:pPr>
            <w:r>
              <w:rPr>
                <w:lang w:val="es-AR"/>
              </w:rPr>
              <w:t>Interiores Comerciales (Commercial Interiors) 1 punto</w:t>
            </w:r>
          </w:p>
        </w:tc>
      </w:tr>
      <w:tr w:rsidR="002C0613">
        <w:tc>
          <w:tcPr>
            <w:tcW w:w="0" w:type="auto"/>
            <w:shd w:val="clear" w:color="auto" w:fill="98FB98"/>
          </w:tcPr>
          <w:p w:rsidR="002C0613" w:rsidRDefault="00447A7D">
            <w:r>
              <w:rPr>
                <w:rStyle w:val="SegmentID"/>
              </w:rPr>
              <w:t>2017</w:t>
            </w:r>
            <w:r>
              <w:rPr>
                <w:rStyle w:val="TransUnitID"/>
              </w:rPr>
              <w:t>bbdd695c-9557-4035-b86c-eefdab559740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Retail (1 point)</w:t>
            </w:r>
          </w:p>
        </w:tc>
        <w:tc>
          <w:tcPr>
            <w:tcW w:w="0" w:type="auto"/>
            <w:shd w:val="clear" w:color="auto" w:fill="98FB98"/>
          </w:tcPr>
          <w:p w:rsidR="002C0613" w:rsidRDefault="00447A7D">
            <w:pPr>
              <w:rPr>
                <w:lang w:val="es-AR"/>
              </w:rPr>
            </w:pPr>
            <w:r>
              <w:rPr>
                <w:lang w:val="es-AR"/>
              </w:rPr>
              <w:t>Comercio (Retail) 1 punto</w:t>
            </w:r>
          </w:p>
        </w:tc>
      </w:tr>
      <w:tr w:rsidR="002C0613">
        <w:tc>
          <w:tcPr>
            <w:tcW w:w="0" w:type="auto"/>
            <w:shd w:val="clear" w:color="auto" w:fill="98FB98"/>
          </w:tcPr>
          <w:p w:rsidR="002C0613" w:rsidRDefault="00447A7D">
            <w:r>
              <w:rPr>
                <w:rStyle w:val="SegmentID"/>
              </w:rPr>
              <w:t>2018</w:t>
            </w:r>
            <w:r>
              <w:rPr>
                <w:rStyle w:val="TransUnitID"/>
              </w:rPr>
              <w:t>301dc5e3-7aa6-4666-a2e8-4506cf752455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 point)</w:t>
            </w:r>
          </w:p>
        </w:tc>
        <w:tc>
          <w:tcPr>
            <w:tcW w:w="0" w:type="auto"/>
            <w:shd w:val="clear" w:color="auto" w:fill="98FB98"/>
          </w:tcPr>
          <w:p w:rsidR="002C0613" w:rsidRDefault="00447A7D">
            <w:pPr>
              <w:rPr>
                <w:lang w:val="es-AR"/>
              </w:rPr>
            </w:pPr>
            <w:r>
              <w:rPr>
                <w:lang w:val="es-AR"/>
              </w:rPr>
              <w:t>Hotelería (Hospitality) 1 punto</w:t>
            </w:r>
          </w:p>
        </w:tc>
      </w:tr>
      <w:tr w:rsidR="002C0613">
        <w:tc>
          <w:tcPr>
            <w:tcW w:w="0" w:type="auto"/>
            <w:shd w:val="clear" w:color="auto" w:fill="98FB98"/>
          </w:tcPr>
          <w:p w:rsidR="002C0613" w:rsidRDefault="00447A7D">
            <w:r>
              <w:rPr>
                <w:rStyle w:val="SegmentID"/>
              </w:rPr>
              <w:t>2019</w:t>
            </w:r>
            <w:r>
              <w:rPr>
                <w:rStyle w:val="TransUnitID"/>
              </w:rPr>
              <w:t>95dc59a4-a664-4f7f-bcde-3bdc99ddd2c3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FFFFF"/>
          </w:tcPr>
          <w:p w:rsidR="002C0613" w:rsidRDefault="00447A7D">
            <w:r>
              <w:rPr>
                <w:rStyle w:val="SegmentID"/>
              </w:rPr>
              <w:t>2020</w:t>
            </w:r>
            <w:r>
              <w:rPr>
                <w:rStyle w:val="TransUnitID"/>
              </w:rPr>
              <w:t>ea63c2d7-660a-4507-8786-77d3b0a19cd8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encourage the team integration required by a LEED project and to streamline the application and certification process.</w:t>
            </w:r>
          </w:p>
        </w:tc>
        <w:tc>
          <w:tcPr>
            <w:tcW w:w="0" w:type="auto"/>
            <w:shd w:val="clear" w:color="auto" w:fill="FFFFFF"/>
          </w:tcPr>
          <w:p w:rsidR="002C0613" w:rsidRDefault="00447A7D">
            <w:pPr>
              <w:rPr>
                <w:lang w:val="es-AR"/>
              </w:rPr>
            </w:pPr>
            <w:r>
              <w:rPr>
                <w:lang w:val="es-AR"/>
              </w:rPr>
              <w:t>Fomentar la integración del equipo requerida en un proyecto LEED y facilitar el proceso de solicitud y certificación.</w:t>
            </w:r>
          </w:p>
        </w:tc>
      </w:tr>
      <w:tr w:rsidR="002C0613">
        <w:tc>
          <w:tcPr>
            <w:tcW w:w="0" w:type="auto"/>
            <w:shd w:val="clear" w:color="auto" w:fill="98FB98"/>
          </w:tcPr>
          <w:p w:rsidR="002C0613" w:rsidRDefault="00447A7D">
            <w:r>
              <w:rPr>
                <w:rStyle w:val="SegmentID"/>
              </w:rPr>
              <w:t>2021</w:t>
            </w:r>
            <w:r>
              <w:rPr>
                <w:rStyle w:val="TransUnitID"/>
              </w:rPr>
              <w:t>92b02bae-2167-41cb-82f1-43efc284d2c3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F5DEB3"/>
          </w:tcPr>
          <w:p w:rsidR="002C0613" w:rsidRDefault="00447A7D">
            <w:r>
              <w:rPr>
                <w:rStyle w:val="SegmentID"/>
              </w:rPr>
              <w:t>2022</w:t>
            </w:r>
            <w:r>
              <w:rPr>
                <w:rStyle w:val="TransUnitID"/>
              </w:rPr>
              <w:t>fcde7dd3-b967-4963-a0d9-c4557a571611</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CI, Retail CI, Hospitality</w:t>
            </w:r>
          </w:p>
        </w:tc>
        <w:tc>
          <w:tcPr>
            <w:tcW w:w="0" w:type="auto"/>
            <w:shd w:val="clear" w:color="auto" w:fill="F5DEB3"/>
          </w:tcPr>
          <w:p w:rsidR="002C0613" w:rsidRDefault="00447A7D">
            <w:pPr>
              <w:rPr>
                <w:lang w:val="es-AR"/>
              </w:rPr>
            </w:pPr>
            <w:r>
              <w:rPr>
                <w:lang w:val="es-AR"/>
              </w:rPr>
              <w:t>Interiores Comerciales, Comercios-Interiores Comerciales, Hotelería</w:t>
            </w:r>
          </w:p>
        </w:tc>
      </w:tr>
      <w:tr w:rsidR="002C0613">
        <w:tc>
          <w:tcPr>
            <w:tcW w:w="0" w:type="auto"/>
            <w:shd w:val="clear" w:color="auto" w:fill="FFFFFF"/>
          </w:tcPr>
          <w:p w:rsidR="002C0613" w:rsidRDefault="00447A7D">
            <w:r>
              <w:rPr>
                <w:rStyle w:val="SegmentID"/>
              </w:rPr>
              <w:t>2023</w:t>
            </w:r>
            <w:r>
              <w:rPr>
                <w:rStyle w:val="TransUnitID"/>
              </w:rPr>
              <w:t>401e13d3-ca8e-43e6-96c2-6fd6e4f0a1da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 least one principal participant of the project team must be a LEED Accredited Professional (AP) with a specialty appropriate for the project.</w:t>
            </w:r>
          </w:p>
        </w:tc>
        <w:tc>
          <w:tcPr>
            <w:tcW w:w="0" w:type="auto"/>
            <w:shd w:val="clear" w:color="auto" w:fill="FFFFFF"/>
          </w:tcPr>
          <w:p w:rsidR="002C0613" w:rsidRDefault="00447A7D">
            <w:pPr>
              <w:rPr>
                <w:lang w:val="es-AR"/>
              </w:rPr>
            </w:pPr>
            <w:r>
              <w:rPr>
                <w:lang w:val="es-AR"/>
              </w:rPr>
              <w:t>Al menos uno de los participantes en el equipo de proyecto debe ser un LEED Accredited Professional (AP) con una especialidad adecuada para el proyecto.</w:t>
            </w:r>
          </w:p>
        </w:tc>
      </w:tr>
      <w:tr w:rsidR="002C0613">
        <w:tc>
          <w:tcPr>
            <w:tcW w:w="0" w:type="auto"/>
            <w:shd w:val="clear" w:color="auto" w:fill="98FB98"/>
          </w:tcPr>
          <w:p w:rsidR="002C0613" w:rsidRDefault="00447A7D">
            <w:r>
              <w:rPr>
                <w:rStyle w:val="SegmentID"/>
              </w:rPr>
              <w:t>2024</w:t>
            </w:r>
            <w:r>
              <w:rPr>
                <w:rStyle w:val="TransUnitID"/>
              </w:rPr>
              <w:t>e58f6477-2b69-412a-be68-b64e542d68e1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Regional Priority (RP)</w:t>
            </w:r>
          </w:p>
        </w:tc>
        <w:tc>
          <w:tcPr>
            <w:tcW w:w="0" w:type="auto"/>
            <w:shd w:val="clear" w:color="auto" w:fill="98FB98"/>
          </w:tcPr>
          <w:p w:rsidR="002C0613" w:rsidRDefault="00447A7D">
            <w:pPr>
              <w:rPr>
                <w:lang w:val="es-AR"/>
              </w:rPr>
            </w:pPr>
            <w:r>
              <w:rPr>
                <w:lang w:val="es-AR"/>
              </w:rPr>
              <w:t>PR, Prioridad regional (RP, Regional Priority)</w:t>
            </w:r>
          </w:p>
        </w:tc>
      </w:tr>
      <w:tr w:rsidR="002C0613">
        <w:tc>
          <w:tcPr>
            <w:tcW w:w="0" w:type="auto"/>
            <w:shd w:val="clear" w:color="auto" w:fill="FFFFFF"/>
          </w:tcPr>
          <w:p w:rsidR="002C0613" w:rsidRDefault="00447A7D">
            <w:r>
              <w:rPr>
                <w:rStyle w:val="SegmentID"/>
              </w:rPr>
              <w:t>2025</w:t>
            </w:r>
            <w:r>
              <w:rPr>
                <w:rStyle w:val="TransUnitID"/>
              </w:rPr>
              <w:t>b011535f-965d-4d03-b736-750f21517a81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RP Credit: Regional Priority</w:t>
            </w:r>
          </w:p>
        </w:tc>
        <w:tc>
          <w:tcPr>
            <w:tcW w:w="0" w:type="auto"/>
            <w:shd w:val="clear" w:color="auto" w:fill="FFFFFF"/>
          </w:tcPr>
          <w:p w:rsidR="002C0613" w:rsidRDefault="00447A7D">
            <w:pPr>
              <w:rPr>
                <w:lang w:val="es-AR"/>
              </w:rPr>
            </w:pPr>
            <w:r>
              <w:rPr>
                <w:lang w:val="es-AR"/>
              </w:rPr>
              <w:t>Crédito PR: Prioridad Regional (RP Credit: Regional Priority)</w:t>
            </w:r>
          </w:p>
        </w:tc>
      </w:tr>
      <w:tr w:rsidR="002C0613">
        <w:tc>
          <w:tcPr>
            <w:tcW w:w="0" w:type="auto"/>
            <w:shd w:val="clear" w:color="auto" w:fill="98FB98"/>
          </w:tcPr>
          <w:p w:rsidR="002C0613" w:rsidRDefault="00447A7D">
            <w:r>
              <w:rPr>
                <w:rStyle w:val="SegmentID"/>
              </w:rPr>
              <w:t>2026</w:t>
            </w:r>
            <w:r>
              <w:rPr>
                <w:rStyle w:val="TransUnitID"/>
              </w:rPr>
              <w:t>bcd56d4d-d4e8-486b-844d-0fa99d88a7d3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ID&amp;C</w:t>
            </w:r>
          </w:p>
        </w:tc>
        <w:tc>
          <w:tcPr>
            <w:tcW w:w="0" w:type="auto"/>
            <w:shd w:val="clear" w:color="auto" w:fill="98FB98"/>
          </w:tcPr>
          <w:p w:rsidR="002C0613" w:rsidRDefault="00447A7D">
            <w:pPr>
              <w:rPr>
                <w:lang w:val="es-AR"/>
              </w:rPr>
            </w:pPr>
            <w:r>
              <w:rPr>
                <w:lang w:val="es-AR"/>
              </w:rPr>
              <w:t>ID&amp;C</w:t>
            </w:r>
          </w:p>
        </w:tc>
      </w:tr>
      <w:tr w:rsidR="002C0613">
        <w:tc>
          <w:tcPr>
            <w:tcW w:w="0" w:type="auto"/>
            <w:shd w:val="clear" w:color="auto" w:fill="F5DEB3"/>
          </w:tcPr>
          <w:p w:rsidR="002C0613" w:rsidRDefault="00447A7D">
            <w:r>
              <w:rPr>
                <w:rStyle w:val="SegmentID"/>
              </w:rPr>
              <w:t>2027</w:t>
            </w:r>
            <w:r>
              <w:rPr>
                <w:rStyle w:val="TransUnitID"/>
              </w:rPr>
              <w:t>66a1090c-6d75-438f-ba40-72e5e46a8738</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4 points</w:t>
            </w:r>
          </w:p>
        </w:tc>
        <w:tc>
          <w:tcPr>
            <w:tcW w:w="0" w:type="auto"/>
            <w:shd w:val="clear" w:color="auto" w:fill="F5DEB3"/>
          </w:tcPr>
          <w:p w:rsidR="002C0613" w:rsidRDefault="00447A7D">
            <w:pPr>
              <w:rPr>
                <w:lang w:val="es-AR"/>
              </w:rPr>
            </w:pPr>
            <w:r>
              <w:rPr>
                <w:lang w:val="es-AR"/>
              </w:rPr>
              <w:t>4 puntos</w:t>
            </w:r>
          </w:p>
        </w:tc>
      </w:tr>
      <w:tr w:rsidR="002C0613">
        <w:tc>
          <w:tcPr>
            <w:tcW w:w="0" w:type="auto"/>
            <w:shd w:val="clear" w:color="auto" w:fill="98FB98"/>
          </w:tcPr>
          <w:p w:rsidR="002C0613" w:rsidRDefault="00447A7D">
            <w:r>
              <w:rPr>
                <w:rStyle w:val="SegmentID"/>
              </w:rPr>
              <w:t>2028</w:t>
            </w:r>
            <w:r>
              <w:rPr>
                <w:rStyle w:val="TransUnitID"/>
              </w:rPr>
              <w:t>504ac918-2605-416b-ad0e-3371b2148314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This credit applies to</w:t>
            </w:r>
          </w:p>
        </w:tc>
        <w:tc>
          <w:tcPr>
            <w:tcW w:w="0" w:type="auto"/>
            <w:shd w:val="clear" w:color="auto" w:fill="98FB98"/>
          </w:tcPr>
          <w:p w:rsidR="002C0613" w:rsidRDefault="00447A7D">
            <w:pPr>
              <w:rPr>
                <w:lang w:val="es-AR"/>
              </w:rPr>
            </w:pPr>
            <w:r>
              <w:rPr>
                <w:lang w:val="es-AR"/>
              </w:rPr>
              <w:t>Este crédito se aplica a:</w:t>
            </w:r>
          </w:p>
        </w:tc>
      </w:tr>
      <w:tr w:rsidR="002C0613">
        <w:tc>
          <w:tcPr>
            <w:tcW w:w="0" w:type="auto"/>
            <w:shd w:val="clear" w:color="auto" w:fill="98FB98"/>
          </w:tcPr>
          <w:p w:rsidR="002C0613" w:rsidRDefault="00447A7D">
            <w:r>
              <w:rPr>
                <w:rStyle w:val="SegmentID"/>
              </w:rPr>
              <w:t>2029</w:t>
            </w:r>
            <w:r>
              <w:rPr>
                <w:rStyle w:val="TransUnitID"/>
              </w:rPr>
              <w:t>089eaac9-1fc4-45c7-a797-10e814a671d9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Interiors (1-4 points)</w:t>
            </w:r>
          </w:p>
        </w:tc>
        <w:tc>
          <w:tcPr>
            <w:tcW w:w="0" w:type="auto"/>
            <w:shd w:val="clear" w:color="auto" w:fill="98FB98"/>
          </w:tcPr>
          <w:p w:rsidR="002C0613" w:rsidRDefault="00447A7D">
            <w:pPr>
              <w:rPr>
                <w:lang w:val="es-AR"/>
              </w:rPr>
            </w:pPr>
            <w:r>
              <w:rPr>
                <w:lang w:val="es-AR"/>
              </w:rPr>
              <w:t>Interiores Comerciales (Commercial Interiors) 1-4 puntos</w:t>
            </w:r>
          </w:p>
        </w:tc>
      </w:tr>
      <w:tr w:rsidR="002C0613">
        <w:tc>
          <w:tcPr>
            <w:tcW w:w="0" w:type="auto"/>
            <w:shd w:val="clear" w:color="auto" w:fill="F5DEB3"/>
          </w:tcPr>
          <w:p w:rsidR="002C0613" w:rsidRDefault="00447A7D">
            <w:r>
              <w:rPr>
                <w:rStyle w:val="SegmentID"/>
              </w:rPr>
              <w:t>2030</w:t>
            </w:r>
            <w:r>
              <w:rPr>
                <w:rStyle w:val="TransUnitID"/>
              </w:rPr>
              <w:t>3b54f73c-a5f2-4f38-b583-67d7a8b4ab1b</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Retail (1-4 points)</w:t>
            </w:r>
          </w:p>
        </w:tc>
        <w:tc>
          <w:tcPr>
            <w:tcW w:w="0" w:type="auto"/>
            <w:shd w:val="clear" w:color="auto" w:fill="F5DEB3"/>
          </w:tcPr>
          <w:p w:rsidR="002C0613" w:rsidRDefault="00447A7D">
            <w:pPr>
              <w:rPr>
                <w:lang w:val="es-AR"/>
              </w:rPr>
            </w:pPr>
            <w:r>
              <w:rPr>
                <w:lang w:val="es-AR"/>
              </w:rPr>
              <w:t>Comercios (Retail) 1-4 puntos</w:t>
            </w:r>
          </w:p>
        </w:tc>
      </w:tr>
      <w:tr w:rsidR="002C0613">
        <w:tc>
          <w:tcPr>
            <w:tcW w:w="0" w:type="auto"/>
            <w:shd w:val="clear" w:color="auto" w:fill="98FB98"/>
          </w:tcPr>
          <w:p w:rsidR="002C0613" w:rsidRDefault="00447A7D">
            <w:r>
              <w:rPr>
                <w:rStyle w:val="SegmentID"/>
              </w:rPr>
              <w:t>2031</w:t>
            </w:r>
            <w:r>
              <w:rPr>
                <w:rStyle w:val="TransUnitID"/>
              </w:rPr>
              <w:t>f30f3c6a-fd0e-49f3-b0e4-35e63a444d92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Hospitality (1-4 points)</w:t>
            </w:r>
          </w:p>
        </w:tc>
        <w:tc>
          <w:tcPr>
            <w:tcW w:w="0" w:type="auto"/>
            <w:shd w:val="clear" w:color="auto" w:fill="98FB98"/>
          </w:tcPr>
          <w:p w:rsidR="002C0613" w:rsidRDefault="00447A7D">
            <w:pPr>
              <w:rPr>
                <w:lang w:val="es-AR"/>
              </w:rPr>
            </w:pPr>
            <w:r>
              <w:rPr>
                <w:lang w:val="es-AR"/>
              </w:rPr>
              <w:t>Hotelería (Hospitality) 1-4 puntos</w:t>
            </w:r>
          </w:p>
        </w:tc>
      </w:tr>
      <w:tr w:rsidR="002C0613">
        <w:tc>
          <w:tcPr>
            <w:tcW w:w="0" w:type="auto"/>
            <w:shd w:val="clear" w:color="auto" w:fill="98FB98"/>
          </w:tcPr>
          <w:p w:rsidR="002C0613" w:rsidRDefault="00447A7D">
            <w:r>
              <w:rPr>
                <w:rStyle w:val="SegmentID"/>
              </w:rPr>
              <w:t>2032</w:t>
            </w:r>
            <w:r>
              <w:rPr>
                <w:rStyle w:val="TransUnitID"/>
              </w:rPr>
              <w:t>1c48e836-68db-49c8-9370-bb4b1fe6eed9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Intent</w:t>
            </w:r>
          </w:p>
        </w:tc>
        <w:tc>
          <w:tcPr>
            <w:tcW w:w="0" w:type="auto"/>
            <w:shd w:val="clear" w:color="auto" w:fill="98FB98"/>
          </w:tcPr>
          <w:p w:rsidR="002C0613" w:rsidRDefault="00447A7D">
            <w:pPr>
              <w:rPr>
                <w:lang w:val="es-AR"/>
              </w:rPr>
            </w:pPr>
            <w:r>
              <w:rPr>
                <w:lang w:val="es-AR"/>
              </w:rPr>
              <w:t>Propósito</w:t>
            </w:r>
          </w:p>
        </w:tc>
      </w:tr>
      <w:tr w:rsidR="002C0613">
        <w:tc>
          <w:tcPr>
            <w:tcW w:w="0" w:type="auto"/>
            <w:shd w:val="clear" w:color="auto" w:fill="F5DEB3"/>
          </w:tcPr>
          <w:p w:rsidR="002C0613" w:rsidRDefault="00447A7D">
            <w:r>
              <w:rPr>
                <w:rStyle w:val="SegmentID"/>
              </w:rPr>
              <w:t>2033</w:t>
            </w:r>
            <w:r>
              <w:rPr>
                <w:rStyle w:val="TransUnitID"/>
              </w:rPr>
              <w:t>2037309d-c982-47bd-90cb-3e7e6513e103</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To provide an incentive for the achievement of credits that address geographically specific environmental, social equity, and public health priorities.</w:t>
            </w:r>
          </w:p>
        </w:tc>
        <w:tc>
          <w:tcPr>
            <w:tcW w:w="0" w:type="auto"/>
            <w:shd w:val="clear" w:color="auto" w:fill="F5DEB3"/>
          </w:tcPr>
          <w:p w:rsidR="002C0613" w:rsidRDefault="00447A7D">
            <w:pPr>
              <w:rPr>
                <w:lang w:val="es-AR"/>
              </w:rPr>
            </w:pPr>
            <w:r>
              <w:rPr>
                <w:lang w:val="es-AR"/>
              </w:rPr>
              <w:t>Proporcionar un incentivo para alcanzar créditos que abordan prioridades ambientales, de justicia social y salud pública específicas de un área geográfica.</w:t>
            </w:r>
          </w:p>
        </w:tc>
      </w:tr>
      <w:tr w:rsidR="002C0613">
        <w:tc>
          <w:tcPr>
            <w:tcW w:w="0" w:type="auto"/>
            <w:shd w:val="clear" w:color="auto" w:fill="98FB98"/>
          </w:tcPr>
          <w:p w:rsidR="002C0613" w:rsidRDefault="00447A7D">
            <w:r>
              <w:rPr>
                <w:rStyle w:val="SegmentID"/>
              </w:rPr>
              <w:t>2034</w:t>
            </w:r>
            <w:r>
              <w:rPr>
                <w:rStyle w:val="TransUnitID"/>
              </w:rPr>
              <w:t>e2d0d924-e8f8-4b87-94b7-1ed9d8c358d8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Requirements</w:t>
            </w:r>
          </w:p>
        </w:tc>
        <w:tc>
          <w:tcPr>
            <w:tcW w:w="0" w:type="auto"/>
            <w:shd w:val="clear" w:color="auto" w:fill="98FB98"/>
          </w:tcPr>
          <w:p w:rsidR="002C0613" w:rsidRDefault="00447A7D">
            <w:pPr>
              <w:rPr>
                <w:lang w:val="es-AR"/>
              </w:rPr>
            </w:pPr>
            <w:r>
              <w:rPr>
                <w:lang w:val="es-AR"/>
              </w:rPr>
              <w:t>Requisitos</w:t>
            </w:r>
          </w:p>
        </w:tc>
      </w:tr>
      <w:tr w:rsidR="002C0613">
        <w:tc>
          <w:tcPr>
            <w:tcW w:w="0" w:type="auto"/>
            <w:shd w:val="clear" w:color="auto" w:fill="98FB98"/>
          </w:tcPr>
          <w:p w:rsidR="002C0613" w:rsidRDefault="00447A7D">
            <w:r>
              <w:rPr>
                <w:rStyle w:val="SegmentID"/>
              </w:rPr>
              <w:t>2035</w:t>
            </w:r>
            <w:r>
              <w:rPr>
                <w:rStyle w:val="TransUnitID"/>
              </w:rPr>
              <w:t>e1ecdf23-9871-49c8-a28f-f1214768fac3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CI, Retail CI, Hospitality</w:t>
            </w:r>
          </w:p>
        </w:tc>
        <w:tc>
          <w:tcPr>
            <w:tcW w:w="0" w:type="auto"/>
            <w:shd w:val="clear" w:color="auto" w:fill="98FB98"/>
          </w:tcPr>
          <w:p w:rsidR="002C0613" w:rsidRDefault="00447A7D">
            <w:pPr>
              <w:rPr>
                <w:lang w:val="es-AR"/>
              </w:rPr>
            </w:pPr>
            <w:r>
              <w:rPr>
                <w:lang w:val="es-AR"/>
              </w:rPr>
              <w:t>Interiores Comerciales, Comercios-Interiores Comerciales, Hotelería</w:t>
            </w:r>
          </w:p>
        </w:tc>
      </w:tr>
      <w:tr w:rsidR="002C0613">
        <w:tc>
          <w:tcPr>
            <w:tcW w:w="0" w:type="auto"/>
            <w:shd w:val="clear" w:color="auto" w:fill="FFFFFF"/>
          </w:tcPr>
          <w:p w:rsidR="002C0613" w:rsidRDefault="00447A7D">
            <w:r>
              <w:rPr>
                <w:rStyle w:val="SegmentID"/>
              </w:rPr>
              <w:t>2036</w:t>
            </w:r>
            <w:r>
              <w:rPr>
                <w:rStyle w:val="TransUnitID"/>
              </w:rPr>
              <w:t>74362291-988b-410c-92a7-dbe599ee7cfd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Earn up to four of the six Regional Priority credits.</w:t>
            </w:r>
          </w:p>
        </w:tc>
        <w:tc>
          <w:tcPr>
            <w:tcW w:w="0" w:type="auto"/>
            <w:shd w:val="clear" w:color="auto" w:fill="FFFFFF"/>
          </w:tcPr>
          <w:p w:rsidR="002C0613" w:rsidRDefault="00447A7D">
            <w:pPr>
              <w:rPr>
                <w:lang w:val="es-AR"/>
              </w:rPr>
            </w:pPr>
            <w:r>
              <w:rPr>
                <w:lang w:val="es-AR"/>
              </w:rPr>
              <w:t>Obtener hasta cuatro de los seis créditos de Prioridad Regional.</w:t>
            </w:r>
          </w:p>
        </w:tc>
      </w:tr>
      <w:tr w:rsidR="002C0613">
        <w:tc>
          <w:tcPr>
            <w:tcW w:w="0" w:type="auto"/>
            <w:shd w:val="clear" w:color="auto" w:fill="FFFFFF"/>
          </w:tcPr>
          <w:p w:rsidR="002C0613" w:rsidRDefault="00447A7D">
            <w:r>
              <w:rPr>
                <w:rStyle w:val="SegmentID"/>
              </w:rPr>
              <w:t>2037</w:t>
            </w:r>
            <w:r>
              <w:rPr>
                <w:rStyle w:val="TransUnitID"/>
              </w:rPr>
              <w:t>74362291-988b-410c-92a7-dbe599ee7cfd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These credits have been identified by the USGBC regional councils and chapters as having additional regional importance for the project’s region.</w:t>
            </w:r>
          </w:p>
        </w:tc>
        <w:tc>
          <w:tcPr>
            <w:tcW w:w="0" w:type="auto"/>
            <w:shd w:val="clear" w:color="auto" w:fill="FFFFFF"/>
          </w:tcPr>
          <w:p w:rsidR="002C0613" w:rsidRDefault="00447A7D">
            <w:pPr>
              <w:rPr>
                <w:lang w:val="es-AR"/>
              </w:rPr>
            </w:pPr>
            <w:r>
              <w:rPr>
                <w:lang w:val="es-AR"/>
              </w:rPr>
              <w:t>Los consejos regionales y las sedes del USGBC han identificado que estos créditos tienen una importancia añadida en la región del proyecto.</w:t>
            </w:r>
          </w:p>
        </w:tc>
      </w:tr>
      <w:tr w:rsidR="002C0613">
        <w:tc>
          <w:tcPr>
            <w:tcW w:w="0" w:type="auto"/>
            <w:shd w:val="clear" w:color="auto" w:fill="F5DEB3"/>
          </w:tcPr>
          <w:p w:rsidR="002C0613" w:rsidRDefault="00447A7D">
            <w:r>
              <w:rPr>
                <w:rStyle w:val="SegmentID"/>
              </w:rPr>
              <w:t>2038</w:t>
            </w:r>
            <w:r>
              <w:rPr>
                <w:rStyle w:val="TransUnitID"/>
              </w:rPr>
              <w:t>74362291-988b-410c-92a7-dbe599ee7cfd</w:t>
            </w:r>
          </w:p>
        </w:tc>
        <w:tc>
          <w:tcPr>
            <w:tcW w:w="0" w:type="auto"/>
            <w:shd w:val="clear" w:color="auto" w:fill="F5DEB3"/>
          </w:tcPr>
          <w:p w:rsidR="002C0613" w:rsidRPr="00447A7D" w:rsidRDefault="00447A7D">
            <w:pPr>
              <w:rPr>
                <w:vanish/>
              </w:rPr>
            </w:pPr>
            <w:r w:rsidRPr="00447A7D">
              <w:rPr>
                <w:vanish/>
              </w:rPr>
              <w:t>Translation Approved (95%)</w:t>
            </w:r>
          </w:p>
        </w:tc>
        <w:tc>
          <w:tcPr>
            <w:tcW w:w="0" w:type="auto"/>
            <w:shd w:val="clear" w:color="auto" w:fill="F5DEB3"/>
          </w:tcPr>
          <w:p w:rsidR="002C0613" w:rsidRDefault="00447A7D">
            <w:r>
              <w:t xml:space="preserve">A database of Regional Priority credits and their geographic applicability is available on the USGBC website, </w:t>
            </w:r>
            <w:r>
              <w:rPr>
                <w:rStyle w:val="Tag"/>
              </w:rPr>
              <w:t>&lt;2655&gt;</w:t>
            </w:r>
            <w:r>
              <w:t>http://www.usgbc.org</w:t>
            </w:r>
            <w:r>
              <w:rPr>
                <w:rStyle w:val="Tag"/>
              </w:rPr>
              <w:t>&lt;/2655&gt;</w:t>
            </w:r>
            <w:r>
              <w:t>.</w:t>
            </w:r>
          </w:p>
        </w:tc>
        <w:tc>
          <w:tcPr>
            <w:tcW w:w="0" w:type="auto"/>
            <w:shd w:val="clear" w:color="auto" w:fill="F5DEB3"/>
          </w:tcPr>
          <w:p w:rsidR="002C0613" w:rsidRDefault="00447A7D">
            <w:pPr>
              <w:rPr>
                <w:lang w:val="es-AR"/>
              </w:rPr>
            </w:pPr>
            <w:r>
              <w:rPr>
                <w:lang w:val="es-AR"/>
              </w:rPr>
              <w:t xml:space="preserve">Se puede acceder a una base de datos sobre créditos de Prioridad regional y su ámbito geográfico de aplicación en la página web del USGBC: </w:t>
            </w:r>
            <w:r>
              <w:rPr>
                <w:rStyle w:val="Tag"/>
                <w:lang w:val="es-AR"/>
              </w:rPr>
              <w:t>&lt;2655&gt;</w:t>
            </w:r>
            <w:r>
              <w:rPr>
                <w:lang w:val="es-AR"/>
              </w:rPr>
              <w:t>http://www.usgbc.org</w:t>
            </w:r>
            <w:r>
              <w:rPr>
                <w:rStyle w:val="Tag"/>
                <w:lang w:val="es-AR"/>
              </w:rPr>
              <w:t>&lt;/2655&gt;</w:t>
            </w:r>
            <w:r>
              <w:rPr>
                <w:lang w:val="es-AR"/>
              </w:rPr>
              <w:t>.</w:t>
            </w:r>
          </w:p>
        </w:tc>
      </w:tr>
      <w:tr w:rsidR="002C0613">
        <w:tc>
          <w:tcPr>
            <w:tcW w:w="0" w:type="auto"/>
            <w:shd w:val="clear" w:color="auto" w:fill="98FB98"/>
          </w:tcPr>
          <w:p w:rsidR="002C0613" w:rsidRDefault="00447A7D">
            <w:r>
              <w:rPr>
                <w:rStyle w:val="SegmentID"/>
              </w:rPr>
              <w:t>2039</w:t>
            </w:r>
            <w:r>
              <w:rPr>
                <w:rStyle w:val="TransUnitID"/>
              </w:rPr>
              <w:t>dc296da1-9301-4d02-886d-79b923546651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http://www.usgbc.org</w:t>
            </w:r>
          </w:p>
        </w:tc>
        <w:tc>
          <w:tcPr>
            <w:tcW w:w="0" w:type="auto"/>
            <w:shd w:val="clear" w:color="auto" w:fill="98FB98"/>
          </w:tcPr>
          <w:p w:rsidR="002C0613" w:rsidRDefault="00447A7D">
            <w:pPr>
              <w:rPr>
                <w:lang w:val="es-AR"/>
              </w:rPr>
            </w:pPr>
            <w:r>
              <w:rPr>
                <w:lang w:val="es-AR"/>
              </w:rPr>
              <w:t>http://www.usgbc.org</w:t>
            </w:r>
          </w:p>
        </w:tc>
      </w:tr>
      <w:tr w:rsidR="002C0613">
        <w:tc>
          <w:tcPr>
            <w:tcW w:w="0" w:type="auto"/>
            <w:shd w:val="clear" w:color="auto" w:fill="FFFFFF"/>
          </w:tcPr>
          <w:p w:rsidR="002C0613" w:rsidRDefault="00447A7D">
            <w:r>
              <w:rPr>
                <w:rStyle w:val="SegmentID"/>
              </w:rPr>
              <w:t>2040</w:t>
            </w:r>
            <w:r>
              <w:rPr>
                <w:rStyle w:val="TransUnitID"/>
              </w:rPr>
              <w:t>0a1cad05-7b4b-4c71-a517-4e483ea9a2dc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One point is awarded for each Regional Priority credit achieved, up to a maximum of four.</w:t>
            </w:r>
          </w:p>
        </w:tc>
        <w:tc>
          <w:tcPr>
            <w:tcW w:w="0" w:type="auto"/>
            <w:shd w:val="clear" w:color="auto" w:fill="FFFFFF"/>
          </w:tcPr>
          <w:p w:rsidR="002C0613" w:rsidRDefault="00447A7D">
            <w:pPr>
              <w:rPr>
                <w:lang w:val="es-AR"/>
              </w:rPr>
            </w:pPr>
            <w:r>
              <w:rPr>
                <w:lang w:val="es-AR"/>
              </w:rPr>
              <w:t>Se asigna un punto por cada crédito de Prioridad Regional que se obtiene, hasta un máximo de cuatro puntos.</w:t>
            </w:r>
          </w:p>
        </w:tc>
      </w:tr>
      <w:tr w:rsidR="002C0613">
        <w:tc>
          <w:tcPr>
            <w:tcW w:w="0" w:type="auto"/>
            <w:shd w:val="clear" w:color="auto" w:fill="F5DEB3"/>
          </w:tcPr>
          <w:p w:rsidR="002C0613" w:rsidRDefault="00447A7D">
            <w:r>
              <w:rPr>
                <w:rStyle w:val="SegmentID"/>
              </w:rPr>
              <w:t>2041</w:t>
            </w:r>
            <w:r>
              <w:rPr>
                <w:rStyle w:val="TransUnitID"/>
              </w:rPr>
              <w:t>6dfaf93b-7965-40e0-bcd2-b81088dc03f1</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Appendices</w:t>
            </w:r>
          </w:p>
        </w:tc>
        <w:tc>
          <w:tcPr>
            <w:tcW w:w="0" w:type="auto"/>
            <w:shd w:val="clear" w:color="auto" w:fill="F5DEB3"/>
          </w:tcPr>
          <w:p w:rsidR="002C0613" w:rsidRDefault="00447A7D">
            <w:pPr>
              <w:rPr>
                <w:lang w:val="es-AR"/>
              </w:rPr>
            </w:pPr>
            <w:r>
              <w:rPr>
                <w:lang w:val="es-AR"/>
              </w:rPr>
              <w:t>Apéndices</w:t>
            </w:r>
          </w:p>
        </w:tc>
      </w:tr>
      <w:tr w:rsidR="002C0613">
        <w:tc>
          <w:tcPr>
            <w:tcW w:w="0" w:type="auto"/>
            <w:shd w:val="clear" w:color="auto" w:fill="FFFFFF"/>
          </w:tcPr>
          <w:p w:rsidR="002C0613" w:rsidRDefault="00447A7D">
            <w:r>
              <w:rPr>
                <w:rStyle w:val="SegmentID"/>
              </w:rPr>
              <w:t>2042</w:t>
            </w:r>
            <w:r>
              <w:rPr>
                <w:rStyle w:val="TransUnitID"/>
              </w:rPr>
              <w:t>061691ab-936c-4d49-b0b4-b5ffe6856467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Appendix 1.</w:t>
            </w:r>
          </w:p>
        </w:tc>
        <w:tc>
          <w:tcPr>
            <w:tcW w:w="0" w:type="auto"/>
            <w:shd w:val="clear" w:color="auto" w:fill="FFFFFF"/>
          </w:tcPr>
          <w:p w:rsidR="002C0613" w:rsidRDefault="00447A7D">
            <w:pPr>
              <w:rPr>
                <w:lang w:val="es-AR"/>
              </w:rPr>
            </w:pPr>
            <w:r>
              <w:rPr>
                <w:lang w:val="es-AR"/>
              </w:rPr>
              <w:t>Apéndice 1.</w:t>
            </w:r>
          </w:p>
        </w:tc>
      </w:tr>
      <w:tr w:rsidR="002C0613">
        <w:tc>
          <w:tcPr>
            <w:tcW w:w="0" w:type="auto"/>
            <w:shd w:val="clear" w:color="auto" w:fill="FFFFFF"/>
          </w:tcPr>
          <w:p w:rsidR="002C0613" w:rsidRDefault="00447A7D">
            <w:r>
              <w:rPr>
                <w:rStyle w:val="SegmentID"/>
              </w:rPr>
              <w:t>2043</w:t>
            </w:r>
            <w:r>
              <w:rPr>
                <w:rStyle w:val="TransUnitID"/>
              </w:rPr>
              <w:t>061691ab-936c-4d49-b0b4-b5ffe6856467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Types and Categories</w:t>
            </w:r>
          </w:p>
        </w:tc>
        <w:tc>
          <w:tcPr>
            <w:tcW w:w="0" w:type="auto"/>
            <w:shd w:val="clear" w:color="auto" w:fill="FFFFFF"/>
          </w:tcPr>
          <w:p w:rsidR="002C0613" w:rsidRDefault="00447A7D">
            <w:pPr>
              <w:rPr>
                <w:lang w:val="es-AR"/>
              </w:rPr>
            </w:pPr>
            <w:r>
              <w:rPr>
                <w:lang w:val="es-AR"/>
              </w:rPr>
              <w:t>Tipos de usos y categorías</w:t>
            </w:r>
          </w:p>
        </w:tc>
      </w:tr>
      <w:tr w:rsidR="002C0613">
        <w:tc>
          <w:tcPr>
            <w:tcW w:w="0" w:type="auto"/>
            <w:shd w:val="clear" w:color="auto" w:fill="98FB98"/>
          </w:tcPr>
          <w:p w:rsidR="002C0613" w:rsidRDefault="00447A7D">
            <w:r>
              <w:rPr>
                <w:rStyle w:val="SegmentID"/>
              </w:rPr>
              <w:t>2044</w:t>
            </w:r>
            <w:r>
              <w:rPr>
                <w:rStyle w:val="TransUnitID"/>
              </w:rPr>
              <w:t>143384a9-fb23-4abf-97b7-5f5b95024b80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98FB98"/>
          </w:tcPr>
          <w:p w:rsidR="002C0613" w:rsidRDefault="00447A7D">
            <w:r>
              <w:rPr>
                <w:rStyle w:val="SegmentID"/>
              </w:rPr>
              <w:t>2045</w:t>
            </w:r>
            <w:r>
              <w:rPr>
                <w:rStyle w:val="TransUnitID"/>
              </w:rPr>
              <w:t>143384a9-fb23-4abf-97b7-5f5b95024b80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Use Types and Categories</w:t>
            </w:r>
          </w:p>
        </w:tc>
        <w:tc>
          <w:tcPr>
            <w:tcW w:w="0" w:type="auto"/>
            <w:shd w:val="clear" w:color="auto" w:fill="98FB98"/>
          </w:tcPr>
          <w:p w:rsidR="002C0613" w:rsidRDefault="00447A7D">
            <w:pPr>
              <w:rPr>
                <w:lang w:val="es-AR"/>
              </w:rPr>
            </w:pPr>
            <w:r>
              <w:rPr>
                <w:lang w:val="es-AR"/>
              </w:rPr>
              <w:t>Tipos de usos y categorías</w:t>
            </w:r>
          </w:p>
        </w:tc>
      </w:tr>
      <w:tr w:rsidR="002C0613">
        <w:tc>
          <w:tcPr>
            <w:tcW w:w="0" w:type="auto"/>
            <w:shd w:val="clear" w:color="auto" w:fill="98FB98"/>
          </w:tcPr>
          <w:p w:rsidR="002C0613" w:rsidRDefault="00447A7D">
            <w:r>
              <w:rPr>
                <w:rStyle w:val="SegmentID"/>
              </w:rPr>
              <w:t>2046</w:t>
            </w:r>
            <w:r>
              <w:rPr>
                <w:rStyle w:val="TransUnitID"/>
              </w:rPr>
              <w:t>8bda9010-2e27-40e4-9009-de3043d03738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Category</w:t>
            </w:r>
          </w:p>
        </w:tc>
        <w:tc>
          <w:tcPr>
            <w:tcW w:w="0" w:type="auto"/>
            <w:shd w:val="clear" w:color="auto" w:fill="98FB98"/>
          </w:tcPr>
          <w:p w:rsidR="002C0613" w:rsidRDefault="00447A7D">
            <w:pPr>
              <w:rPr>
                <w:lang w:val="es-AR"/>
              </w:rPr>
            </w:pPr>
            <w:r>
              <w:rPr>
                <w:lang w:val="es-AR"/>
              </w:rPr>
              <w:t>Categoría</w:t>
            </w:r>
          </w:p>
        </w:tc>
      </w:tr>
      <w:tr w:rsidR="002C0613">
        <w:tc>
          <w:tcPr>
            <w:tcW w:w="0" w:type="auto"/>
            <w:shd w:val="clear" w:color="auto" w:fill="FFFFFF"/>
          </w:tcPr>
          <w:p w:rsidR="002C0613" w:rsidRDefault="00447A7D">
            <w:r>
              <w:rPr>
                <w:rStyle w:val="SegmentID"/>
              </w:rPr>
              <w:t>2047</w:t>
            </w:r>
            <w:r>
              <w:rPr>
                <w:rStyle w:val="TransUnitID"/>
              </w:rPr>
              <w:t>c00dc358-ec0c-4b35-a20d-751a63f5e2e7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type</w:t>
            </w:r>
          </w:p>
        </w:tc>
        <w:tc>
          <w:tcPr>
            <w:tcW w:w="0" w:type="auto"/>
            <w:shd w:val="clear" w:color="auto" w:fill="FFFFFF"/>
          </w:tcPr>
          <w:p w:rsidR="002C0613" w:rsidRDefault="00447A7D">
            <w:pPr>
              <w:rPr>
                <w:lang w:val="es-AR"/>
              </w:rPr>
            </w:pPr>
            <w:r>
              <w:rPr>
                <w:lang w:val="es-AR"/>
              </w:rPr>
              <w:t>Tipo de uso</w:t>
            </w:r>
          </w:p>
        </w:tc>
      </w:tr>
      <w:tr w:rsidR="002C0613">
        <w:tc>
          <w:tcPr>
            <w:tcW w:w="0" w:type="auto"/>
            <w:shd w:val="clear" w:color="auto" w:fill="FFFFFF"/>
          </w:tcPr>
          <w:p w:rsidR="002C0613" w:rsidRDefault="00447A7D">
            <w:r>
              <w:rPr>
                <w:rStyle w:val="SegmentID"/>
              </w:rPr>
              <w:t>2048</w:t>
            </w:r>
            <w:r>
              <w:rPr>
                <w:rStyle w:val="TransUnitID"/>
              </w:rPr>
              <w:t>1c7db79a-dfd1-4b99-8804-7da750f859ca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Food retail</w:t>
            </w:r>
          </w:p>
        </w:tc>
        <w:tc>
          <w:tcPr>
            <w:tcW w:w="0" w:type="auto"/>
            <w:shd w:val="clear" w:color="auto" w:fill="FFFFFF"/>
          </w:tcPr>
          <w:p w:rsidR="002C0613" w:rsidRDefault="00447A7D">
            <w:pPr>
              <w:rPr>
                <w:lang w:val="es-AR"/>
              </w:rPr>
            </w:pPr>
            <w:r>
              <w:rPr>
                <w:lang w:val="es-AR"/>
              </w:rPr>
              <w:t>Venta de alimentos</w:t>
            </w:r>
          </w:p>
        </w:tc>
      </w:tr>
      <w:tr w:rsidR="002C0613">
        <w:tc>
          <w:tcPr>
            <w:tcW w:w="0" w:type="auto"/>
            <w:shd w:val="clear" w:color="auto" w:fill="98FB98"/>
          </w:tcPr>
          <w:p w:rsidR="002C0613" w:rsidRDefault="00447A7D">
            <w:r>
              <w:rPr>
                <w:rStyle w:val="SegmentID"/>
              </w:rPr>
              <w:t>2049</w:t>
            </w:r>
            <w:r>
              <w:rPr>
                <w:rStyle w:val="TransUnitID"/>
              </w:rPr>
              <w:t>234919d2-9e61-48d6-a754-9dc0dac5d262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Supermarket</w:t>
            </w:r>
          </w:p>
        </w:tc>
        <w:tc>
          <w:tcPr>
            <w:tcW w:w="0" w:type="auto"/>
            <w:shd w:val="clear" w:color="auto" w:fill="98FB98"/>
          </w:tcPr>
          <w:p w:rsidR="002C0613" w:rsidRDefault="00447A7D">
            <w:pPr>
              <w:rPr>
                <w:lang w:val="es-AR"/>
              </w:rPr>
            </w:pPr>
            <w:r>
              <w:rPr>
                <w:lang w:val="es-AR"/>
              </w:rPr>
              <w:t>Supermercado</w:t>
            </w:r>
          </w:p>
        </w:tc>
      </w:tr>
      <w:tr w:rsidR="002C0613">
        <w:tc>
          <w:tcPr>
            <w:tcW w:w="0" w:type="auto"/>
            <w:shd w:val="clear" w:color="auto" w:fill="FFFFFF"/>
          </w:tcPr>
          <w:p w:rsidR="002C0613" w:rsidRDefault="00447A7D">
            <w:r>
              <w:rPr>
                <w:rStyle w:val="SegmentID"/>
              </w:rPr>
              <w:t>2050</w:t>
            </w:r>
            <w:r>
              <w:rPr>
                <w:rStyle w:val="TransUnitID"/>
              </w:rPr>
              <w:t>8c1b47e6-866a-4ffc-aa38-b01d9d646dff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Grocery with produce section</w:t>
            </w:r>
          </w:p>
        </w:tc>
        <w:tc>
          <w:tcPr>
            <w:tcW w:w="0" w:type="auto"/>
            <w:shd w:val="clear" w:color="auto" w:fill="FFFFFF"/>
          </w:tcPr>
          <w:p w:rsidR="002C0613" w:rsidRDefault="00447A7D">
            <w:pPr>
              <w:rPr>
                <w:lang w:val="es-AR"/>
              </w:rPr>
            </w:pPr>
            <w:r>
              <w:rPr>
                <w:lang w:val="es-AR"/>
              </w:rPr>
              <w:t>Tienda de comestibles con sección de productos frescos</w:t>
            </w:r>
          </w:p>
        </w:tc>
      </w:tr>
      <w:tr w:rsidR="002C0613">
        <w:tc>
          <w:tcPr>
            <w:tcW w:w="0" w:type="auto"/>
            <w:shd w:val="clear" w:color="auto" w:fill="FFFFFF"/>
          </w:tcPr>
          <w:p w:rsidR="002C0613" w:rsidRDefault="00447A7D">
            <w:r>
              <w:rPr>
                <w:rStyle w:val="SegmentID"/>
              </w:rPr>
              <w:t>2051</w:t>
            </w:r>
            <w:r>
              <w:rPr>
                <w:rStyle w:val="TransUnitID"/>
              </w:rPr>
              <w:t>4c40a0ca-29bf-457c-82f2-4d5f3893b74e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Community-serving retail</w:t>
            </w:r>
          </w:p>
        </w:tc>
        <w:tc>
          <w:tcPr>
            <w:tcW w:w="0" w:type="auto"/>
            <w:shd w:val="clear" w:color="auto" w:fill="FFFFFF"/>
          </w:tcPr>
          <w:p w:rsidR="002C0613" w:rsidRDefault="00447A7D">
            <w:pPr>
              <w:rPr>
                <w:lang w:val="es-AR"/>
              </w:rPr>
            </w:pPr>
            <w:r>
              <w:rPr>
                <w:lang w:val="es-AR"/>
              </w:rPr>
              <w:t>Comercios que dan servicios a la comunidad</w:t>
            </w:r>
          </w:p>
        </w:tc>
      </w:tr>
      <w:tr w:rsidR="002C0613">
        <w:tc>
          <w:tcPr>
            <w:tcW w:w="0" w:type="auto"/>
            <w:shd w:val="clear" w:color="auto" w:fill="FFFFFF"/>
          </w:tcPr>
          <w:p w:rsidR="002C0613" w:rsidRDefault="00447A7D">
            <w:r>
              <w:rPr>
                <w:rStyle w:val="SegmentID"/>
              </w:rPr>
              <w:t>2052</w:t>
            </w:r>
            <w:r>
              <w:rPr>
                <w:rStyle w:val="TransUnitID"/>
              </w:rPr>
              <w:t>8d7b5e0e-9812-43e6-934c-471da52c2284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Convenience store</w:t>
            </w:r>
          </w:p>
        </w:tc>
        <w:tc>
          <w:tcPr>
            <w:tcW w:w="0" w:type="auto"/>
            <w:shd w:val="clear" w:color="auto" w:fill="FFFFFF"/>
          </w:tcPr>
          <w:p w:rsidR="002C0613" w:rsidRDefault="00447A7D">
            <w:pPr>
              <w:rPr>
                <w:lang w:val="es-AR"/>
              </w:rPr>
            </w:pPr>
            <w:r>
              <w:rPr>
                <w:lang w:val="es-AR"/>
              </w:rPr>
              <w:t>Pequeña tienda / pulpería</w:t>
            </w:r>
          </w:p>
        </w:tc>
      </w:tr>
      <w:tr w:rsidR="002C0613">
        <w:tc>
          <w:tcPr>
            <w:tcW w:w="0" w:type="auto"/>
            <w:shd w:val="clear" w:color="auto" w:fill="FFFFFF"/>
          </w:tcPr>
          <w:p w:rsidR="002C0613" w:rsidRDefault="00447A7D">
            <w:r>
              <w:rPr>
                <w:rStyle w:val="SegmentID"/>
              </w:rPr>
              <w:t>2053</w:t>
            </w:r>
            <w:r>
              <w:rPr>
                <w:rStyle w:val="TransUnitID"/>
              </w:rPr>
              <w:t>4e66304c-4126-4c97-a32e-164555b9e7fd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Farmers market</w:t>
            </w:r>
          </w:p>
        </w:tc>
        <w:tc>
          <w:tcPr>
            <w:tcW w:w="0" w:type="auto"/>
            <w:shd w:val="clear" w:color="auto" w:fill="FFFFFF"/>
          </w:tcPr>
          <w:p w:rsidR="002C0613" w:rsidRDefault="00447A7D">
            <w:pPr>
              <w:rPr>
                <w:lang w:val="es-AR"/>
              </w:rPr>
            </w:pPr>
            <w:r>
              <w:rPr>
                <w:lang w:val="es-AR"/>
              </w:rPr>
              <w:t>Mercado directo de productores</w:t>
            </w:r>
          </w:p>
        </w:tc>
      </w:tr>
      <w:tr w:rsidR="002C0613">
        <w:tc>
          <w:tcPr>
            <w:tcW w:w="0" w:type="auto"/>
            <w:shd w:val="clear" w:color="auto" w:fill="FFFFFF"/>
          </w:tcPr>
          <w:p w:rsidR="002C0613" w:rsidRDefault="00447A7D">
            <w:r>
              <w:rPr>
                <w:rStyle w:val="SegmentID"/>
              </w:rPr>
              <w:t>2054</w:t>
            </w:r>
            <w:r>
              <w:rPr>
                <w:rStyle w:val="TransUnitID"/>
              </w:rPr>
              <w:t>27c8b2e2-0262-48c0-a9d8-2594b0e43d78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Hardware store</w:t>
            </w:r>
          </w:p>
        </w:tc>
        <w:tc>
          <w:tcPr>
            <w:tcW w:w="0" w:type="auto"/>
            <w:shd w:val="clear" w:color="auto" w:fill="FFFFFF"/>
          </w:tcPr>
          <w:p w:rsidR="002C0613" w:rsidRDefault="00447A7D">
            <w:pPr>
              <w:rPr>
                <w:lang w:val="es-AR"/>
              </w:rPr>
            </w:pPr>
            <w:r>
              <w:rPr>
                <w:lang w:val="es-AR"/>
              </w:rPr>
              <w:t>Ferretería</w:t>
            </w:r>
          </w:p>
        </w:tc>
      </w:tr>
      <w:tr w:rsidR="002C0613">
        <w:tc>
          <w:tcPr>
            <w:tcW w:w="0" w:type="auto"/>
            <w:shd w:val="clear" w:color="auto" w:fill="98FB98"/>
          </w:tcPr>
          <w:p w:rsidR="002C0613" w:rsidRDefault="00447A7D">
            <w:r>
              <w:rPr>
                <w:rStyle w:val="SegmentID"/>
              </w:rPr>
              <w:t>2055</w:t>
            </w:r>
            <w:r>
              <w:rPr>
                <w:rStyle w:val="TransUnitID"/>
              </w:rPr>
              <w:t>e7d1d38c-2f32-42cb-a2e4-5877f9d75116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Pharmacy</w:t>
            </w:r>
          </w:p>
        </w:tc>
        <w:tc>
          <w:tcPr>
            <w:tcW w:w="0" w:type="auto"/>
            <w:shd w:val="clear" w:color="auto" w:fill="98FB98"/>
          </w:tcPr>
          <w:p w:rsidR="002C0613" w:rsidRDefault="00447A7D">
            <w:pPr>
              <w:rPr>
                <w:lang w:val="es-AR"/>
              </w:rPr>
            </w:pPr>
            <w:r>
              <w:rPr>
                <w:lang w:val="es-AR"/>
              </w:rPr>
              <w:t>Farmacia</w:t>
            </w:r>
          </w:p>
        </w:tc>
      </w:tr>
      <w:tr w:rsidR="002C0613">
        <w:tc>
          <w:tcPr>
            <w:tcW w:w="0" w:type="auto"/>
            <w:shd w:val="clear" w:color="auto" w:fill="FFFFFF"/>
          </w:tcPr>
          <w:p w:rsidR="002C0613" w:rsidRDefault="00447A7D">
            <w:r>
              <w:rPr>
                <w:rStyle w:val="SegmentID"/>
              </w:rPr>
              <w:t>2056</w:t>
            </w:r>
            <w:r>
              <w:rPr>
                <w:rStyle w:val="TransUnitID"/>
              </w:rPr>
              <w:t>4df7410e-a498-4075-94ac-107e64d15426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Other retail</w:t>
            </w:r>
          </w:p>
        </w:tc>
        <w:tc>
          <w:tcPr>
            <w:tcW w:w="0" w:type="auto"/>
            <w:shd w:val="clear" w:color="auto" w:fill="FFFFFF"/>
          </w:tcPr>
          <w:p w:rsidR="002C0613" w:rsidRDefault="00447A7D">
            <w:pPr>
              <w:rPr>
                <w:lang w:val="es-AR"/>
              </w:rPr>
            </w:pPr>
            <w:r>
              <w:rPr>
                <w:lang w:val="es-AR"/>
              </w:rPr>
              <w:t>Otros comercios</w:t>
            </w:r>
          </w:p>
        </w:tc>
      </w:tr>
      <w:tr w:rsidR="002C0613">
        <w:tc>
          <w:tcPr>
            <w:tcW w:w="0" w:type="auto"/>
            <w:shd w:val="clear" w:color="auto" w:fill="FFFFFF"/>
          </w:tcPr>
          <w:p w:rsidR="002C0613" w:rsidRDefault="00447A7D">
            <w:r>
              <w:rPr>
                <w:rStyle w:val="SegmentID"/>
              </w:rPr>
              <w:t>2057</w:t>
            </w:r>
            <w:r>
              <w:rPr>
                <w:rStyle w:val="TransUnitID"/>
              </w:rPr>
              <w:t>d3dc14bc-745c-4f20-88e4-96dbf0b272ba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Services</w:t>
            </w:r>
          </w:p>
        </w:tc>
        <w:tc>
          <w:tcPr>
            <w:tcW w:w="0" w:type="auto"/>
            <w:shd w:val="clear" w:color="auto" w:fill="FFFFFF"/>
          </w:tcPr>
          <w:p w:rsidR="002C0613" w:rsidRDefault="00447A7D">
            <w:pPr>
              <w:rPr>
                <w:lang w:val="es-AR"/>
              </w:rPr>
            </w:pPr>
            <w:r>
              <w:rPr>
                <w:lang w:val="es-AR"/>
              </w:rPr>
              <w:t>Servicios</w:t>
            </w:r>
          </w:p>
        </w:tc>
      </w:tr>
      <w:tr w:rsidR="002C0613">
        <w:tc>
          <w:tcPr>
            <w:tcW w:w="0" w:type="auto"/>
            <w:shd w:val="clear" w:color="auto" w:fill="98FB98"/>
          </w:tcPr>
          <w:p w:rsidR="002C0613" w:rsidRDefault="00447A7D">
            <w:r>
              <w:rPr>
                <w:rStyle w:val="SegmentID"/>
              </w:rPr>
              <w:t>2058</w:t>
            </w:r>
            <w:r>
              <w:rPr>
                <w:rStyle w:val="TransUnitID"/>
              </w:rPr>
              <w:t>51059113-e58b-424f-9204-2076450c0cb5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Bank</w:t>
            </w:r>
          </w:p>
        </w:tc>
        <w:tc>
          <w:tcPr>
            <w:tcW w:w="0" w:type="auto"/>
            <w:shd w:val="clear" w:color="auto" w:fill="98FB98"/>
          </w:tcPr>
          <w:p w:rsidR="002C0613" w:rsidRDefault="00447A7D">
            <w:pPr>
              <w:rPr>
                <w:lang w:val="es-AR"/>
              </w:rPr>
            </w:pPr>
            <w:r>
              <w:rPr>
                <w:lang w:val="es-AR"/>
              </w:rPr>
              <w:t>Banco</w:t>
            </w:r>
          </w:p>
        </w:tc>
      </w:tr>
      <w:tr w:rsidR="002C0613">
        <w:tc>
          <w:tcPr>
            <w:tcW w:w="0" w:type="auto"/>
            <w:shd w:val="clear" w:color="auto" w:fill="FFFFFF"/>
          </w:tcPr>
          <w:p w:rsidR="002C0613" w:rsidRDefault="00447A7D">
            <w:r>
              <w:rPr>
                <w:rStyle w:val="SegmentID"/>
              </w:rPr>
              <w:t>2059</w:t>
            </w:r>
            <w:r>
              <w:rPr>
                <w:rStyle w:val="TransUnitID"/>
              </w:rPr>
              <w:t>199055fc-4ad6-41bc-8607-601b09babde7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Family entertainment venue (e.g., theater, sports)</w:t>
            </w:r>
          </w:p>
        </w:tc>
        <w:tc>
          <w:tcPr>
            <w:tcW w:w="0" w:type="auto"/>
            <w:shd w:val="clear" w:color="auto" w:fill="FFFFFF"/>
          </w:tcPr>
          <w:p w:rsidR="002C0613" w:rsidRDefault="00447A7D">
            <w:pPr>
              <w:rPr>
                <w:lang w:val="es-AR"/>
              </w:rPr>
            </w:pPr>
            <w:r>
              <w:rPr>
                <w:lang w:val="es-AR"/>
              </w:rPr>
              <w:t>Lugar de entretenimiento familiar (como teatros, deportes)</w:t>
            </w:r>
          </w:p>
        </w:tc>
      </w:tr>
      <w:tr w:rsidR="002C0613">
        <w:tc>
          <w:tcPr>
            <w:tcW w:w="0" w:type="auto"/>
            <w:shd w:val="clear" w:color="auto" w:fill="FFFFFF"/>
          </w:tcPr>
          <w:p w:rsidR="002C0613" w:rsidRDefault="00447A7D">
            <w:r>
              <w:rPr>
                <w:rStyle w:val="SegmentID"/>
              </w:rPr>
              <w:t>2060</w:t>
            </w:r>
            <w:r>
              <w:rPr>
                <w:rStyle w:val="TransUnitID"/>
              </w:rPr>
              <w:t>4c4c6d9b-1035-410a-a442-0238a5828cc0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Gym, health club, exercise studio</w:t>
            </w:r>
          </w:p>
        </w:tc>
        <w:tc>
          <w:tcPr>
            <w:tcW w:w="0" w:type="auto"/>
            <w:shd w:val="clear" w:color="auto" w:fill="FFFFFF"/>
          </w:tcPr>
          <w:p w:rsidR="002C0613" w:rsidRDefault="00447A7D">
            <w:pPr>
              <w:rPr>
                <w:lang w:val="es-AR"/>
              </w:rPr>
            </w:pPr>
            <w:r>
              <w:rPr>
                <w:lang w:val="es-AR"/>
              </w:rPr>
              <w:t>Gimnasio, club de salud, centro de ejercicio</w:t>
            </w:r>
          </w:p>
        </w:tc>
      </w:tr>
      <w:tr w:rsidR="002C0613">
        <w:tc>
          <w:tcPr>
            <w:tcW w:w="0" w:type="auto"/>
            <w:shd w:val="clear" w:color="auto" w:fill="FFFFFF"/>
          </w:tcPr>
          <w:p w:rsidR="002C0613" w:rsidRDefault="00447A7D">
            <w:r>
              <w:rPr>
                <w:rStyle w:val="SegmentID"/>
              </w:rPr>
              <w:t>2061</w:t>
            </w:r>
            <w:r>
              <w:rPr>
                <w:rStyle w:val="TransUnitID"/>
              </w:rPr>
              <w:t>5370554f-5351-41e5-a512-78b00ef53fd5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Hair care</w:t>
            </w:r>
          </w:p>
        </w:tc>
        <w:tc>
          <w:tcPr>
            <w:tcW w:w="0" w:type="auto"/>
            <w:shd w:val="clear" w:color="auto" w:fill="FFFFFF"/>
          </w:tcPr>
          <w:p w:rsidR="002C0613" w:rsidRDefault="00447A7D">
            <w:pPr>
              <w:rPr>
                <w:lang w:val="es-AR"/>
              </w:rPr>
            </w:pPr>
            <w:r>
              <w:rPr>
                <w:lang w:val="es-AR"/>
              </w:rPr>
              <w:t>Peluquería</w:t>
            </w:r>
          </w:p>
        </w:tc>
      </w:tr>
      <w:tr w:rsidR="002C0613">
        <w:tc>
          <w:tcPr>
            <w:tcW w:w="0" w:type="auto"/>
            <w:shd w:val="clear" w:color="auto" w:fill="FFFFFF"/>
          </w:tcPr>
          <w:p w:rsidR="002C0613" w:rsidRDefault="00447A7D">
            <w:r>
              <w:rPr>
                <w:rStyle w:val="SegmentID"/>
              </w:rPr>
              <w:t>2062</w:t>
            </w:r>
            <w:r>
              <w:rPr>
                <w:rStyle w:val="TransUnitID"/>
              </w:rPr>
              <w:t>1b84d5db-0c17-4fbb-8d23-5342e13f4da8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Laundry, dry cleaner</w:t>
            </w:r>
          </w:p>
        </w:tc>
        <w:tc>
          <w:tcPr>
            <w:tcW w:w="0" w:type="auto"/>
            <w:shd w:val="clear" w:color="auto" w:fill="FFFFFF"/>
          </w:tcPr>
          <w:p w:rsidR="002C0613" w:rsidRDefault="00447A7D">
            <w:pPr>
              <w:rPr>
                <w:lang w:val="es-AR"/>
              </w:rPr>
            </w:pPr>
            <w:r>
              <w:rPr>
                <w:lang w:val="es-AR"/>
              </w:rPr>
              <w:t>Lavandería, tintorería</w:t>
            </w:r>
          </w:p>
        </w:tc>
      </w:tr>
      <w:tr w:rsidR="002C0613">
        <w:tc>
          <w:tcPr>
            <w:tcW w:w="0" w:type="auto"/>
            <w:shd w:val="clear" w:color="auto" w:fill="FFFFFF"/>
          </w:tcPr>
          <w:p w:rsidR="002C0613" w:rsidRDefault="00447A7D">
            <w:r>
              <w:rPr>
                <w:rStyle w:val="SegmentID"/>
              </w:rPr>
              <w:t>2063</w:t>
            </w:r>
            <w:r>
              <w:rPr>
                <w:rStyle w:val="TransUnitID"/>
              </w:rPr>
              <w:t>67c29c1b-1e3f-416d-80d5-9350d19460e2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Restaurant, café, diner (excluding those with only drive-thru service)</w:t>
            </w:r>
          </w:p>
        </w:tc>
        <w:tc>
          <w:tcPr>
            <w:tcW w:w="0" w:type="auto"/>
            <w:shd w:val="clear" w:color="auto" w:fill="FFFFFF"/>
          </w:tcPr>
          <w:p w:rsidR="002C0613" w:rsidRDefault="00447A7D">
            <w:pPr>
              <w:rPr>
                <w:lang w:val="es-AR"/>
              </w:rPr>
            </w:pPr>
            <w:r>
              <w:rPr>
                <w:lang w:val="es-AR"/>
              </w:rPr>
              <w:t>Restaurante, café, cafetería (excluyendo aquellos solo con servicio para llevar)</w:t>
            </w:r>
          </w:p>
        </w:tc>
      </w:tr>
      <w:tr w:rsidR="002C0613">
        <w:tc>
          <w:tcPr>
            <w:tcW w:w="0" w:type="auto"/>
            <w:shd w:val="clear" w:color="auto" w:fill="FFFFFF"/>
          </w:tcPr>
          <w:p w:rsidR="002C0613" w:rsidRDefault="00447A7D">
            <w:r>
              <w:rPr>
                <w:rStyle w:val="SegmentID"/>
              </w:rPr>
              <w:t>2064</w:t>
            </w:r>
            <w:r>
              <w:rPr>
                <w:rStyle w:val="TransUnitID"/>
              </w:rPr>
              <w:t>6df1f849-1aba-4495-9517-1528e89250c4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Civic and community facilities</w:t>
            </w:r>
          </w:p>
        </w:tc>
        <w:tc>
          <w:tcPr>
            <w:tcW w:w="0" w:type="auto"/>
            <w:shd w:val="clear" w:color="auto" w:fill="FFFFFF"/>
          </w:tcPr>
          <w:p w:rsidR="002C0613" w:rsidRDefault="00447A7D">
            <w:pPr>
              <w:rPr>
                <w:lang w:val="es-AR"/>
              </w:rPr>
            </w:pPr>
            <w:r>
              <w:rPr>
                <w:lang w:val="es-AR"/>
              </w:rPr>
              <w:t>Instalaciones cívicas y comunitarias</w:t>
            </w:r>
          </w:p>
        </w:tc>
      </w:tr>
      <w:tr w:rsidR="002C0613">
        <w:tc>
          <w:tcPr>
            <w:tcW w:w="0" w:type="auto"/>
            <w:shd w:val="clear" w:color="auto" w:fill="FFFFFF"/>
          </w:tcPr>
          <w:p w:rsidR="002C0613" w:rsidRDefault="00447A7D">
            <w:r>
              <w:rPr>
                <w:rStyle w:val="SegmentID"/>
              </w:rPr>
              <w:t>2065</w:t>
            </w:r>
            <w:r>
              <w:rPr>
                <w:rStyle w:val="TransUnitID"/>
              </w:rPr>
              <w:t>893284a4-61c2-4821-9d7f-00b13ae54569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Adult or senior care (licensed)</w:t>
            </w:r>
          </w:p>
        </w:tc>
        <w:tc>
          <w:tcPr>
            <w:tcW w:w="0" w:type="auto"/>
            <w:shd w:val="clear" w:color="auto" w:fill="FFFFFF"/>
          </w:tcPr>
          <w:p w:rsidR="002C0613" w:rsidRDefault="00447A7D">
            <w:pPr>
              <w:rPr>
                <w:lang w:val="es-AR"/>
              </w:rPr>
            </w:pPr>
            <w:r>
              <w:rPr>
                <w:lang w:val="es-AR"/>
              </w:rPr>
              <w:t>Centro de cuidado adultos o de ancianos (con licencia)</w:t>
            </w:r>
          </w:p>
        </w:tc>
      </w:tr>
      <w:tr w:rsidR="002C0613">
        <w:tc>
          <w:tcPr>
            <w:tcW w:w="0" w:type="auto"/>
            <w:shd w:val="clear" w:color="auto" w:fill="FFFFFF"/>
          </w:tcPr>
          <w:p w:rsidR="002C0613" w:rsidRDefault="00447A7D">
            <w:r>
              <w:rPr>
                <w:rStyle w:val="SegmentID"/>
              </w:rPr>
              <w:t>2066</w:t>
            </w:r>
            <w:r>
              <w:rPr>
                <w:rStyle w:val="TransUnitID"/>
              </w:rPr>
              <w:t>15647e84-9ec7-43cd-8a2f-f1231eb79e14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Child care (licensed)</w:t>
            </w:r>
          </w:p>
        </w:tc>
        <w:tc>
          <w:tcPr>
            <w:tcW w:w="0" w:type="auto"/>
            <w:shd w:val="clear" w:color="auto" w:fill="FFFFFF"/>
          </w:tcPr>
          <w:p w:rsidR="002C0613" w:rsidRDefault="00447A7D">
            <w:pPr>
              <w:rPr>
                <w:lang w:val="es-AR"/>
              </w:rPr>
            </w:pPr>
            <w:r>
              <w:rPr>
                <w:lang w:val="es-AR"/>
              </w:rPr>
              <w:t>Guardería infantil (con licencia)</w:t>
            </w:r>
          </w:p>
        </w:tc>
      </w:tr>
      <w:tr w:rsidR="002C0613">
        <w:tc>
          <w:tcPr>
            <w:tcW w:w="0" w:type="auto"/>
            <w:shd w:val="clear" w:color="auto" w:fill="FFFFFF"/>
          </w:tcPr>
          <w:p w:rsidR="002C0613" w:rsidRDefault="00447A7D">
            <w:r>
              <w:rPr>
                <w:rStyle w:val="SegmentID"/>
              </w:rPr>
              <w:t>2067</w:t>
            </w:r>
            <w:r>
              <w:rPr>
                <w:rStyle w:val="TransUnitID"/>
              </w:rPr>
              <w:t>2f5f782f-915d-4ca4-bb0a-b126bc868fbd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Community or recreation center</w:t>
            </w:r>
          </w:p>
        </w:tc>
        <w:tc>
          <w:tcPr>
            <w:tcW w:w="0" w:type="auto"/>
            <w:shd w:val="clear" w:color="auto" w:fill="FFFFFF"/>
          </w:tcPr>
          <w:p w:rsidR="002C0613" w:rsidRDefault="00447A7D">
            <w:pPr>
              <w:rPr>
                <w:lang w:val="es-AR"/>
              </w:rPr>
            </w:pPr>
            <w:r>
              <w:rPr>
                <w:lang w:val="es-AR"/>
              </w:rPr>
              <w:t>Centro comunitario o de recreo</w:t>
            </w:r>
          </w:p>
        </w:tc>
      </w:tr>
      <w:tr w:rsidR="002C0613">
        <w:tc>
          <w:tcPr>
            <w:tcW w:w="0" w:type="auto"/>
            <w:shd w:val="clear" w:color="auto" w:fill="FFFFFF"/>
          </w:tcPr>
          <w:p w:rsidR="002C0613" w:rsidRDefault="00447A7D">
            <w:r>
              <w:rPr>
                <w:rStyle w:val="SegmentID"/>
              </w:rPr>
              <w:t>2068</w:t>
            </w:r>
            <w:r>
              <w:rPr>
                <w:rStyle w:val="TransUnitID"/>
              </w:rPr>
              <w:t>58e851d2-57c0-466b-9662-34dee6b7c967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Cultural arts facility (museum, performing arts)</w:t>
            </w:r>
          </w:p>
        </w:tc>
        <w:tc>
          <w:tcPr>
            <w:tcW w:w="0" w:type="auto"/>
            <w:shd w:val="clear" w:color="auto" w:fill="FFFFFF"/>
          </w:tcPr>
          <w:p w:rsidR="002C0613" w:rsidRDefault="00447A7D">
            <w:pPr>
              <w:rPr>
                <w:lang w:val="es-AR"/>
              </w:rPr>
            </w:pPr>
            <w:r>
              <w:rPr>
                <w:lang w:val="es-AR"/>
              </w:rPr>
              <w:t>Instalaciones de arte y cultura (museos, artes escénicas)</w:t>
            </w:r>
          </w:p>
        </w:tc>
      </w:tr>
      <w:tr w:rsidR="002C0613">
        <w:tc>
          <w:tcPr>
            <w:tcW w:w="0" w:type="auto"/>
            <w:shd w:val="clear" w:color="auto" w:fill="FFFFFF"/>
          </w:tcPr>
          <w:p w:rsidR="002C0613" w:rsidRDefault="00447A7D">
            <w:r>
              <w:rPr>
                <w:rStyle w:val="SegmentID"/>
              </w:rPr>
              <w:t>2069</w:t>
            </w:r>
            <w:r>
              <w:rPr>
                <w:rStyle w:val="TransUnitID"/>
              </w:rPr>
              <w:t>3923b3f8-4c01-4aeb-b7d0-67d1a8768a8d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Education facility (e.g., K—12 school, university, adult education center, vocational school, community college)</w:t>
            </w:r>
          </w:p>
        </w:tc>
        <w:tc>
          <w:tcPr>
            <w:tcW w:w="0" w:type="auto"/>
            <w:shd w:val="clear" w:color="auto" w:fill="FFFFFF"/>
          </w:tcPr>
          <w:p w:rsidR="002C0613" w:rsidRDefault="00447A7D">
            <w:pPr>
              <w:rPr>
                <w:lang w:val="es-AR"/>
              </w:rPr>
            </w:pPr>
            <w:r>
              <w:rPr>
                <w:lang w:val="es-AR"/>
              </w:rPr>
              <w:t>Instalaciones educativas (como primaria, universidad, centros de educación para adultos, capacitación profesional, centros públicos de estudios superiores)</w:t>
            </w:r>
          </w:p>
        </w:tc>
      </w:tr>
      <w:tr w:rsidR="002C0613">
        <w:tc>
          <w:tcPr>
            <w:tcW w:w="0" w:type="auto"/>
            <w:shd w:val="clear" w:color="auto" w:fill="FFFFFF"/>
          </w:tcPr>
          <w:p w:rsidR="002C0613" w:rsidRDefault="00447A7D">
            <w:r>
              <w:rPr>
                <w:rStyle w:val="SegmentID"/>
              </w:rPr>
              <w:t>2070</w:t>
            </w:r>
            <w:r>
              <w:rPr>
                <w:rStyle w:val="TransUnitID"/>
              </w:rPr>
              <w:t>90fde308-ae32-41c5-a289-adb64ba41762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Government office that serves public on-site</w:t>
            </w:r>
          </w:p>
        </w:tc>
        <w:tc>
          <w:tcPr>
            <w:tcW w:w="0" w:type="auto"/>
            <w:shd w:val="clear" w:color="auto" w:fill="FFFFFF"/>
          </w:tcPr>
          <w:p w:rsidR="002C0613" w:rsidRDefault="00447A7D">
            <w:pPr>
              <w:rPr>
                <w:lang w:val="es-AR"/>
              </w:rPr>
            </w:pPr>
            <w:r>
              <w:rPr>
                <w:lang w:val="es-AR"/>
              </w:rPr>
              <w:t>Oficina del gobierno con servicio al público</w:t>
            </w:r>
          </w:p>
        </w:tc>
      </w:tr>
      <w:tr w:rsidR="002C0613">
        <w:tc>
          <w:tcPr>
            <w:tcW w:w="0" w:type="auto"/>
            <w:shd w:val="clear" w:color="auto" w:fill="FFFFFF"/>
          </w:tcPr>
          <w:p w:rsidR="002C0613" w:rsidRDefault="00447A7D">
            <w:r>
              <w:rPr>
                <w:rStyle w:val="SegmentID"/>
              </w:rPr>
              <w:t>2071</w:t>
            </w:r>
            <w:r>
              <w:rPr>
                <w:rStyle w:val="TransUnitID"/>
              </w:rPr>
              <w:t>80332ddb-8aa5-4bba-b056-81b6dc3218b7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Medical clinic or office that treats patients</w:t>
            </w:r>
          </w:p>
        </w:tc>
        <w:tc>
          <w:tcPr>
            <w:tcW w:w="0" w:type="auto"/>
            <w:shd w:val="clear" w:color="auto" w:fill="FFFFFF"/>
          </w:tcPr>
          <w:p w:rsidR="002C0613" w:rsidRDefault="00447A7D">
            <w:pPr>
              <w:rPr>
                <w:lang w:val="es-AR"/>
              </w:rPr>
            </w:pPr>
            <w:r>
              <w:rPr>
                <w:lang w:val="es-AR"/>
              </w:rPr>
              <w:t>Clínica médica o consulta que trata a pacientes</w:t>
            </w:r>
          </w:p>
        </w:tc>
      </w:tr>
      <w:tr w:rsidR="002C0613">
        <w:tc>
          <w:tcPr>
            <w:tcW w:w="0" w:type="auto"/>
            <w:shd w:val="clear" w:color="auto" w:fill="F5DEB3"/>
          </w:tcPr>
          <w:p w:rsidR="002C0613" w:rsidRDefault="00447A7D">
            <w:r>
              <w:rPr>
                <w:rStyle w:val="SegmentID"/>
              </w:rPr>
              <w:t>2072</w:t>
            </w:r>
            <w:r>
              <w:rPr>
                <w:rStyle w:val="TransUnitID"/>
              </w:rPr>
              <w:t>a83c3e65-d537-41fb-807f-a6a9f4444d52</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Place of worship</w:t>
            </w:r>
          </w:p>
        </w:tc>
        <w:tc>
          <w:tcPr>
            <w:tcW w:w="0" w:type="auto"/>
            <w:shd w:val="clear" w:color="auto" w:fill="F5DEB3"/>
          </w:tcPr>
          <w:p w:rsidR="002C0613" w:rsidRDefault="00447A7D">
            <w:pPr>
              <w:rPr>
                <w:lang w:val="es-AR"/>
              </w:rPr>
            </w:pPr>
            <w:r>
              <w:rPr>
                <w:lang w:val="es-AR"/>
              </w:rPr>
              <w:t>Lugar de culto</w:t>
            </w:r>
          </w:p>
        </w:tc>
      </w:tr>
      <w:tr w:rsidR="002C0613">
        <w:tc>
          <w:tcPr>
            <w:tcW w:w="0" w:type="auto"/>
            <w:shd w:val="clear" w:color="auto" w:fill="FFFFFF"/>
          </w:tcPr>
          <w:p w:rsidR="002C0613" w:rsidRDefault="00447A7D">
            <w:r>
              <w:rPr>
                <w:rStyle w:val="SegmentID"/>
              </w:rPr>
              <w:t>2073</w:t>
            </w:r>
            <w:r>
              <w:rPr>
                <w:rStyle w:val="TransUnitID"/>
              </w:rPr>
              <w:t>2e55c5a4-197b-4302-9554-8ea3ab341d1d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Police or fire station</w:t>
            </w:r>
          </w:p>
        </w:tc>
        <w:tc>
          <w:tcPr>
            <w:tcW w:w="0" w:type="auto"/>
            <w:shd w:val="clear" w:color="auto" w:fill="FFFFFF"/>
          </w:tcPr>
          <w:p w:rsidR="002C0613" w:rsidRDefault="00447A7D">
            <w:pPr>
              <w:rPr>
                <w:lang w:val="es-AR"/>
              </w:rPr>
            </w:pPr>
            <w:r>
              <w:rPr>
                <w:lang w:val="es-AR"/>
              </w:rPr>
              <w:t>Comisaría o estación de bomberos</w:t>
            </w:r>
          </w:p>
        </w:tc>
      </w:tr>
      <w:tr w:rsidR="002C0613">
        <w:tc>
          <w:tcPr>
            <w:tcW w:w="0" w:type="auto"/>
            <w:shd w:val="clear" w:color="auto" w:fill="F5DEB3"/>
          </w:tcPr>
          <w:p w:rsidR="002C0613" w:rsidRDefault="00447A7D">
            <w:r>
              <w:rPr>
                <w:rStyle w:val="SegmentID"/>
              </w:rPr>
              <w:t>2074</w:t>
            </w:r>
            <w:r>
              <w:rPr>
                <w:rStyle w:val="TransUnitID"/>
              </w:rPr>
              <w:t>38fed83b-6b10-42cf-8695-4635d0d76462</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Post office</w:t>
            </w:r>
          </w:p>
        </w:tc>
        <w:tc>
          <w:tcPr>
            <w:tcW w:w="0" w:type="auto"/>
            <w:shd w:val="clear" w:color="auto" w:fill="F5DEB3"/>
          </w:tcPr>
          <w:p w:rsidR="002C0613" w:rsidRDefault="00447A7D">
            <w:pPr>
              <w:rPr>
                <w:lang w:val="es-AR"/>
              </w:rPr>
            </w:pPr>
            <w:r>
              <w:rPr>
                <w:lang w:val="es-AR"/>
              </w:rPr>
              <w:t>Oficina de correos</w:t>
            </w:r>
          </w:p>
        </w:tc>
      </w:tr>
      <w:tr w:rsidR="002C0613">
        <w:tc>
          <w:tcPr>
            <w:tcW w:w="0" w:type="auto"/>
            <w:shd w:val="clear" w:color="auto" w:fill="FFFFFF"/>
          </w:tcPr>
          <w:p w:rsidR="002C0613" w:rsidRDefault="00447A7D">
            <w:r>
              <w:rPr>
                <w:rStyle w:val="SegmentID"/>
              </w:rPr>
              <w:t>2075</w:t>
            </w:r>
            <w:r>
              <w:rPr>
                <w:rStyle w:val="TransUnitID"/>
              </w:rPr>
              <w:t>aa100c41-2cf4-4a7a-a237-0df97d4652c7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Public library</w:t>
            </w:r>
          </w:p>
        </w:tc>
        <w:tc>
          <w:tcPr>
            <w:tcW w:w="0" w:type="auto"/>
            <w:shd w:val="clear" w:color="auto" w:fill="FFFFFF"/>
          </w:tcPr>
          <w:p w:rsidR="002C0613" w:rsidRDefault="00447A7D">
            <w:pPr>
              <w:rPr>
                <w:lang w:val="es-AR"/>
              </w:rPr>
            </w:pPr>
            <w:r>
              <w:rPr>
                <w:lang w:val="es-AR"/>
              </w:rPr>
              <w:t>Biblioteca pública</w:t>
            </w:r>
          </w:p>
        </w:tc>
      </w:tr>
      <w:tr w:rsidR="002C0613">
        <w:tc>
          <w:tcPr>
            <w:tcW w:w="0" w:type="auto"/>
            <w:shd w:val="clear" w:color="auto" w:fill="FFFFFF"/>
          </w:tcPr>
          <w:p w:rsidR="002C0613" w:rsidRDefault="00447A7D">
            <w:r>
              <w:rPr>
                <w:rStyle w:val="SegmentID"/>
              </w:rPr>
              <w:t>2076</w:t>
            </w:r>
            <w:r>
              <w:rPr>
                <w:rStyle w:val="TransUnitID"/>
              </w:rPr>
              <w:t>44cf42d6-a767-4db4-bd86-115f81aee0ab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Public park</w:t>
            </w:r>
          </w:p>
        </w:tc>
        <w:tc>
          <w:tcPr>
            <w:tcW w:w="0" w:type="auto"/>
            <w:shd w:val="clear" w:color="auto" w:fill="FFFFFF"/>
          </w:tcPr>
          <w:p w:rsidR="002C0613" w:rsidRDefault="00447A7D">
            <w:pPr>
              <w:rPr>
                <w:lang w:val="es-AR"/>
              </w:rPr>
            </w:pPr>
            <w:r>
              <w:rPr>
                <w:lang w:val="es-AR"/>
              </w:rPr>
              <w:t>Parque público</w:t>
            </w:r>
          </w:p>
        </w:tc>
      </w:tr>
      <w:tr w:rsidR="002C0613">
        <w:tc>
          <w:tcPr>
            <w:tcW w:w="0" w:type="auto"/>
            <w:shd w:val="clear" w:color="auto" w:fill="FFFFFF"/>
          </w:tcPr>
          <w:p w:rsidR="002C0613" w:rsidRDefault="00447A7D">
            <w:r>
              <w:rPr>
                <w:rStyle w:val="SegmentID"/>
              </w:rPr>
              <w:t>2077</w:t>
            </w:r>
            <w:r>
              <w:rPr>
                <w:rStyle w:val="TransUnitID"/>
              </w:rPr>
              <w:t>133f3b3c-a9b5-409c-979b-3c355b34b78f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Social services center</w:t>
            </w:r>
          </w:p>
        </w:tc>
        <w:tc>
          <w:tcPr>
            <w:tcW w:w="0" w:type="auto"/>
            <w:shd w:val="clear" w:color="auto" w:fill="FFFFFF"/>
          </w:tcPr>
          <w:p w:rsidR="002C0613" w:rsidRDefault="00447A7D">
            <w:pPr>
              <w:rPr>
                <w:lang w:val="es-AR"/>
              </w:rPr>
            </w:pPr>
            <w:r>
              <w:rPr>
                <w:lang w:val="es-AR"/>
              </w:rPr>
              <w:t>Centro de servicios sociales</w:t>
            </w:r>
          </w:p>
        </w:tc>
      </w:tr>
      <w:tr w:rsidR="002C0613">
        <w:tc>
          <w:tcPr>
            <w:tcW w:w="0" w:type="auto"/>
            <w:shd w:val="clear" w:color="auto" w:fill="FFFFFF"/>
          </w:tcPr>
          <w:p w:rsidR="002C0613" w:rsidRDefault="00447A7D">
            <w:r>
              <w:rPr>
                <w:rStyle w:val="SegmentID"/>
              </w:rPr>
              <w:t>2078</w:t>
            </w:r>
            <w:r>
              <w:rPr>
                <w:rStyle w:val="TransUnitID"/>
              </w:rPr>
              <w:t>b6e25b94-50a1-4283-b411-c3a2cac27fb9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Community anchor uses (BD&amp;C and ID&amp;C only)</w:t>
            </w:r>
          </w:p>
        </w:tc>
        <w:tc>
          <w:tcPr>
            <w:tcW w:w="0" w:type="auto"/>
            <w:shd w:val="clear" w:color="auto" w:fill="FFFFFF"/>
          </w:tcPr>
          <w:p w:rsidR="002C0613" w:rsidRDefault="00447A7D">
            <w:pPr>
              <w:rPr>
                <w:lang w:val="es-AR"/>
              </w:rPr>
            </w:pPr>
            <w:r>
              <w:rPr>
                <w:lang w:val="es-AR"/>
              </w:rPr>
              <w:t>Instituciones clave para la comunidad (solo en BD&amp;C e ID&amp;C)</w:t>
            </w:r>
          </w:p>
        </w:tc>
      </w:tr>
      <w:tr w:rsidR="002C0613">
        <w:tc>
          <w:tcPr>
            <w:tcW w:w="0" w:type="auto"/>
            <w:shd w:val="clear" w:color="auto" w:fill="FFFFFF"/>
          </w:tcPr>
          <w:p w:rsidR="002C0613" w:rsidRDefault="00447A7D">
            <w:r>
              <w:rPr>
                <w:rStyle w:val="SegmentID"/>
              </w:rPr>
              <w:t>2079</w:t>
            </w:r>
            <w:r>
              <w:rPr>
                <w:rStyle w:val="TransUnitID"/>
              </w:rPr>
              <w:t>837abc86-4b0e-4c30-aeed-d6c9863da67b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Commercial office (100 or more full-time equivalent jobs)</w:t>
            </w:r>
          </w:p>
        </w:tc>
        <w:tc>
          <w:tcPr>
            <w:tcW w:w="0" w:type="auto"/>
            <w:shd w:val="clear" w:color="auto" w:fill="FFFFFF"/>
          </w:tcPr>
          <w:p w:rsidR="002C0613" w:rsidRDefault="00447A7D">
            <w:pPr>
              <w:rPr>
                <w:lang w:val="es-AR"/>
              </w:rPr>
            </w:pPr>
            <w:r>
              <w:rPr>
                <w:lang w:val="es-AR"/>
              </w:rPr>
              <w:t xml:space="preserve">Oficina comercial (con 100 o más puestos de trabajo equivalentes a tiempo completo) </w:t>
            </w:r>
          </w:p>
        </w:tc>
      </w:tr>
      <w:tr w:rsidR="002C0613">
        <w:tc>
          <w:tcPr>
            <w:tcW w:w="0" w:type="auto"/>
            <w:shd w:val="clear" w:color="auto" w:fill="FFFFFF"/>
          </w:tcPr>
          <w:p w:rsidR="002C0613" w:rsidRDefault="00447A7D">
            <w:r>
              <w:rPr>
                <w:rStyle w:val="SegmentID"/>
              </w:rPr>
              <w:t>2080</w:t>
            </w:r>
            <w:r>
              <w:rPr>
                <w:rStyle w:val="TransUnitID"/>
              </w:rPr>
              <w:t>21cae48d-23d4-4649-90fe-7e1117767bff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Housing (100 or more dwelling units)</w:t>
            </w:r>
          </w:p>
        </w:tc>
        <w:tc>
          <w:tcPr>
            <w:tcW w:w="0" w:type="auto"/>
            <w:shd w:val="clear" w:color="auto" w:fill="FFFFFF"/>
          </w:tcPr>
          <w:p w:rsidR="002C0613" w:rsidRDefault="00447A7D">
            <w:pPr>
              <w:rPr>
                <w:lang w:val="es-AR"/>
              </w:rPr>
            </w:pPr>
            <w:r>
              <w:rPr>
                <w:lang w:val="es-AR"/>
              </w:rPr>
              <w:t>Viviendas (100 o más unidades de vivienda)</w:t>
            </w:r>
          </w:p>
        </w:tc>
      </w:tr>
      <w:tr w:rsidR="002C0613">
        <w:tc>
          <w:tcPr>
            <w:tcW w:w="0" w:type="auto"/>
            <w:shd w:val="clear" w:color="auto" w:fill="FFFFFF"/>
          </w:tcPr>
          <w:p w:rsidR="002C0613" w:rsidRDefault="00447A7D">
            <w:r>
              <w:rPr>
                <w:rStyle w:val="SegmentID"/>
              </w:rPr>
              <w:t>2081</w:t>
            </w:r>
            <w:r>
              <w:rPr>
                <w:rStyle w:val="TransUnitID"/>
              </w:rPr>
              <w:t>0a5163bd-0582-49d6-9835-8381c78a432f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Adapted from Criterion Planners, INDEX neighborhood completeness indicator, 2005.</w:t>
            </w:r>
          </w:p>
        </w:tc>
        <w:tc>
          <w:tcPr>
            <w:tcW w:w="0" w:type="auto"/>
            <w:shd w:val="clear" w:color="auto" w:fill="FFFFFF"/>
          </w:tcPr>
          <w:p w:rsidR="002C0613" w:rsidRDefault="00447A7D">
            <w:pPr>
              <w:rPr>
                <w:lang w:val="es-AR"/>
              </w:rPr>
            </w:pPr>
            <w:r>
              <w:rPr>
                <w:lang w:val="es-AR"/>
              </w:rPr>
              <w:t>Adaptado de Criterion Planners, INDEX neighborhood completeness indicator, 2005.</w:t>
            </w:r>
          </w:p>
        </w:tc>
      </w:tr>
      <w:tr w:rsidR="002C0613">
        <w:tc>
          <w:tcPr>
            <w:tcW w:w="0" w:type="auto"/>
            <w:shd w:val="clear" w:color="auto" w:fill="FFFFFF"/>
          </w:tcPr>
          <w:p w:rsidR="002C0613" w:rsidRDefault="00447A7D">
            <w:r>
              <w:rPr>
                <w:rStyle w:val="SegmentID"/>
              </w:rPr>
              <w:t>2082</w:t>
            </w:r>
            <w:r>
              <w:rPr>
                <w:rStyle w:val="TransUnitID"/>
              </w:rPr>
              <w:t>a4da3244-0d75-44b5-b5f2-3d13cb0e95c4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Appendix 2.</w:t>
            </w:r>
          </w:p>
        </w:tc>
        <w:tc>
          <w:tcPr>
            <w:tcW w:w="0" w:type="auto"/>
            <w:shd w:val="clear" w:color="auto" w:fill="FFFFFF"/>
          </w:tcPr>
          <w:p w:rsidR="002C0613" w:rsidRDefault="00447A7D">
            <w:pPr>
              <w:rPr>
                <w:lang w:val="es-AR"/>
              </w:rPr>
            </w:pPr>
            <w:r>
              <w:rPr>
                <w:lang w:val="es-AR"/>
              </w:rPr>
              <w:t>Apéndice 2.</w:t>
            </w:r>
          </w:p>
        </w:tc>
      </w:tr>
      <w:tr w:rsidR="002C0613">
        <w:tc>
          <w:tcPr>
            <w:tcW w:w="0" w:type="auto"/>
            <w:shd w:val="clear" w:color="auto" w:fill="F5DEB3"/>
          </w:tcPr>
          <w:p w:rsidR="002C0613" w:rsidRDefault="00447A7D">
            <w:r>
              <w:rPr>
                <w:rStyle w:val="SegmentID"/>
              </w:rPr>
              <w:t>2083</w:t>
            </w:r>
            <w:r>
              <w:rPr>
                <w:rStyle w:val="TransUnitID"/>
              </w:rPr>
              <w:t>a4da3244-0d75-44b5-b5f2-3d13cb0e95c4</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Default Occupancy Counts</w:t>
            </w:r>
          </w:p>
        </w:tc>
        <w:tc>
          <w:tcPr>
            <w:tcW w:w="0" w:type="auto"/>
            <w:shd w:val="clear" w:color="auto" w:fill="F5DEB3"/>
          </w:tcPr>
          <w:p w:rsidR="002C0613" w:rsidRDefault="00447A7D">
            <w:pPr>
              <w:rPr>
                <w:lang w:val="es-AR"/>
              </w:rPr>
            </w:pPr>
            <w:r>
              <w:rPr>
                <w:lang w:val="es-AR"/>
              </w:rPr>
              <w:t>Recuentos de ocupación predeterminados</w:t>
            </w:r>
          </w:p>
        </w:tc>
      </w:tr>
      <w:tr w:rsidR="002C0613">
        <w:tc>
          <w:tcPr>
            <w:tcW w:w="0" w:type="auto"/>
            <w:shd w:val="clear" w:color="auto" w:fill="FFFFFF"/>
          </w:tcPr>
          <w:p w:rsidR="002C0613" w:rsidRDefault="00447A7D">
            <w:r>
              <w:rPr>
                <w:rStyle w:val="SegmentID"/>
              </w:rPr>
              <w:t>2084</w:t>
            </w:r>
            <w:r>
              <w:rPr>
                <w:rStyle w:val="TransUnitID"/>
              </w:rPr>
              <w:t>dc8b9041-69a0-4e60-9f18-0e285312b900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Table 1 to calculate default occupancy counts.</w:t>
            </w:r>
          </w:p>
        </w:tc>
        <w:tc>
          <w:tcPr>
            <w:tcW w:w="0" w:type="auto"/>
            <w:shd w:val="clear" w:color="auto" w:fill="FFFFFF"/>
          </w:tcPr>
          <w:p w:rsidR="002C0613" w:rsidRDefault="00447A7D">
            <w:pPr>
              <w:rPr>
                <w:lang w:val="es-AR"/>
              </w:rPr>
            </w:pPr>
            <w:r>
              <w:rPr>
                <w:lang w:val="es-AR"/>
              </w:rPr>
              <w:t>Usar la Tabla 1 para calcular los recuentos de ocupación predeterminados.</w:t>
            </w:r>
          </w:p>
        </w:tc>
      </w:tr>
      <w:tr w:rsidR="002C0613">
        <w:tc>
          <w:tcPr>
            <w:tcW w:w="0" w:type="auto"/>
            <w:shd w:val="clear" w:color="auto" w:fill="FFFFFF"/>
          </w:tcPr>
          <w:p w:rsidR="002C0613" w:rsidRDefault="00447A7D">
            <w:r>
              <w:rPr>
                <w:rStyle w:val="SegmentID"/>
              </w:rPr>
              <w:t>2085</w:t>
            </w:r>
            <w:r>
              <w:rPr>
                <w:rStyle w:val="TransUnitID"/>
              </w:rPr>
              <w:t>dc8b9041-69a0-4e60-9f18-0e285312b900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Only use the occupancy estimates if occupancy is unknown.</w:t>
            </w:r>
          </w:p>
        </w:tc>
        <w:tc>
          <w:tcPr>
            <w:tcW w:w="0" w:type="auto"/>
            <w:shd w:val="clear" w:color="auto" w:fill="FFFFFF"/>
          </w:tcPr>
          <w:p w:rsidR="002C0613" w:rsidRDefault="00447A7D">
            <w:pPr>
              <w:rPr>
                <w:lang w:val="es-AR"/>
              </w:rPr>
            </w:pPr>
            <w:r>
              <w:rPr>
                <w:lang w:val="es-AR"/>
              </w:rPr>
              <w:t>Usar solo los cálculos estimados de ocupación si se desconoce la ocupación.</w:t>
            </w:r>
          </w:p>
        </w:tc>
      </w:tr>
      <w:tr w:rsidR="002C0613">
        <w:tc>
          <w:tcPr>
            <w:tcW w:w="0" w:type="auto"/>
            <w:shd w:val="clear" w:color="auto" w:fill="FFFFFF"/>
          </w:tcPr>
          <w:p w:rsidR="002C0613" w:rsidRDefault="00447A7D">
            <w:r>
              <w:rPr>
                <w:rStyle w:val="SegmentID"/>
              </w:rPr>
              <w:t>2086</w:t>
            </w:r>
            <w:r>
              <w:rPr>
                <w:rStyle w:val="TransUnitID"/>
              </w:rPr>
              <w:t>1fa71161-69e9-4219-9284-6ea921655ee6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For the calculation, use gross floor area, not net or leasable floor area.</w:t>
            </w:r>
          </w:p>
        </w:tc>
        <w:tc>
          <w:tcPr>
            <w:tcW w:w="0" w:type="auto"/>
            <w:shd w:val="clear" w:color="auto" w:fill="FFFFFF"/>
          </w:tcPr>
          <w:p w:rsidR="002C0613" w:rsidRDefault="00447A7D">
            <w:pPr>
              <w:rPr>
                <w:lang w:val="es-AR"/>
              </w:rPr>
            </w:pPr>
            <w:r>
              <w:rPr>
                <w:lang w:val="es-AR"/>
              </w:rPr>
              <w:t>Usar la superficie bruta para el cálculo, no el área de superficie neta o alquilable.</w:t>
            </w:r>
          </w:p>
        </w:tc>
      </w:tr>
      <w:tr w:rsidR="002C0613">
        <w:tc>
          <w:tcPr>
            <w:tcW w:w="0" w:type="auto"/>
            <w:shd w:val="clear" w:color="auto" w:fill="FFFFFF"/>
          </w:tcPr>
          <w:p w:rsidR="002C0613" w:rsidRDefault="00447A7D">
            <w:r>
              <w:rPr>
                <w:rStyle w:val="SegmentID"/>
              </w:rPr>
              <w:t>2087</w:t>
            </w:r>
            <w:r>
              <w:rPr>
                <w:rStyle w:val="TransUnitID"/>
              </w:rPr>
              <w:t>1fa71161-69e9-4219-9284-6ea921655ee6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Gross floor area is defined as the sum of all areas on all floors of a building included within the outside faces of the exterior wall, including common areas, mechanical spaces, circulation areas, and all floor penetrations that connect one floor to another.</w:t>
            </w:r>
          </w:p>
        </w:tc>
        <w:tc>
          <w:tcPr>
            <w:tcW w:w="0" w:type="auto"/>
            <w:shd w:val="clear" w:color="auto" w:fill="FFFFFF"/>
          </w:tcPr>
          <w:p w:rsidR="002C0613" w:rsidRDefault="00447A7D">
            <w:pPr>
              <w:rPr>
                <w:lang w:val="es-AR"/>
              </w:rPr>
            </w:pPr>
            <w:r>
              <w:rPr>
                <w:lang w:val="es-AR"/>
              </w:rPr>
              <w:t>Se define como superficie bruta la suma de todas las áreas de todas las plantas de un edificio incluyendo las caras externas de los muros exteriores, las áreas comunes, los espacios mecánicos, las áreas de circulación y todos los accesos a las plantas que conectan una planta con otra.</w:t>
            </w:r>
          </w:p>
        </w:tc>
      </w:tr>
      <w:tr w:rsidR="002C0613">
        <w:tc>
          <w:tcPr>
            <w:tcW w:w="0" w:type="auto"/>
            <w:shd w:val="clear" w:color="auto" w:fill="FFFFFF"/>
          </w:tcPr>
          <w:p w:rsidR="002C0613" w:rsidRDefault="00447A7D">
            <w:r>
              <w:rPr>
                <w:rStyle w:val="SegmentID"/>
              </w:rPr>
              <w:t>2088</w:t>
            </w:r>
            <w:r>
              <w:rPr>
                <w:rStyle w:val="TransUnitID"/>
              </w:rPr>
              <w:t>1fa71161-69e9-4219-9284-6ea921655ee6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 determine gross floor area, multiply the building footprint (in square feet or square meters) by the number of floors in the building.</w:t>
            </w:r>
          </w:p>
        </w:tc>
        <w:tc>
          <w:tcPr>
            <w:tcW w:w="0" w:type="auto"/>
            <w:shd w:val="clear" w:color="auto" w:fill="FFFFFF"/>
          </w:tcPr>
          <w:p w:rsidR="002C0613" w:rsidRDefault="00447A7D">
            <w:pPr>
              <w:rPr>
                <w:lang w:val="es-AR"/>
              </w:rPr>
            </w:pPr>
            <w:r>
              <w:rPr>
                <w:lang w:val="es-AR"/>
              </w:rPr>
              <w:t>Para determinar la superficie bruta, multiplicar la huella del edificio (en pies o metros cuadrados) por el número de plantas del edificio.</w:t>
            </w:r>
          </w:p>
        </w:tc>
      </w:tr>
      <w:tr w:rsidR="002C0613">
        <w:tc>
          <w:tcPr>
            <w:tcW w:w="0" w:type="auto"/>
            <w:shd w:val="clear" w:color="auto" w:fill="FFFFFF"/>
          </w:tcPr>
          <w:p w:rsidR="002C0613" w:rsidRDefault="00447A7D">
            <w:r>
              <w:rPr>
                <w:rStyle w:val="SegmentID"/>
              </w:rPr>
              <w:t>2089</w:t>
            </w:r>
            <w:r>
              <w:rPr>
                <w:rStyle w:val="TransUnitID"/>
              </w:rPr>
              <w:t>1fa71161-69e9-4219-9284-6ea921655ee6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Exclude underground or structured parking from the calculation.</w:t>
            </w:r>
          </w:p>
        </w:tc>
        <w:tc>
          <w:tcPr>
            <w:tcW w:w="0" w:type="auto"/>
            <w:shd w:val="clear" w:color="auto" w:fill="FFFFFF"/>
          </w:tcPr>
          <w:p w:rsidR="002C0613" w:rsidRDefault="00447A7D">
            <w:pPr>
              <w:rPr>
                <w:lang w:val="es-AR"/>
              </w:rPr>
            </w:pPr>
            <w:r>
              <w:rPr>
                <w:lang w:val="es-AR"/>
              </w:rPr>
              <w:t>Excluir el estacionamiento subterráneo o estructural de los cálculos.</w:t>
            </w:r>
          </w:p>
        </w:tc>
      </w:tr>
      <w:tr w:rsidR="002C0613">
        <w:tc>
          <w:tcPr>
            <w:tcW w:w="0" w:type="auto"/>
            <w:shd w:val="clear" w:color="auto" w:fill="98FB98"/>
          </w:tcPr>
          <w:p w:rsidR="002C0613" w:rsidRDefault="00447A7D">
            <w:r>
              <w:rPr>
                <w:rStyle w:val="SegmentID"/>
              </w:rPr>
              <w:t>2090</w:t>
            </w:r>
            <w:r>
              <w:rPr>
                <w:rStyle w:val="TransUnitID"/>
              </w:rPr>
              <w:t>1a840675-051d-4f2b-a49c-44fa09907360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w:t>
            </w:r>
          </w:p>
        </w:tc>
        <w:tc>
          <w:tcPr>
            <w:tcW w:w="0" w:type="auto"/>
            <w:shd w:val="clear" w:color="auto" w:fill="98FB98"/>
          </w:tcPr>
          <w:p w:rsidR="002C0613" w:rsidRDefault="00447A7D">
            <w:pPr>
              <w:rPr>
                <w:lang w:val="es-AR"/>
              </w:rPr>
            </w:pPr>
            <w:r>
              <w:rPr>
                <w:lang w:val="es-AR"/>
              </w:rPr>
              <w:t>Tabla 1.</w:t>
            </w:r>
          </w:p>
        </w:tc>
      </w:tr>
      <w:tr w:rsidR="002C0613">
        <w:tc>
          <w:tcPr>
            <w:tcW w:w="0" w:type="auto"/>
            <w:shd w:val="clear" w:color="auto" w:fill="F5DEB3"/>
          </w:tcPr>
          <w:p w:rsidR="002C0613" w:rsidRDefault="00447A7D">
            <w:r>
              <w:rPr>
                <w:rStyle w:val="SegmentID"/>
              </w:rPr>
              <w:t>2091</w:t>
            </w:r>
            <w:r>
              <w:rPr>
                <w:rStyle w:val="TransUnitID"/>
              </w:rPr>
              <w:t>1a840675-051d-4f2b-a49c-44fa09907360</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Default Occupancy Numbers</w:t>
            </w:r>
          </w:p>
        </w:tc>
        <w:tc>
          <w:tcPr>
            <w:tcW w:w="0" w:type="auto"/>
            <w:shd w:val="clear" w:color="auto" w:fill="F5DEB3"/>
          </w:tcPr>
          <w:p w:rsidR="002C0613" w:rsidRDefault="00447A7D">
            <w:pPr>
              <w:rPr>
                <w:lang w:val="es-AR"/>
              </w:rPr>
            </w:pPr>
            <w:r>
              <w:rPr>
                <w:lang w:val="es-AR"/>
              </w:rPr>
              <w:t>Números de ocupación predeterminados</w:t>
            </w:r>
          </w:p>
        </w:tc>
      </w:tr>
      <w:tr w:rsidR="002C0613">
        <w:tc>
          <w:tcPr>
            <w:tcW w:w="0" w:type="auto"/>
            <w:shd w:val="clear" w:color="auto" w:fill="FFFFFF"/>
          </w:tcPr>
          <w:p w:rsidR="002C0613" w:rsidRDefault="00447A7D">
            <w:r>
              <w:rPr>
                <w:rStyle w:val="SegmentID"/>
              </w:rPr>
              <w:t>2092</w:t>
            </w:r>
            <w:r>
              <w:rPr>
                <w:rStyle w:val="TransUnitID"/>
              </w:rPr>
              <w:t>711b0c37-a487-4e78-9532-b016d92113f4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Gross square feet per occupant</w:t>
            </w:r>
          </w:p>
        </w:tc>
        <w:tc>
          <w:tcPr>
            <w:tcW w:w="0" w:type="auto"/>
            <w:shd w:val="clear" w:color="auto" w:fill="FFFFFF"/>
          </w:tcPr>
          <w:p w:rsidR="002C0613" w:rsidRDefault="00447A7D">
            <w:pPr>
              <w:rPr>
                <w:lang w:val="es-AR"/>
              </w:rPr>
            </w:pPr>
            <w:r>
              <w:rPr>
                <w:lang w:val="es-AR"/>
              </w:rPr>
              <w:t>Pies cuadrados brutos por ocupante</w:t>
            </w:r>
          </w:p>
        </w:tc>
      </w:tr>
      <w:tr w:rsidR="002C0613">
        <w:tc>
          <w:tcPr>
            <w:tcW w:w="0" w:type="auto"/>
            <w:shd w:val="clear" w:color="auto" w:fill="F5DEB3"/>
          </w:tcPr>
          <w:p w:rsidR="002C0613" w:rsidRDefault="00447A7D">
            <w:r>
              <w:rPr>
                <w:rStyle w:val="SegmentID"/>
              </w:rPr>
              <w:t>2093</w:t>
            </w:r>
            <w:r>
              <w:rPr>
                <w:rStyle w:val="TransUnitID"/>
              </w:rPr>
              <w:t>2caf4005-1679-469d-9e65-7337244b475e</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Gross square meters per occupant</w:t>
            </w:r>
          </w:p>
        </w:tc>
        <w:tc>
          <w:tcPr>
            <w:tcW w:w="0" w:type="auto"/>
            <w:shd w:val="clear" w:color="auto" w:fill="F5DEB3"/>
          </w:tcPr>
          <w:p w:rsidR="002C0613" w:rsidRDefault="00447A7D">
            <w:pPr>
              <w:rPr>
                <w:lang w:val="es-AR"/>
              </w:rPr>
            </w:pPr>
            <w:r>
              <w:rPr>
                <w:lang w:val="es-AR"/>
              </w:rPr>
              <w:t>Metros cuadrados brutos por ocupante</w:t>
            </w:r>
          </w:p>
        </w:tc>
      </w:tr>
      <w:tr w:rsidR="002C0613">
        <w:tc>
          <w:tcPr>
            <w:tcW w:w="0" w:type="auto"/>
            <w:shd w:val="clear" w:color="auto" w:fill="FFFFFF"/>
          </w:tcPr>
          <w:p w:rsidR="002C0613" w:rsidRDefault="00447A7D">
            <w:r>
              <w:rPr>
                <w:rStyle w:val="SegmentID"/>
              </w:rPr>
              <w:t>2094</w:t>
            </w:r>
            <w:r>
              <w:rPr>
                <w:rStyle w:val="TransUnitID"/>
              </w:rPr>
              <w:t>320b6d52-5d5d-41c3-80da-0cfd0a4125cc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Employees</w:t>
            </w:r>
          </w:p>
        </w:tc>
        <w:tc>
          <w:tcPr>
            <w:tcW w:w="0" w:type="auto"/>
            <w:shd w:val="clear" w:color="auto" w:fill="FFFFFF"/>
          </w:tcPr>
          <w:p w:rsidR="002C0613" w:rsidRDefault="00447A7D">
            <w:pPr>
              <w:rPr>
                <w:lang w:val="es-AR"/>
              </w:rPr>
            </w:pPr>
            <w:r>
              <w:rPr>
                <w:lang w:val="es-AR"/>
              </w:rPr>
              <w:t>Empleados</w:t>
            </w:r>
          </w:p>
        </w:tc>
      </w:tr>
      <w:tr w:rsidR="002C0613">
        <w:tc>
          <w:tcPr>
            <w:tcW w:w="0" w:type="auto"/>
            <w:shd w:val="clear" w:color="auto" w:fill="FFFFFF"/>
          </w:tcPr>
          <w:p w:rsidR="002C0613" w:rsidRDefault="00447A7D">
            <w:r>
              <w:rPr>
                <w:rStyle w:val="SegmentID"/>
              </w:rPr>
              <w:t>2095</w:t>
            </w:r>
            <w:r>
              <w:rPr>
                <w:rStyle w:val="TransUnitID"/>
              </w:rPr>
              <w:t>b7e4da0d-5378-4717-9420-64bfed51df1f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Transients</w:t>
            </w:r>
          </w:p>
        </w:tc>
        <w:tc>
          <w:tcPr>
            <w:tcW w:w="0" w:type="auto"/>
            <w:shd w:val="clear" w:color="auto" w:fill="FFFFFF"/>
          </w:tcPr>
          <w:p w:rsidR="002C0613" w:rsidRDefault="00447A7D">
            <w:pPr>
              <w:rPr>
                <w:lang w:val="es-AR"/>
              </w:rPr>
            </w:pPr>
            <w:r>
              <w:rPr>
                <w:lang w:val="es-AR"/>
              </w:rPr>
              <w:t>Transeúntes</w:t>
            </w:r>
          </w:p>
        </w:tc>
      </w:tr>
      <w:tr w:rsidR="002C0613">
        <w:tc>
          <w:tcPr>
            <w:tcW w:w="0" w:type="auto"/>
            <w:shd w:val="clear" w:color="auto" w:fill="98FB98"/>
          </w:tcPr>
          <w:p w:rsidR="002C0613" w:rsidRDefault="00447A7D">
            <w:r>
              <w:rPr>
                <w:rStyle w:val="SegmentID"/>
              </w:rPr>
              <w:t>2096</w:t>
            </w:r>
            <w:r>
              <w:rPr>
                <w:rStyle w:val="TransUnitID"/>
              </w:rPr>
              <w:t>13ce672d-5bbb-42d4-8fe0-c6583685eddd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Employees</w:t>
            </w:r>
          </w:p>
        </w:tc>
        <w:tc>
          <w:tcPr>
            <w:tcW w:w="0" w:type="auto"/>
            <w:shd w:val="clear" w:color="auto" w:fill="98FB98"/>
          </w:tcPr>
          <w:p w:rsidR="002C0613" w:rsidRDefault="00447A7D">
            <w:pPr>
              <w:rPr>
                <w:lang w:val="es-AR"/>
              </w:rPr>
            </w:pPr>
            <w:r>
              <w:rPr>
                <w:lang w:val="es-AR"/>
              </w:rPr>
              <w:t>Empleados</w:t>
            </w:r>
          </w:p>
        </w:tc>
      </w:tr>
      <w:tr w:rsidR="002C0613">
        <w:tc>
          <w:tcPr>
            <w:tcW w:w="0" w:type="auto"/>
            <w:shd w:val="clear" w:color="auto" w:fill="98FB98"/>
          </w:tcPr>
          <w:p w:rsidR="002C0613" w:rsidRDefault="00447A7D">
            <w:r>
              <w:rPr>
                <w:rStyle w:val="SegmentID"/>
              </w:rPr>
              <w:t>2097</w:t>
            </w:r>
            <w:r>
              <w:rPr>
                <w:rStyle w:val="TransUnitID"/>
              </w:rPr>
              <w:t>07ef802c-d6e5-400f-b7af-c468ba74dc34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Transients</w:t>
            </w:r>
          </w:p>
        </w:tc>
        <w:tc>
          <w:tcPr>
            <w:tcW w:w="0" w:type="auto"/>
            <w:shd w:val="clear" w:color="auto" w:fill="98FB98"/>
          </w:tcPr>
          <w:p w:rsidR="002C0613" w:rsidRDefault="00447A7D">
            <w:pPr>
              <w:rPr>
                <w:lang w:val="es-AR"/>
              </w:rPr>
            </w:pPr>
            <w:r>
              <w:rPr>
                <w:lang w:val="es-AR"/>
              </w:rPr>
              <w:t>Transeúntes</w:t>
            </w:r>
          </w:p>
        </w:tc>
      </w:tr>
      <w:tr w:rsidR="002C0613">
        <w:tc>
          <w:tcPr>
            <w:tcW w:w="0" w:type="auto"/>
            <w:shd w:val="clear" w:color="auto" w:fill="98FB98"/>
          </w:tcPr>
          <w:p w:rsidR="002C0613" w:rsidRDefault="00447A7D">
            <w:r>
              <w:rPr>
                <w:rStyle w:val="SegmentID"/>
              </w:rPr>
              <w:t>2098</w:t>
            </w:r>
            <w:r>
              <w:rPr>
                <w:rStyle w:val="TransUnitID"/>
              </w:rPr>
              <w:t>1d428852-3d12-431a-a5cf-93901ba13aa0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General office</w:t>
            </w:r>
          </w:p>
        </w:tc>
        <w:tc>
          <w:tcPr>
            <w:tcW w:w="0" w:type="auto"/>
            <w:shd w:val="clear" w:color="auto" w:fill="98FB98"/>
          </w:tcPr>
          <w:p w:rsidR="002C0613" w:rsidRDefault="00447A7D">
            <w:pPr>
              <w:rPr>
                <w:lang w:val="es-AR"/>
              </w:rPr>
            </w:pPr>
            <w:r>
              <w:rPr>
                <w:lang w:val="es-AR"/>
              </w:rPr>
              <w:t>Oficina general</w:t>
            </w:r>
          </w:p>
        </w:tc>
      </w:tr>
      <w:tr w:rsidR="002C0613">
        <w:tc>
          <w:tcPr>
            <w:tcW w:w="0" w:type="auto"/>
            <w:shd w:val="clear" w:color="auto" w:fill="FFFFFF"/>
          </w:tcPr>
          <w:p w:rsidR="002C0613" w:rsidRDefault="00447A7D">
            <w:r>
              <w:rPr>
                <w:rStyle w:val="SegmentID"/>
              </w:rPr>
              <w:t>2099</w:t>
            </w:r>
            <w:r>
              <w:rPr>
                <w:rStyle w:val="TransUnitID"/>
              </w:rPr>
              <w:t>fe6aa798-7b5d-424d-8566-adbd4046cbe6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250</w:t>
            </w:r>
          </w:p>
        </w:tc>
        <w:tc>
          <w:tcPr>
            <w:tcW w:w="0" w:type="auto"/>
            <w:shd w:val="clear" w:color="auto" w:fill="FFFFFF"/>
          </w:tcPr>
          <w:p w:rsidR="002C0613" w:rsidRDefault="00447A7D">
            <w:pPr>
              <w:rPr>
                <w:lang w:val="es-AR"/>
              </w:rPr>
            </w:pPr>
            <w:r>
              <w:rPr>
                <w:lang w:val="es-AR"/>
              </w:rPr>
              <w:t>250</w:t>
            </w:r>
          </w:p>
        </w:tc>
      </w:tr>
      <w:tr w:rsidR="002C0613">
        <w:tc>
          <w:tcPr>
            <w:tcW w:w="0" w:type="auto"/>
            <w:shd w:val="clear" w:color="auto" w:fill="FFFFFF"/>
          </w:tcPr>
          <w:p w:rsidR="002C0613" w:rsidRDefault="00447A7D">
            <w:r>
              <w:rPr>
                <w:rStyle w:val="SegmentID"/>
              </w:rPr>
              <w:t>2100</w:t>
            </w:r>
            <w:r>
              <w:rPr>
                <w:rStyle w:val="TransUnitID"/>
              </w:rPr>
              <w:t>e5876143-4522-4e05-8e87-aa15355fd83b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w:t>
            </w:r>
          </w:p>
        </w:tc>
        <w:tc>
          <w:tcPr>
            <w:tcW w:w="0" w:type="auto"/>
            <w:shd w:val="clear" w:color="auto" w:fill="FFFFFF"/>
          </w:tcPr>
          <w:p w:rsidR="002C0613" w:rsidRDefault="00447A7D">
            <w:pPr>
              <w:rPr>
                <w:lang w:val="es-AR"/>
              </w:rPr>
            </w:pPr>
            <w:r>
              <w:rPr>
                <w:lang w:val="es-AR"/>
              </w:rPr>
              <w:t>0</w:t>
            </w:r>
          </w:p>
        </w:tc>
      </w:tr>
      <w:tr w:rsidR="002C0613">
        <w:tc>
          <w:tcPr>
            <w:tcW w:w="0" w:type="auto"/>
            <w:shd w:val="clear" w:color="auto" w:fill="98FB98"/>
          </w:tcPr>
          <w:p w:rsidR="002C0613" w:rsidRDefault="00447A7D">
            <w:r>
              <w:rPr>
                <w:rStyle w:val="SegmentID"/>
              </w:rPr>
              <w:t>2101</w:t>
            </w:r>
            <w:r>
              <w:rPr>
                <w:rStyle w:val="TransUnitID"/>
              </w:rPr>
              <w:t>603c84af-c214-4b7c-9ee6-176c58fc2cf3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23</w:t>
            </w:r>
          </w:p>
        </w:tc>
        <w:tc>
          <w:tcPr>
            <w:tcW w:w="0" w:type="auto"/>
            <w:shd w:val="clear" w:color="auto" w:fill="98FB98"/>
          </w:tcPr>
          <w:p w:rsidR="002C0613" w:rsidRDefault="00447A7D">
            <w:pPr>
              <w:rPr>
                <w:lang w:val="es-AR"/>
              </w:rPr>
            </w:pPr>
            <w:r>
              <w:rPr>
                <w:lang w:val="es-AR"/>
              </w:rPr>
              <w:t>23</w:t>
            </w:r>
          </w:p>
        </w:tc>
      </w:tr>
      <w:tr w:rsidR="002C0613">
        <w:tc>
          <w:tcPr>
            <w:tcW w:w="0" w:type="auto"/>
            <w:shd w:val="clear" w:color="auto" w:fill="98FB98"/>
          </w:tcPr>
          <w:p w:rsidR="002C0613" w:rsidRDefault="00447A7D">
            <w:r>
              <w:rPr>
                <w:rStyle w:val="SegmentID"/>
              </w:rPr>
              <w:t>2102</w:t>
            </w:r>
            <w:r>
              <w:rPr>
                <w:rStyle w:val="TransUnitID"/>
              </w:rPr>
              <w:t>e94deeef-2a83-4366-a7d7-b746a5dbfd70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2103</w:t>
            </w:r>
            <w:r>
              <w:rPr>
                <w:rStyle w:val="TransUnitID"/>
              </w:rPr>
              <w:t>02ca6d7a-353b-452c-8793-7f4875d0121e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general</w:t>
            </w:r>
          </w:p>
        </w:tc>
        <w:tc>
          <w:tcPr>
            <w:tcW w:w="0" w:type="auto"/>
            <w:shd w:val="clear" w:color="auto" w:fill="FFFFFF"/>
          </w:tcPr>
          <w:p w:rsidR="002C0613" w:rsidRDefault="00447A7D">
            <w:pPr>
              <w:rPr>
                <w:lang w:val="es-AR"/>
              </w:rPr>
            </w:pPr>
            <w:r>
              <w:rPr>
                <w:lang w:val="es-AR"/>
              </w:rPr>
              <w:t>Comercios, general</w:t>
            </w:r>
          </w:p>
        </w:tc>
      </w:tr>
      <w:tr w:rsidR="002C0613">
        <w:tc>
          <w:tcPr>
            <w:tcW w:w="0" w:type="auto"/>
            <w:shd w:val="clear" w:color="auto" w:fill="FFFFFF"/>
          </w:tcPr>
          <w:p w:rsidR="002C0613" w:rsidRDefault="00447A7D">
            <w:r>
              <w:rPr>
                <w:rStyle w:val="SegmentID"/>
              </w:rPr>
              <w:t>2104</w:t>
            </w:r>
            <w:r>
              <w:rPr>
                <w:rStyle w:val="TransUnitID"/>
              </w:rPr>
              <w:t>24fa825d-1ed2-4f67-8586-4ffdbee4c161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550</w:t>
            </w:r>
          </w:p>
        </w:tc>
        <w:tc>
          <w:tcPr>
            <w:tcW w:w="0" w:type="auto"/>
            <w:shd w:val="clear" w:color="auto" w:fill="FFFFFF"/>
          </w:tcPr>
          <w:p w:rsidR="002C0613" w:rsidRDefault="00447A7D">
            <w:pPr>
              <w:rPr>
                <w:lang w:val="es-AR"/>
              </w:rPr>
            </w:pPr>
            <w:r>
              <w:rPr>
                <w:lang w:val="es-AR"/>
              </w:rPr>
              <w:t>550</w:t>
            </w:r>
          </w:p>
        </w:tc>
      </w:tr>
      <w:tr w:rsidR="002C0613">
        <w:tc>
          <w:tcPr>
            <w:tcW w:w="0" w:type="auto"/>
            <w:shd w:val="clear" w:color="auto" w:fill="FFFFFF"/>
          </w:tcPr>
          <w:p w:rsidR="002C0613" w:rsidRDefault="00447A7D">
            <w:r>
              <w:rPr>
                <w:rStyle w:val="SegmentID"/>
              </w:rPr>
              <w:t>2105</w:t>
            </w:r>
            <w:r>
              <w:rPr>
                <w:rStyle w:val="TransUnitID"/>
              </w:rPr>
              <w:t>6ebb3150-b710-42c0-97b1-1ef5f88dd019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130</w:t>
            </w:r>
          </w:p>
        </w:tc>
        <w:tc>
          <w:tcPr>
            <w:tcW w:w="0" w:type="auto"/>
            <w:shd w:val="clear" w:color="auto" w:fill="FFFFFF"/>
          </w:tcPr>
          <w:p w:rsidR="002C0613" w:rsidRDefault="00447A7D">
            <w:pPr>
              <w:rPr>
                <w:lang w:val="es-AR"/>
              </w:rPr>
            </w:pPr>
            <w:r>
              <w:rPr>
                <w:lang w:val="es-AR"/>
              </w:rPr>
              <w:t>130</w:t>
            </w:r>
          </w:p>
        </w:tc>
      </w:tr>
      <w:tr w:rsidR="002C0613">
        <w:tc>
          <w:tcPr>
            <w:tcW w:w="0" w:type="auto"/>
            <w:shd w:val="clear" w:color="auto" w:fill="FFFFFF"/>
          </w:tcPr>
          <w:p w:rsidR="002C0613" w:rsidRDefault="00447A7D">
            <w:r>
              <w:rPr>
                <w:rStyle w:val="SegmentID"/>
              </w:rPr>
              <w:t>2106</w:t>
            </w:r>
            <w:r>
              <w:rPr>
                <w:rStyle w:val="TransUnitID"/>
              </w:rPr>
              <w:t>1bfdb406-a813-4ca3-ba6e-e375392f5c25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51</w:t>
            </w:r>
          </w:p>
        </w:tc>
        <w:tc>
          <w:tcPr>
            <w:tcW w:w="0" w:type="auto"/>
            <w:shd w:val="clear" w:color="auto" w:fill="FFFFFF"/>
          </w:tcPr>
          <w:p w:rsidR="002C0613" w:rsidRDefault="00447A7D">
            <w:pPr>
              <w:rPr>
                <w:lang w:val="es-AR"/>
              </w:rPr>
            </w:pPr>
            <w:r>
              <w:rPr>
                <w:lang w:val="es-AR"/>
              </w:rPr>
              <w:t>51</w:t>
            </w:r>
          </w:p>
        </w:tc>
      </w:tr>
      <w:tr w:rsidR="002C0613">
        <w:tc>
          <w:tcPr>
            <w:tcW w:w="0" w:type="auto"/>
            <w:shd w:val="clear" w:color="auto" w:fill="98FB98"/>
          </w:tcPr>
          <w:p w:rsidR="002C0613" w:rsidRDefault="00447A7D">
            <w:r>
              <w:rPr>
                <w:rStyle w:val="SegmentID"/>
              </w:rPr>
              <w:t>2107</w:t>
            </w:r>
            <w:r>
              <w:rPr>
                <w:rStyle w:val="TransUnitID"/>
              </w:rPr>
              <w:t>dcfb75e3-465a-4408-b3ac-79244917f3f8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FFFFFF"/>
          </w:tcPr>
          <w:p w:rsidR="002C0613" w:rsidRDefault="00447A7D">
            <w:r>
              <w:rPr>
                <w:rStyle w:val="SegmentID"/>
              </w:rPr>
              <w:t>2108</w:t>
            </w:r>
            <w:r>
              <w:rPr>
                <w:rStyle w:val="TransUnitID"/>
              </w:rPr>
              <w:t>16b36778-2f09-47e7-b51c-4b5c869c1ba1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or service (e.g., financial, auto)</w:t>
            </w:r>
          </w:p>
        </w:tc>
        <w:tc>
          <w:tcPr>
            <w:tcW w:w="0" w:type="auto"/>
            <w:shd w:val="clear" w:color="auto" w:fill="FFFFFF"/>
          </w:tcPr>
          <w:p w:rsidR="002C0613" w:rsidRDefault="00447A7D">
            <w:pPr>
              <w:rPr>
                <w:lang w:val="es-AR"/>
              </w:rPr>
            </w:pPr>
            <w:r>
              <w:rPr>
                <w:lang w:val="es-AR"/>
              </w:rPr>
              <w:t>Venta o servicios (por ejemplo financiero, autos)</w:t>
            </w:r>
          </w:p>
        </w:tc>
      </w:tr>
      <w:tr w:rsidR="002C0613">
        <w:tc>
          <w:tcPr>
            <w:tcW w:w="0" w:type="auto"/>
            <w:shd w:val="clear" w:color="auto" w:fill="FFFFFF"/>
          </w:tcPr>
          <w:p w:rsidR="002C0613" w:rsidRDefault="00447A7D">
            <w:r>
              <w:rPr>
                <w:rStyle w:val="SegmentID"/>
              </w:rPr>
              <w:t>2109</w:t>
            </w:r>
            <w:r>
              <w:rPr>
                <w:rStyle w:val="TransUnitID"/>
              </w:rPr>
              <w:t>20c392f2-2549-4e18-9783-4109324d20ff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600</w:t>
            </w:r>
          </w:p>
        </w:tc>
        <w:tc>
          <w:tcPr>
            <w:tcW w:w="0" w:type="auto"/>
            <w:shd w:val="clear" w:color="auto" w:fill="FFFFFF"/>
          </w:tcPr>
          <w:p w:rsidR="002C0613" w:rsidRDefault="00447A7D">
            <w:pPr>
              <w:rPr>
                <w:lang w:val="es-AR"/>
              </w:rPr>
            </w:pPr>
            <w:r>
              <w:rPr>
                <w:lang w:val="es-AR"/>
              </w:rPr>
              <w:t>600</w:t>
            </w:r>
          </w:p>
        </w:tc>
      </w:tr>
      <w:tr w:rsidR="002C0613">
        <w:tc>
          <w:tcPr>
            <w:tcW w:w="0" w:type="auto"/>
            <w:shd w:val="clear" w:color="auto" w:fill="98FB98"/>
          </w:tcPr>
          <w:p w:rsidR="002C0613" w:rsidRDefault="00447A7D">
            <w:r>
              <w:rPr>
                <w:rStyle w:val="SegmentID"/>
              </w:rPr>
              <w:t>2110</w:t>
            </w:r>
            <w:r>
              <w:rPr>
                <w:rStyle w:val="TransUnitID"/>
              </w:rPr>
              <w:t>cf2070da-2bf4-425a-b2a4-b365e258a701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130</w:t>
            </w:r>
          </w:p>
        </w:tc>
        <w:tc>
          <w:tcPr>
            <w:tcW w:w="0" w:type="auto"/>
            <w:shd w:val="clear" w:color="auto" w:fill="98FB98"/>
          </w:tcPr>
          <w:p w:rsidR="002C0613" w:rsidRDefault="00447A7D">
            <w:pPr>
              <w:rPr>
                <w:lang w:val="es-AR"/>
              </w:rPr>
            </w:pPr>
            <w:r>
              <w:rPr>
                <w:lang w:val="es-AR"/>
              </w:rPr>
              <w:t>130</w:t>
            </w:r>
          </w:p>
        </w:tc>
      </w:tr>
      <w:tr w:rsidR="002C0613">
        <w:tc>
          <w:tcPr>
            <w:tcW w:w="0" w:type="auto"/>
            <w:shd w:val="clear" w:color="auto" w:fill="FFFFFF"/>
          </w:tcPr>
          <w:p w:rsidR="002C0613" w:rsidRDefault="00447A7D">
            <w:r>
              <w:rPr>
                <w:rStyle w:val="SegmentID"/>
              </w:rPr>
              <w:t>2111</w:t>
            </w:r>
            <w:r>
              <w:rPr>
                <w:rStyle w:val="TransUnitID"/>
              </w:rPr>
              <w:t>bf54c919-b59f-49c3-9382-81288f515f3f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56</w:t>
            </w:r>
          </w:p>
        </w:tc>
        <w:tc>
          <w:tcPr>
            <w:tcW w:w="0" w:type="auto"/>
            <w:shd w:val="clear" w:color="auto" w:fill="FFFFFF"/>
          </w:tcPr>
          <w:p w:rsidR="002C0613" w:rsidRDefault="00447A7D">
            <w:pPr>
              <w:rPr>
                <w:lang w:val="es-AR"/>
              </w:rPr>
            </w:pPr>
            <w:r>
              <w:rPr>
                <w:lang w:val="es-AR"/>
              </w:rPr>
              <w:t>56</w:t>
            </w:r>
          </w:p>
        </w:tc>
      </w:tr>
      <w:tr w:rsidR="002C0613">
        <w:tc>
          <w:tcPr>
            <w:tcW w:w="0" w:type="auto"/>
            <w:shd w:val="clear" w:color="auto" w:fill="98FB98"/>
          </w:tcPr>
          <w:p w:rsidR="002C0613" w:rsidRDefault="00447A7D">
            <w:r>
              <w:rPr>
                <w:rStyle w:val="SegmentID"/>
              </w:rPr>
              <w:t>2112</w:t>
            </w:r>
            <w:r>
              <w:rPr>
                <w:rStyle w:val="TransUnitID"/>
              </w:rPr>
              <w:t>5ba01610-ed1f-4e7e-838e-6b056d0959b4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w:t>
            </w:r>
          </w:p>
        </w:tc>
        <w:tc>
          <w:tcPr>
            <w:tcW w:w="0" w:type="auto"/>
            <w:shd w:val="clear" w:color="auto" w:fill="98FB98"/>
          </w:tcPr>
          <w:p w:rsidR="002C0613" w:rsidRDefault="00447A7D">
            <w:pPr>
              <w:rPr>
                <w:lang w:val="es-AR"/>
              </w:rPr>
            </w:pPr>
            <w:r>
              <w:rPr>
                <w:lang w:val="es-AR"/>
              </w:rPr>
              <w:t>12</w:t>
            </w:r>
          </w:p>
        </w:tc>
      </w:tr>
      <w:tr w:rsidR="002C0613">
        <w:tc>
          <w:tcPr>
            <w:tcW w:w="0" w:type="auto"/>
            <w:shd w:val="clear" w:color="auto" w:fill="98FB98"/>
          </w:tcPr>
          <w:p w:rsidR="002C0613" w:rsidRDefault="00447A7D">
            <w:r>
              <w:rPr>
                <w:rStyle w:val="SegmentID"/>
              </w:rPr>
              <w:t>2113</w:t>
            </w:r>
            <w:r>
              <w:rPr>
                <w:rStyle w:val="TransUnitID"/>
              </w:rPr>
              <w:t>65b76eaf-a4a8-4235-a24f-985f64b4ae8f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Restaurant</w:t>
            </w:r>
          </w:p>
        </w:tc>
        <w:tc>
          <w:tcPr>
            <w:tcW w:w="0" w:type="auto"/>
            <w:shd w:val="clear" w:color="auto" w:fill="98FB98"/>
          </w:tcPr>
          <w:p w:rsidR="002C0613" w:rsidRDefault="00447A7D">
            <w:pPr>
              <w:rPr>
                <w:lang w:val="es-AR"/>
              </w:rPr>
            </w:pPr>
            <w:r>
              <w:rPr>
                <w:lang w:val="es-AR"/>
              </w:rPr>
              <w:t>Restaurante</w:t>
            </w:r>
          </w:p>
        </w:tc>
      </w:tr>
      <w:tr w:rsidR="002C0613">
        <w:tc>
          <w:tcPr>
            <w:tcW w:w="0" w:type="auto"/>
            <w:shd w:val="clear" w:color="auto" w:fill="FFFFFF"/>
          </w:tcPr>
          <w:p w:rsidR="002C0613" w:rsidRDefault="00447A7D">
            <w:r>
              <w:rPr>
                <w:rStyle w:val="SegmentID"/>
              </w:rPr>
              <w:t>2114</w:t>
            </w:r>
            <w:r>
              <w:rPr>
                <w:rStyle w:val="TransUnitID"/>
              </w:rPr>
              <w:t>18c2c96a-1bfc-4458-acd5-75d986c513b4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435</w:t>
            </w:r>
          </w:p>
        </w:tc>
        <w:tc>
          <w:tcPr>
            <w:tcW w:w="0" w:type="auto"/>
            <w:shd w:val="clear" w:color="auto" w:fill="FFFFFF"/>
          </w:tcPr>
          <w:p w:rsidR="002C0613" w:rsidRDefault="00447A7D">
            <w:pPr>
              <w:rPr>
                <w:lang w:val="es-AR"/>
              </w:rPr>
            </w:pPr>
            <w:r>
              <w:rPr>
                <w:lang w:val="es-AR"/>
              </w:rPr>
              <w:t>435</w:t>
            </w:r>
          </w:p>
        </w:tc>
      </w:tr>
      <w:tr w:rsidR="002C0613">
        <w:tc>
          <w:tcPr>
            <w:tcW w:w="0" w:type="auto"/>
            <w:shd w:val="clear" w:color="auto" w:fill="FFFFFF"/>
          </w:tcPr>
          <w:p w:rsidR="002C0613" w:rsidRDefault="00447A7D">
            <w:r>
              <w:rPr>
                <w:rStyle w:val="SegmentID"/>
              </w:rPr>
              <w:t>2115</w:t>
            </w:r>
            <w:r>
              <w:rPr>
                <w:rStyle w:val="TransUnitID"/>
              </w:rPr>
              <w:t>e92717d7-b130-4a9b-8410-d07234375b9a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95</w:t>
            </w:r>
          </w:p>
        </w:tc>
        <w:tc>
          <w:tcPr>
            <w:tcW w:w="0" w:type="auto"/>
            <w:shd w:val="clear" w:color="auto" w:fill="FFFFFF"/>
          </w:tcPr>
          <w:p w:rsidR="002C0613" w:rsidRDefault="00447A7D">
            <w:pPr>
              <w:rPr>
                <w:lang w:val="es-AR"/>
              </w:rPr>
            </w:pPr>
            <w:r>
              <w:rPr>
                <w:lang w:val="es-AR"/>
              </w:rPr>
              <w:t>95</w:t>
            </w:r>
          </w:p>
        </w:tc>
      </w:tr>
      <w:tr w:rsidR="002C0613">
        <w:tc>
          <w:tcPr>
            <w:tcW w:w="0" w:type="auto"/>
            <w:shd w:val="clear" w:color="auto" w:fill="98FB98"/>
          </w:tcPr>
          <w:p w:rsidR="002C0613" w:rsidRDefault="00447A7D">
            <w:r>
              <w:rPr>
                <w:rStyle w:val="SegmentID"/>
              </w:rPr>
              <w:t>2116</w:t>
            </w:r>
            <w:r>
              <w:rPr>
                <w:rStyle w:val="TransUnitID"/>
              </w:rPr>
              <w:t>ceed3888-bad8-46bb-aab5-3d2d89453f7f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w:t>
            </w:r>
          </w:p>
        </w:tc>
        <w:tc>
          <w:tcPr>
            <w:tcW w:w="0" w:type="auto"/>
            <w:shd w:val="clear" w:color="auto" w:fill="98FB98"/>
          </w:tcPr>
          <w:p w:rsidR="002C0613" w:rsidRDefault="00447A7D">
            <w:pPr>
              <w:rPr>
                <w:lang w:val="es-AR"/>
              </w:rPr>
            </w:pPr>
            <w:r>
              <w:rPr>
                <w:lang w:val="es-AR"/>
              </w:rPr>
              <w:t>40</w:t>
            </w:r>
          </w:p>
        </w:tc>
      </w:tr>
      <w:tr w:rsidR="002C0613">
        <w:tc>
          <w:tcPr>
            <w:tcW w:w="0" w:type="auto"/>
            <w:shd w:val="clear" w:color="auto" w:fill="FFFFFF"/>
          </w:tcPr>
          <w:p w:rsidR="002C0613" w:rsidRDefault="00447A7D">
            <w:r>
              <w:rPr>
                <w:rStyle w:val="SegmentID"/>
              </w:rPr>
              <w:t>2117</w:t>
            </w:r>
            <w:r>
              <w:rPr>
                <w:rStyle w:val="TransUnitID"/>
              </w:rPr>
              <w:t>004984a4-fabc-4ca3-b57b-80e1b2bacf0e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w:t>
            </w:r>
          </w:p>
        </w:tc>
        <w:tc>
          <w:tcPr>
            <w:tcW w:w="0" w:type="auto"/>
            <w:shd w:val="clear" w:color="auto" w:fill="FFFFFF"/>
          </w:tcPr>
          <w:p w:rsidR="002C0613" w:rsidRDefault="00447A7D">
            <w:pPr>
              <w:rPr>
                <w:lang w:val="es-AR"/>
              </w:rPr>
            </w:pPr>
            <w:r>
              <w:rPr>
                <w:lang w:val="es-AR"/>
              </w:rPr>
              <w:t>9</w:t>
            </w:r>
          </w:p>
        </w:tc>
      </w:tr>
      <w:tr w:rsidR="002C0613">
        <w:tc>
          <w:tcPr>
            <w:tcW w:w="0" w:type="auto"/>
            <w:shd w:val="clear" w:color="auto" w:fill="FFFFFF"/>
          </w:tcPr>
          <w:p w:rsidR="002C0613" w:rsidRDefault="00447A7D">
            <w:r>
              <w:rPr>
                <w:rStyle w:val="SegmentID"/>
              </w:rPr>
              <w:t>2118</w:t>
            </w:r>
            <w:r>
              <w:rPr>
                <w:rStyle w:val="TransUnitID"/>
              </w:rPr>
              <w:t>750b97d3-12a6-4703-be3f-4729b6abb80a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Grocery store</w:t>
            </w:r>
          </w:p>
        </w:tc>
        <w:tc>
          <w:tcPr>
            <w:tcW w:w="0" w:type="auto"/>
            <w:shd w:val="clear" w:color="auto" w:fill="FFFFFF"/>
          </w:tcPr>
          <w:p w:rsidR="002C0613" w:rsidRDefault="00447A7D">
            <w:pPr>
              <w:rPr>
                <w:lang w:val="es-AR"/>
              </w:rPr>
            </w:pPr>
            <w:r>
              <w:rPr>
                <w:lang w:val="es-AR"/>
              </w:rPr>
              <w:t>Tienda de comestibles</w:t>
            </w:r>
          </w:p>
        </w:tc>
      </w:tr>
      <w:tr w:rsidR="002C0613">
        <w:tc>
          <w:tcPr>
            <w:tcW w:w="0" w:type="auto"/>
            <w:shd w:val="clear" w:color="auto" w:fill="98FB98"/>
          </w:tcPr>
          <w:p w:rsidR="002C0613" w:rsidRDefault="00447A7D">
            <w:r>
              <w:rPr>
                <w:rStyle w:val="SegmentID"/>
              </w:rPr>
              <w:t>2119</w:t>
            </w:r>
            <w:r>
              <w:rPr>
                <w:rStyle w:val="TransUnitID"/>
              </w:rPr>
              <w:t>2704fd23-30e5-48eb-9fcf-b31c202e7b29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550</w:t>
            </w:r>
          </w:p>
        </w:tc>
        <w:tc>
          <w:tcPr>
            <w:tcW w:w="0" w:type="auto"/>
            <w:shd w:val="clear" w:color="auto" w:fill="98FB98"/>
          </w:tcPr>
          <w:p w:rsidR="002C0613" w:rsidRDefault="00447A7D">
            <w:pPr>
              <w:rPr>
                <w:lang w:val="es-AR"/>
              </w:rPr>
            </w:pPr>
            <w:r>
              <w:rPr>
                <w:lang w:val="es-AR"/>
              </w:rPr>
              <w:t>550</w:t>
            </w:r>
          </w:p>
        </w:tc>
      </w:tr>
      <w:tr w:rsidR="002C0613">
        <w:tc>
          <w:tcPr>
            <w:tcW w:w="0" w:type="auto"/>
            <w:shd w:val="clear" w:color="auto" w:fill="FFFFFF"/>
          </w:tcPr>
          <w:p w:rsidR="002C0613" w:rsidRDefault="00447A7D">
            <w:r>
              <w:rPr>
                <w:rStyle w:val="SegmentID"/>
              </w:rPr>
              <w:t>2120</w:t>
            </w:r>
            <w:r>
              <w:rPr>
                <w:rStyle w:val="TransUnitID"/>
              </w:rPr>
              <w:t>b08a68d7-222e-495f-84a5-6d528bbfd02a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115</w:t>
            </w:r>
          </w:p>
        </w:tc>
        <w:tc>
          <w:tcPr>
            <w:tcW w:w="0" w:type="auto"/>
            <w:shd w:val="clear" w:color="auto" w:fill="FFFFFF"/>
          </w:tcPr>
          <w:p w:rsidR="002C0613" w:rsidRDefault="00447A7D">
            <w:pPr>
              <w:rPr>
                <w:lang w:val="es-AR"/>
              </w:rPr>
            </w:pPr>
            <w:r>
              <w:rPr>
                <w:lang w:val="es-AR"/>
              </w:rPr>
              <w:t>115</w:t>
            </w:r>
          </w:p>
        </w:tc>
      </w:tr>
      <w:tr w:rsidR="002C0613">
        <w:tc>
          <w:tcPr>
            <w:tcW w:w="0" w:type="auto"/>
            <w:shd w:val="clear" w:color="auto" w:fill="98FB98"/>
          </w:tcPr>
          <w:p w:rsidR="002C0613" w:rsidRDefault="00447A7D">
            <w:r>
              <w:rPr>
                <w:rStyle w:val="SegmentID"/>
              </w:rPr>
              <w:t>2121</w:t>
            </w:r>
            <w:r>
              <w:rPr>
                <w:rStyle w:val="TransUnitID"/>
              </w:rPr>
              <w:t>3eae3efa-8c33-4c11-80c6-40d61dec80d9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51</w:t>
            </w:r>
          </w:p>
        </w:tc>
        <w:tc>
          <w:tcPr>
            <w:tcW w:w="0" w:type="auto"/>
            <w:shd w:val="clear" w:color="auto" w:fill="98FB98"/>
          </w:tcPr>
          <w:p w:rsidR="002C0613" w:rsidRDefault="00447A7D">
            <w:pPr>
              <w:rPr>
                <w:lang w:val="es-AR"/>
              </w:rPr>
            </w:pPr>
            <w:r>
              <w:rPr>
                <w:lang w:val="es-AR"/>
              </w:rPr>
              <w:t>51</w:t>
            </w:r>
          </w:p>
        </w:tc>
      </w:tr>
      <w:tr w:rsidR="002C0613">
        <w:tc>
          <w:tcPr>
            <w:tcW w:w="0" w:type="auto"/>
            <w:shd w:val="clear" w:color="auto" w:fill="98FB98"/>
          </w:tcPr>
          <w:p w:rsidR="002C0613" w:rsidRDefault="00447A7D">
            <w:r>
              <w:rPr>
                <w:rStyle w:val="SegmentID"/>
              </w:rPr>
              <w:t>2122</w:t>
            </w:r>
            <w:r>
              <w:rPr>
                <w:rStyle w:val="TransUnitID"/>
              </w:rPr>
              <w:t>46a30f45-1bb1-45ab-89af-e44bd0b3d9e1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11</w:t>
            </w:r>
          </w:p>
        </w:tc>
        <w:tc>
          <w:tcPr>
            <w:tcW w:w="0" w:type="auto"/>
            <w:shd w:val="clear" w:color="auto" w:fill="98FB98"/>
          </w:tcPr>
          <w:p w:rsidR="002C0613" w:rsidRDefault="00447A7D">
            <w:pPr>
              <w:rPr>
                <w:lang w:val="es-AR"/>
              </w:rPr>
            </w:pPr>
            <w:r>
              <w:rPr>
                <w:lang w:val="es-AR"/>
              </w:rPr>
              <w:t>11</w:t>
            </w:r>
          </w:p>
        </w:tc>
      </w:tr>
      <w:tr w:rsidR="002C0613">
        <w:tc>
          <w:tcPr>
            <w:tcW w:w="0" w:type="auto"/>
            <w:shd w:val="clear" w:color="auto" w:fill="FFFFFF"/>
          </w:tcPr>
          <w:p w:rsidR="002C0613" w:rsidRDefault="00447A7D">
            <w:r>
              <w:rPr>
                <w:rStyle w:val="SegmentID"/>
              </w:rPr>
              <w:t>2123</w:t>
            </w:r>
            <w:r>
              <w:rPr>
                <w:rStyle w:val="TransUnitID"/>
              </w:rPr>
              <w:t>b9f709bf-004c-4268-8109-a3220d5934b6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Medical office</w:t>
            </w:r>
          </w:p>
        </w:tc>
        <w:tc>
          <w:tcPr>
            <w:tcW w:w="0" w:type="auto"/>
            <w:shd w:val="clear" w:color="auto" w:fill="FFFFFF"/>
          </w:tcPr>
          <w:p w:rsidR="002C0613" w:rsidRDefault="00447A7D">
            <w:pPr>
              <w:rPr>
                <w:lang w:val="es-AR"/>
              </w:rPr>
            </w:pPr>
            <w:r>
              <w:rPr>
                <w:lang w:val="es-AR"/>
              </w:rPr>
              <w:t>Consulta médica</w:t>
            </w:r>
          </w:p>
        </w:tc>
      </w:tr>
      <w:tr w:rsidR="002C0613">
        <w:tc>
          <w:tcPr>
            <w:tcW w:w="0" w:type="auto"/>
            <w:shd w:val="clear" w:color="auto" w:fill="FFFFFF"/>
          </w:tcPr>
          <w:p w:rsidR="002C0613" w:rsidRDefault="00447A7D">
            <w:r>
              <w:rPr>
                <w:rStyle w:val="SegmentID"/>
              </w:rPr>
              <w:t>2124</w:t>
            </w:r>
            <w:r>
              <w:rPr>
                <w:rStyle w:val="TransUnitID"/>
              </w:rPr>
              <w:t>6f0faa29-50bd-4ec3-a047-000ea5d4a28c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225</w:t>
            </w:r>
          </w:p>
        </w:tc>
        <w:tc>
          <w:tcPr>
            <w:tcW w:w="0" w:type="auto"/>
            <w:shd w:val="clear" w:color="auto" w:fill="FFFFFF"/>
          </w:tcPr>
          <w:p w:rsidR="002C0613" w:rsidRDefault="00447A7D">
            <w:pPr>
              <w:rPr>
                <w:lang w:val="es-AR"/>
              </w:rPr>
            </w:pPr>
            <w:r>
              <w:rPr>
                <w:lang w:val="es-AR"/>
              </w:rPr>
              <w:t>225</w:t>
            </w:r>
          </w:p>
        </w:tc>
      </w:tr>
      <w:tr w:rsidR="002C0613">
        <w:tc>
          <w:tcPr>
            <w:tcW w:w="0" w:type="auto"/>
            <w:shd w:val="clear" w:color="auto" w:fill="FFFFFF"/>
          </w:tcPr>
          <w:p w:rsidR="002C0613" w:rsidRDefault="00447A7D">
            <w:r>
              <w:rPr>
                <w:rStyle w:val="SegmentID"/>
              </w:rPr>
              <w:t>2125</w:t>
            </w:r>
            <w:r>
              <w:rPr>
                <w:rStyle w:val="TransUnitID"/>
              </w:rPr>
              <w:t>73dc46df-bda8-47f7-9d51-5e780dd44d98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330</w:t>
            </w:r>
          </w:p>
        </w:tc>
        <w:tc>
          <w:tcPr>
            <w:tcW w:w="0" w:type="auto"/>
            <w:shd w:val="clear" w:color="auto" w:fill="FFFFFF"/>
          </w:tcPr>
          <w:p w:rsidR="002C0613" w:rsidRDefault="00447A7D">
            <w:pPr>
              <w:rPr>
                <w:lang w:val="es-AR"/>
              </w:rPr>
            </w:pPr>
            <w:r>
              <w:rPr>
                <w:lang w:val="es-AR"/>
              </w:rPr>
              <w:t>330</w:t>
            </w:r>
          </w:p>
        </w:tc>
      </w:tr>
      <w:tr w:rsidR="002C0613">
        <w:tc>
          <w:tcPr>
            <w:tcW w:w="0" w:type="auto"/>
            <w:shd w:val="clear" w:color="auto" w:fill="98FB98"/>
          </w:tcPr>
          <w:p w:rsidR="002C0613" w:rsidRDefault="00447A7D">
            <w:r>
              <w:rPr>
                <w:rStyle w:val="SegmentID"/>
              </w:rPr>
              <w:t>2126</w:t>
            </w:r>
            <w:r>
              <w:rPr>
                <w:rStyle w:val="TransUnitID"/>
              </w:rPr>
              <w:t>94335414-0df8-490c-bd42-22fa246694fa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21</w:t>
            </w:r>
          </w:p>
        </w:tc>
        <w:tc>
          <w:tcPr>
            <w:tcW w:w="0" w:type="auto"/>
            <w:shd w:val="clear" w:color="auto" w:fill="98FB98"/>
          </w:tcPr>
          <w:p w:rsidR="002C0613" w:rsidRDefault="00447A7D">
            <w:pPr>
              <w:rPr>
                <w:lang w:val="es-AR"/>
              </w:rPr>
            </w:pPr>
            <w:r>
              <w:rPr>
                <w:lang w:val="es-AR"/>
              </w:rPr>
              <w:t>21</w:t>
            </w:r>
          </w:p>
        </w:tc>
      </w:tr>
      <w:tr w:rsidR="002C0613">
        <w:tc>
          <w:tcPr>
            <w:tcW w:w="0" w:type="auto"/>
            <w:shd w:val="clear" w:color="auto" w:fill="FFFFFF"/>
          </w:tcPr>
          <w:p w:rsidR="002C0613" w:rsidRDefault="00447A7D">
            <w:r>
              <w:rPr>
                <w:rStyle w:val="SegmentID"/>
              </w:rPr>
              <w:t>2127</w:t>
            </w:r>
            <w:r>
              <w:rPr>
                <w:rStyle w:val="TransUnitID"/>
              </w:rPr>
              <w:t>cf15e681-430a-4843-ab0a-343edd0e6b66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31</w:t>
            </w:r>
          </w:p>
        </w:tc>
        <w:tc>
          <w:tcPr>
            <w:tcW w:w="0" w:type="auto"/>
            <w:shd w:val="clear" w:color="auto" w:fill="FFFFFF"/>
          </w:tcPr>
          <w:p w:rsidR="002C0613" w:rsidRDefault="00447A7D">
            <w:pPr>
              <w:rPr>
                <w:lang w:val="es-AR"/>
              </w:rPr>
            </w:pPr>
            <w:r>
              <w:rPr>
                <w:lang w:val="es-AR"/>
              </w:rPr>
              <w:t>31</w:t>
            </w:r>
          </w:p>
        </w:tc>
      </w:tr>
      <w:tr w:rsidR="002C0613">
        <w:tc>
          <w:tcPr>
            <w:tcW w:w="0" w:type="auto"/>
            <w:shd w:val="clear" w:color="auto" w:fill="FFFFFF"/>
          </w:tcPr>
          <w:p w:rsidR="002C0613" w:rsidRDefault="00447A7D">
            <w:r>
              <w:rPr>
                <w:rStyle w:val="SegmentID"/>
              </w:rPr>
              <w:t>2128</w:t>
            </w:r>
            <w:r>
              <w:rPr>
                <w:rStyle w:val="TransUnitID"/>
              </w:rPr>
              <w:t>54f7e2ad-56d9-434f-be70-20434db5407b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R&amp;D or laboratory</w:t>
            </w:r>
          </w:p>
        </w:tc>
        <w:tc>
          <w:tcPr>
            <w:tcW w:w="0" w:type="auto"/>
            <w:shd w:val="clear" w:color="auto" w:fill="FFFFFF"/>
          </w:tcPr>
          <w:p w:rsidR="002C0613" w:rsidRDefault="00447A7D">
            <w:pPr>
              <w:rPr>
                <w:lang w:val="es-AR"/>
              </w:rPr>
            </w:pPr>
            <w:r>
              <w:rPr>
                <w:lang w:val="es-AR"/>
              </w:rPr>
              <w:t>Laboratorio o instalación de I+D</w:t>
            </w:r>
          </w:p>
        </w:tc>
      </w:tr>
      <w:tr w:rsidR="002C0613">
        <w:tc>
          <w:tcPr>
            <w:tcW w:w="0" w:type="auto"/>
            <w:shd w:val="clear" w:color="auto" w:fill="FFFFFF"/>
          </w:tcPr>
          <w:p w:rsidR="002C0613" w:rsidRDefault="00447A7D">
            <w:r>
              <w:rPr>
                <w:rStyle w:val="SegmentID"/>
              </w:rPr>
              <w:t>2129</w:t>
            </w:r>
            <w:r>
              <w:rPr>
                <w:rStyle w:val="TransUnitID"/>
              </w:rPr>
              <w:t>5bc4105c-862b-4b8b-9399-c051566ccb52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400</w:t>
            </w:r>
          </w:p>
        </w:tc>
        <w:tc>
          <w:tcPr>
            <w:tcW w:w="0" w:type="auto"/>
            <w:shd w:val="clear" w:color="auto" w:fill="FFFFFF"/>
          </w:tcPr>
          <w:p w:rsidR="002C0613" w:rsidRDefault="00447A7D">
            <w:pPr>
              <w:rPr>
                <w:lang w:val="es-AR"/>
              </w:rPr>
            </w:pPr>
            <w:r>
              <w:rPr>
                <w:lang w:val="es-AR"/>
              </w:rPr>
              <w:t>400</w:t>
            </w:r>
          </w:p>
        </w:tc>
      </w:tr>
      <w:tr w:rsidR="002C0613">
        <w:tc>
          <w:tcPr>
            <w:tcW w:w="0" w:type="auto"/>
            <w:shd w:val="clear" w:color="auto" w:fill="98FB98"/>
          </w:tcPr>
          <w:p w:rsidR="002C0613" w:rsidRDefault="00447A7D">
            <w:r>
              <w:rPr>
                <w:rStyle w:val="SegmentID"/>
              </w:rPr>
              <w:t>2130</w:t>
            </w:r>
            <w:r>
              <w:rPr>
                <w:rStyle w:val="TransUnitID"/>
              </w:rPr>
              <w:t>8a3a0ebd-691c-49c1-a708-cc020bad773b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2131</w:t>
            </w:r>
            <w:r>
              <w:rPr>
                <w:rStyle w:val="TransUnitID"/>
              </w:rPr>
              <w:t>5e9a00c0-d905-469c-946d-58f9745929c1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37</w:t>
            </w:r>
          </w:p>
        </w:tc>
        <w:tc>
          <w:tcPr>
            <w:tcW w:w="0" w:type="auto"/>
            <w:shd w:val="clear" w:color="auto" w:fill="FFFFFF"/>
          </w:tcPr>
          <w:p w:rsidR="002C0613" w:rsidRDefault="00447A7D">
            <w:pPr>
              <w:rPr>
                <w:lang w:val="es-AR"/>
              </w:rPr>
            </w:pPr>
            <w:r>
              <w:rPr>
                <w:lang w:val="es-AR"/>
              </w:rPr>
              <w:t>37</w:t>
            </w:r>
          </w:p>
        </w:tc>
      </w:tr>
      <w:tr w:rsidR="002C0613">
        <w:tc>
          <w:tcPr>
            <w:tcW w:w="0" w:type="auto"/>
            <w:shd w:val="clear" w:color="auto" w:fill="98FB98"/>
          </w:tcPr>
          <w:p w:rsidR="002C0613" w:rsidRDefault="00447A7D">
            <w:r>
              <w:rPr>
                <w:rStyle w:val="SegmentID"/>
              </w:rPr>
              <w:t>2132</w:t>
            </w:r>
            <w:r>
              <w:rPr>
                <w:rStyle w:val="TransUnitID"/>
              </w:rPr>
              <w:t>08ced50b-e90e-4ed7-971e-ad7e1577e72f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2133</w:t>
            </w:r>
            <w:r>
              <w:rPr>
                <w:rStyle w:val="TransUnitID"/>
              </w:rPr>
              <w:t>0f6c5261-d5ad-47e8-b13f-b0606dfa90ee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Warehouse, distribution</w:t>
            </w:r>
          </w:p>
        </w:tc>
        <w:tc>
          <w:tcPr>
            <w:tcW w:w="0" w:type="auto"/>
            <w:shd w:val="clear" w:color="auto" w:fill="FFFFFF"/>
          </w:tcPr>
          <w:p w:rsidR="002C0613" w:rsidRDefault="00447A7D">
            <w:pPr>
              <w:rPr>
                <w:lang w:val="es-AR"/>
              </w:rPr>
            </w:pPr>
            <w:r>
              <w:rPr>
                <w:lang w:val="es-AR"/>
              </w:rPr>
              <w:t>Almacén, distribución</w:t>
            </w:r>
          </w:p>
        </w:tc>
      </w:tr>
      <w:tr w:rsidR="002C0613">
        <w:tc>
          <w:tcPr>
            <w:tcW w:w="0" w:type="auto"/>
            <w:shd w:val="clear" w:color="auto" w:fill="FFFFFF"/>
          </w:tcPr>
          <w:p w:rsidR="002C0613" w:rsidRDefault="00447A7D">
            <w:r>
              <w:rPr>
                <w:rStyle w:val="SegmentID"/>
              </w:rPr>
              <w:t>2134</w:t>
            </w:r>
            <w:r>
              <w:rPr>
                <w:rStyle w:val="TransUnitID"/>
              </w:rPr>
              <w:t>af15989c-52c6-4258-9052-717472d6caf5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2,500</w:t>
            </w:r>
          </w:p>
        </w:tc>
        <w:tc>
          <w:tcPr>
            <w:tcW w:w="0" w:type="auto"/>
            <w:shd w:val="clear" w:color="auto" w:fill="FFFFFF"/>
          </w:tcPr>
          <w:p w:rsidR="002C0613" w:rsidRDefault="00447A7D">
            <w:pPr>
              <w:rPr>
                <w:lang w:val="es-AR"/>
              </w:rPr>
            </w:pPr>
            <w:r>
              <w:rPr>
                <w:lang w:val="es-AR"/>
              </w:rPr>
              <w:t>2500</w:t>
            </w:r>
          </w:p>
        </w:tc>
      </w:tr>
      <w:tr w:rsidR="002C0613">
        <w:tc>
          <w:tcPr>
            <w:tcW w:w="0" w:type="auto"/>
            <w:shd w:val="clear" w:color="auto" w:fill="98FB98"/>
          </w:tcPr>
          <w:p w:rsidR="002C0613" w:rsidRDefault="00447A7D">
            <w:r>
              <w:rPr>
                <w:rStyle w:val="SegmentID"/>
              </w:rPr>
              <w:t>2135</w:t>
            </w:r>
            <w:r>
              <w:rPr>
                <w:rStyle w:val="TransUnitID"/>
              </w:rPr>
              <w:t>3ca3bfd1-eb3e-42fc-89f6-d091dccdbe59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2136</w:t>
            </w:r>
            <w:r>
              <w:rPr>
                <w:rStyle w:val="TransUnitID"/>
              </w:rPr>
              <w:t>4adbbbc3-3adc-4570-bfff-45e4c9f5f435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232</w:t>
            </w:r>
          </w:p>
        </w:tc>
        <w:tc>
          <w:tcPr>
            <w:tcW w:w="0" w:type="auto"/>
            <w:shd w:val="clear" w:color="auto" w:fill="FFFFFF"/>
          </w:tcPr>
          <w:p w:rsidR="002C0613" w:rsidRDefault="00447A7D">
            <w:pPr>
              <w:rPr>
                <w:lang w:val="es-AR"/>
              </w:rPr>
            </w:pPr>
            <w:r>
              <w:rPr>
                <w:lang w:val="es-AR"/>
              </w:rPr>
              <w:t>232</w:t>
            </w:r>
          </w:p>
        </w:tc>
      </w:tr>
      <w:tr w:rsidR="002C0613">
        <w:tc>
          <w:tcPr>
            <w:tcW w:w="0" w:type="auto"/>
            <w:shd w:val="clear" w:color="auto" w:fill="98FB98"/>
          </w:tcPr>
          <w:p w:rsidR="002C0613" w:rsidRDefault="00447A7D">
            <w:r>
              <w:rPr>
                <w:rStyle w:val="SegmentID"/>
              </w:rPr>
              <w:t>2137</w:t>
            </w:r>
            <w:r>
              <w:rPr>
                <w:rStyle w:val="TransUnitID"/>
              </w:rPr>
              <w:t>657cea96-3ef9-4f44-b46d-ccb7d19e3c16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2138</w:t>
            </w:r>
            <w:r>
              <w:rPr>
                <w:rStyle w:val="TransUnitID"/>
              </w:rPr>
              <w:t>ae6482c7-c0c3-4632-b486-8b4f447615a3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Warehouse, storage</w:t>
            </w:r>
          </w:p>
        </w:tc>
        <w:tc>
          <w:tcPr>
            <w:tcW w:w="0" w:type="auto"/>
            <w:shd w:val="clear" w:color="auto" w:fill="FFFFFF"/>
          </w:tcPr>
          <w:p w:rsidR="002C0613" w:rsidRDefault="00447A7D">
            <w:pPr>
              <w:rPr>
                <w:lang w:val="es-AR"/>
              </w:rPr>
            </w:pPr>
            <w:r>
              <w:rPr>
                <w:lang w:val="es-AR"/>
              </w:rPr>
              <w:t>Almacén, almacenamiento</w:t>
            </w:r>
          </w:p>
        </w:tc>
      </w:tr>
      <w:tr w:rsidR="002C0613">
        <w:tc>
          <w:tcPr>
            <w:tcW w:w="0" w:type="auto"/>
            <w:shd w:val="clear" w:color="auto" w:fill="FFFFFF"/>
          </w:tcPr>
          <w:p w:rsidR="002C0613" w:rsidRDefault="00447A7D">
            <w:r>
              <w:rPr>
                <w:rStyle w:val="SegmentID"/>
              </w:rPr>
              <w:t>2139</w:t>
            </w:r>
            <w:r>
              <w:rPr>
                <w:rStyle w:val="TransUnitID"/>
              </w:rPr>
              <w:t>90f529b9-bdea-40b4-b662-ffe17ffe0b60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20,000</w:t>
            </w:r>
          </w:p>
        </w:tc>
        <w:tc>
          <w:tcPr>
            <w:tcW w:w="0" w:type="auto"/>
            <w:shd w:val="clear" w:color="auto" w:fill="FFFFFF"/>
          </w:tcPr>
          <w:p w:rsidR="002C0613" w:rsidRDefault="00447A7D">
            <w:pPr>
              <w:rPr>
                <w:lang w:val="es-AR"/>
              </w:rPr>
            </w:pPr>
            <w:r>
              <w:rPr>
                <w:lang w:val="es-AR"/>
              </w:rPr>
              <w:t>20 000</w:t>
            </w:r>
          </w:p>
        </w:tc>
      </w:tr>
      <w:tr w:rsidR="002C0613">
        <w:tc>
          <w:tcPr>
            <w:tcW w:w="0" w:type="auto"/>
            <w:shd w:val="clear" w:color="auto" w:fill="98FB98"/>
          </w:tcPr>
          <w:p w:rsidR="002C0613" w:rsidRDefault="00447A7D">
            <w:r>
              <w:rPr>
                <w:rStyle w:val="SegmentID"/>
              </w:rPr>
              <w:t>2140</w:t>
            </w:r>
            <w:r>
              <w:rPr>
                <w:rStyle w:val="TransUnitID"/>
              </w:rPr>
              <w:t>346c1d75-f4f9-4395-a37a-56f03e984e99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2141</w:t>
            </w:r>
            <w:r>
              <w:rPr>
                <w:rStyle w:val="TransUnitID"/>
              </w:rPr>
              <w:t>50d7080d-edfb-4092-ad0b-f0520d89a288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1860</w:t>
            </w:r>
          </w:p>
        </w:tc>
        <w:tc>
          <w:tcPr>
            <w:tcW w:w="0" w:type="auto"/>
            <w:shd w:val="clear" w:color="auto" w:fill="FFFFFF"/>
          </w:tcPr>
          <w:p w:rsidR="002C0613" w:rsidRDefault="00447A7D">
            <w:pPr>
              <w:rPr>
                <w:lang w:val="es-AR"/>
              </w:rPr>
            </w:pPr>
            <w:r>
              <w:rPr>
                <w:lang w:val="es-AR"/>
              </w:rPr>
              <w:t>1860</w:t>
            </w:r>
          </w:p>
        </w:tc>
      </w:tr>
      <w:tr w:rsidR="002C0613">
        <w:tc>
          <w:tcPr>
            <w:tcW w:w="0" w:type="auto"/>
            <w:shd w:val="clear" w:color="auto" w:fill="98FB98"/>
          </w:tcPr>
          <w:p w:rsidR="002C0613" w:rsidRDefault="00447A7D">
            <w:r>
              <w:rPr>
                <w:rStyle w:val="SegmentID"/>
              </w:rPr>
              <w:t>2142</w:t>
            </w:r>
            <w:r>
              <w:rPr>
                <w:rStyle w:val="TransUnitID"/>
              </w:rPr>
              <w:t>95411f11-1178-41e8-abfa-ffc94cf91f02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w:t>
            </w:r>
          </w:p>
        </w:tc>
        <w:tc>
          <w:tcPr>
            <w:tcW w:w="0" w:type="auto"/>
            <w:shd w:val="clear" w:color="auto" w:fill="98FB98"/>
          </w:tcPr>
          <w:p w:rsidR="002C0613" w:rsidRDefault="00447A7D">
            <w:pPr>
              <w:rPr>
                <w:lang w:val="es-AR"/>
              </w:rPr>
            </w:pPr>
            <w:r>
              <w:rPr>
                <w:lang w:val="es-AR"/>
              </w:rPr>
              <w:t>0</w:t>
            </w:r>
          </w:p>
        </w:tc>
      </w:tr>
      <w:tr w:rsidR="002C0613">
        <w:tc>
          <w:tcPr>
            <w:tcW w:w="0" w:type="auto"/>
            <w:shd w:val="clear" w:color="auto" w:fill="FFFFFF"/>
          </w:tcPr>
          <w:p w:rsidR="002C0613" w:rsidRDefault="00447A7D">
            <w:r>
              <w:rPr>
                <w:rStyle w:val="SegmentID"/>
              </w:rPr>
              <w:t>2143</w:t>
            </w:r>
            <w:r>
              <w:rPr>
                <w:rStyle w:val="TransUnitID"/>
              </w:rPr>
              <w:t>138e78e7-093d-4172-acae-2e9b7f76eac5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Hotel</w:t>
            </w:r>
          </w:p>
        </w:tc>
        <w:tc>
          <w:tcPr>
            <w:tcW w:w="0" w:type="auto"/>
            <w:shd w:val="clear" w:color="auto" w:fill="FFFFFF"/>
          </w:tcPr>
          <w:p w:rsidR="002C0613" w:rsidRDefault="00447A7D">
            <w:pPr>
              <w:rPr>
                <w:lang w:val="es-AR"/>
              </w:rPr>
            </w:pPr>
            <w:r>
              <w:rPr>
                <w:lang w:val="es-AR"/>
              </w:rPr>
              <w:t>Hotel</w:t>
            </w:r>
          </w:p>
        </w:tc>
      </w:tr>
      <w:tr w:rsidR="002C0613">
        <w:tc>
          <w:tcPr>
            <w:tcW w:w="0" w:type="auto"/>
            <w:shd w:val="clear" w:color="auto" w:fill="FFFFFF"/>
          </w:tcPr>
          <w:p w:rsidR="002C0613" w:rsidRDefault="00447A7D">
            <w:r>
              <w:rPr>
                <w:rStyle w:val="SegmentID"/>
              </w:rPr>
              <w:t>2144</w:t>
            </w:r>
            <w:r>
              <w:rPr>
                <w:rStyle w:val="TransUnitID"/>
              </w:rPr>
              <w:t>e5b43761-1fce-4845-95c0-b80044f9db8f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1,500</w:t>
            </w:r>
          </w:p>
        </w:tc>
        <w:tc>
          <w:tcPr>
            <w:tcW w:w="0" w:type="auto"/>
            <w:shd w:val="clear" w:color="auto" w:fill="FFFFFF"/>
          </w:tcPr>
          <w:p w:rsidR="002C0613" w:rsidRDefault="00447A7D">
            <w:pPr>
              <w:rPr>
                <w:lang w:val="es-AR"/>
              </w:rPr>
            </w:pPr>
            <w:r>
              <w:rPr>
                <w:lang w:val="es-AR"/>
              </w:rPr>
              <w:t>1500</w:t>
            </w:r>
          </w:p>
        </w:tc>
      </w:tr>
      <w:tr w:rsidR="002C0613">
        <w:tc>
          <w:tcPr>
            <w:tcW w:w="0" w:type="auto"/>
            <w:shd w:val="clear" w:color="auto" w:fill="FFFFFF"/>
          </w:tcPr>
          <w:p w:rsidR="002C0613" w:rsidRDefault="00447A7D">
            <w:r>
              <w:rPr>
                <w:rStyle w:val="SegmentID"/>
              </w:rPr>
              <w:t>2145</w:t>
            </w:r>
            <w:r>
              <w:rPr>
                <w:rStyle w:val="TransUnitID"/>
              </w:rPr>
              <w:t>3da27e9e-2a8b-48e4-979b-34133fc2711c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700</w:t>
            </w:r>
          </w:p>
        </w:tc>
        <w:tc>
          <w:tcPr>
            <w:tcW w:w="0" w:type="auto"/>
            <w:shd w:val="clear" w:color="auto" w:fill="FFFFFF"/>
          </w:tcPr>
          <w:p w:rsidR="002C0613" w:rsidRDefault="00447A7D">
            <w:pPr>
              <w:rPr>
                <w:lang w:val="es-AR"/>
              </w:rPr>
            </w:pPr>
            <w:r>
              <w:rPr>
                <w:lang w:val="es-AR"/>
              </w:rPr>
              <w:t>700</w:t>
            </w:r>
          </w:p>
        </w:tc>
      </w:tr>
      <w:tr w:rsidR="002C0613">
        <w:tc>
          <w:tcPr>
            <w:tcW w:w="0" w:type="auto"/>
            <w:shd w:val="clear" w:color="auto" w:fill="FFFFFF"/>
          </w:tcPr>
          <w:p w:rsidR="002C0613" w:rsidRDefault="00447A7D">
            <w:r>
              <w:rPr>
                <w:rStyle w:val="SegmentID"/>
              </w:rPr>
              <w:t>2146</w:t>
            </w:r>
            <w:r>
              <w:rPr>
                <w:rStyle w:val="TransUnitID"/>
              </w:rPr>
              <w:t>a9a6ee25-36f7-493b-9588-b50d566d63e6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139</w:t>
            </w:r>
          </w:p>
        </w:tc>
        <w:tc>
          <w:tcPr>
            <w:tcW w:w="0" w:type="auto"/>
            <w:shd w:val="clear" w:color="auto" w:fill="FFFFFF"/>
          </w:tcPr>
          <w:p w:rsidR="002C0613" w:rsidRDefault="00447A7D">
            <w:pPr>
              <w:rPr>
                <w:lang w:val="es-AR"/>
              </w:rPr>
            </w:pPr>
            <w:r>
              <w:rPr>
                <w:lang w:val="es-AR"/>
              </w:rPr>
              <w:t>139</w:t>
            </w:r>
          </w:p>
        </w:tc>
      </w:tr>
      <w:tr w:rsidR="002C0613">
        <w:tc>
          <w:tcPr>
            <w:tcW w:w="0" w:type="auto"/>
            <w:shd w:val="clear" w:color="auto" w:fill="FFFFFF"/>
          </w:tcPr>
          <w:p w:rsidR="002C0613" w:rsidRDefault="00447A7D">
            <w:r>
              <w:rPr>
                <w:rStyle w:val="SegmentID"/>
              </w:rPr>
              <w:t>2147</w:t>
            </w:r>
            <w:r>
              <w:rPr>
                <w:rStyle w:val="TransUnitID"/>
              </w:rPr>
              <w:t>52f3313e-9a89-4128-92e4-f61641af64cc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65</w:t>
            </w:r>
          </w:p>
        </w:tc>
        <w:tc>
          <w:tcPr>
            <w:tcW w:w="0" w:type="auto"/>
            <w:shd w:val="clear" w:color="auto" w:fill="FFFFFF"/>
          </w:tcPr>
          <w:p w:rsidR="002C0613" w:rsidRDefault="00447A7D">
            <w:pPr>
              <w:rPr>
                <w:lang w:val="es-AR"/>
              </w:rPr>
            </w:pPr>
            <w:r>
              <w:rPr>
                <w:lang w:val="es-AR"/>
              </w:rPr>
              <w:t>65</w:t>
            </w:r>
          </w:p>
        </w:tc>
      </w:tr>
      <w:tr w:rsidR="002C0613">
        <w:tc>
          <w:tcPr>
            <w:tcW w:w="0" w:type="auto"/>
            <w:shd w:val="clear" w:color="auto" w:fill="FFFFFF"/>
          </w:tcPr>
          <w:p w:rsidR="002C0613" w:rsidRDefault="00447A7D">
            <w:r>
              <w:rPr>
                <w:rStyle w:val="SegmentID"/>
              </w:rPr>
              <w:t>2148</w:t>
            </w:r>
            <w:r>
              <w:rPr>
                <w:rStyle w:val="TransUnitID"/>
              </w:rPr>
              <w:t>53d12ce9-d683-496f-acf1-c6d1b257938f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Educational, daycare</w:t>
            </w:r>
          </w:p>
        </w:tc>
        <w:tc>
          <w:tcPr>
            <w:tcW w:w="0" w:type="auto"/>
            <w:shd w:val="clear" w:color="auto" w:fill="FFFFFF"/>
          </w:tcPr>
          <w:p w:rsidR="002C0613" w:rsidRDefault="00447A7D">
            <w:pPr>
              <w:rPr>
                <w:lang w:val="es-AR"/>
              </w:rPr>
            </w:pPr>
            <w:r>
              <w:rPr>
                <w:lang w:val="es-AR"/>
              </w:rPr>
              <w:t>Centro educativo, guardería</w:t>
            </w:r>
          </w:p>
        </w:tc>
      </w:tr>
      <w:tr w:rsidR="002C0613">
        <w:tc>
          <w:tcPr>
            <w:tcW w:w="0" w:type="auto"/>
            <w:shd w:val="clear" w:color="auto" w:fill="FFFFFF"/>
          </w:tcPr>
          <w:p w:rsidR="002C0613" w:rsidRDefault="00447A7D">
            <w:r>
              <w:rPr>
                <w:rStyle w:val="SegmentID"/>
              </w:rPr>
              <w:t>2149</w:t>
            </w:r>
            <w:r>
              <w:rPr>
                <w:rStyle w:val="TransUnitID"/>
              </w:rPr>
              <w:t>7905e586-8921-49c3-ad74-512221520960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630</w:t>
            </w:r>
          </w:p>
        </w:tc>
        <w:tc>
          <w:tcPr>
            <w:tcW w:w="0" w:type="auto"/>
            <w:shd w:val="clear" w:color="auto" w:fill="FFFFFF"/>
          </w:tcPr>
          <w:p w:rsidR="002C0613" w:rsidRDefault="00447A7D">
            <w:pPr>
              <w:rPr>
                <w:lang w:val="es-AR"/>
              </w:rPr>
            </w:pPr>
            <w:r>
              <w:rPr>
                <w:lang w:val="es-AR"/>
              </w:rPr>
              <w:t>630</w:t>
            </w:r>
          </w:p>
        </w:tc>
      </w:tr>
      <w:tr w:rsidR="002C0613">
        <w:tc>
          <w:tcPr>
            <w:tcW w:w="0" w:type="auto"/>
            <w:shd w:val="clear" w:color="auto" w:fill="FFFFFF"/>
          </w:tcPr>
          <w:p w:rsidR="002C0613" w:rsidRDefault="00447A7D">
            <w:r>
              <w:rPr>
                <w:rStyle w:val="SegmentID"/>
              </w:rPr>
              <w:t>2150</w:t>
            </w:r>
            <w:r>
              <w:rPr>
                <w:rStyle w:val="TransUnitID"/>
              </w:rPr>
              <w:t>943261b0-6853-4222-95b8-f92bb0221d0f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105</w:t>
            </w:r>
          </w:p>
        </w:tc>
        <w:tc>
          <w:tcPr>
            <w:tcW w:w="0" w:type="auto"/>
            <w:shd w:val="clear" w:color="auto" w:fill="FFFFFF"/>
          </w:tcPr>
          <w:p w:rsidR="002C0613" w:rsidRDefault="00447A7D">
            <w:pPr>
              <w:rPr>
                <w:lang w:val="es-AR"/>
              </w:rPr>
            </w:pPr>
            <w:r>
              <w:rPr>
                <w:lang w:val="es-AR"/>
              </w:rPr>
              <w:t>105</w:t>
            </w:r>
          </w:p>
        </w:tc>
      </w:tr>
      <w:tr w:rsidR="002C0613">
        <w:tc>
          <w:tcPr>
            <w:tcW w:w="0" w:type="auto"/>
            <w:shd w:val="clear" w:color="auto" w:fill="FFFFFF"/>
          </w:tcPr>
          <w:p w:rsidR="002C0613" w:rsidRDefault="00447A7D">
            <w:r>
              <w:rPr>
                <w:rStyle w:val="SegmentID"/>
              </w:rPr>
              <w:t>2151</w:t>
            </w:r>
            <w:r>
              <w:rPr>
                <w:rStyle w:val="TransUnitID"/>
              </w:rPr>
              <w:t>4703c469-f92a-40f1-bcd5-021fa947b6e0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59</w:t>
            </w:r>
          </w:p>
        </w:tc>
        <w:tc>
          <w:tcPr>
            <w:tcW w:w="0" w:type="auto"/>
            <w:shd w:val="clear" w:color="auto" w:fill="FFFFFF"/>
          </w:tcPr>
          <w:p w:rsidR="002C0613" w:rsidRDefault="00447A7D">
            <w:pPr>
              <w:rPr>
                <w:lang w:val="es-AR"/>
              </w:rPr>
            </w:pPr>
            <w:r>
              <w:rPr>
                <w:lang w:val="es-AR"/>
              </w:rPr>
              <w:t>59</w:t>
            </w:r>
          </w:p>
        </w:tc>
      </w:tr>
      <w:tr w:rsidR="002C0613">
        <w:tc>
          <w:tcPr>
            <w:tcW w:w="0" w:type="auto"/>
            <w:shd w:val="clear" w:color="auto" w:fill="98FB98"/>
          </w:tcPr>
          <w:p w:rsidR="002C0613" w:rsidRDefault="00447A7D">
            <w:r>
              <w:rPr>
                <w:rStyle w:val="SegmentID"/>
              </w:rPr>
              <w:t>2152</w:t>
            </w:r>
            <w:r>
              <w:rPr>
                <w:rStyle w:val="TransUnitID"/>
              </w:rPr>
              <w:t>65434d13-ee6b-47c5-90bb-6ef99f824a85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w:t>
            </w:r>
          </w:p>
        </w:tc>
        <w:tc>
          <w:tcPr>
            <w:tcW w:w="0" w:type="auto"/>
            <w:shd w:val="clear" w:color="auto" w:fill="98FB98"/>
          </w:tcPr>
          <w:p w:rsidR="002C0613" w:rsidRDefault="00447A7D">
            <w:pPr>
              <w:rPr>
                <w:lang w:val="es-AR"/>
              </w:rPr>
            </w:pPr>
            <w:r>
              <w:rPr>
                <w:lang w:val="es-AR"/>
              </w:rPr>
              <w:t>10</w:t>
            </w:r>
          </w:p>
        </w:tc>
      </w:tr>
      <w:tr w:rsidR="002C0613">
        <w:tc>
          <w:tcPr>
            <w:tcW w:w="0" w:type="auto"/>
            <w:shd w:val="clear" w:color="auto" w:fill="FFFFFF"/>
          </w:tcPr>
          <w:p w:rsidR="002C0613" w:rsidRDefault="00447A7D">
            <w:r>
              <w:rPr>
                <w:rStyle w:val="SegmentID"/>
              </w:rPr>
              <w:t>2153</w:t>
            </w:r>
            <w:r>
              <w:rPr>
                <w:rStyle w:val="TransUnitID"/>
              </w:rPr>
              <w:t>0a1a53a1-8321-4737-a3dd-e4c943443fd6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Educational, K–12</w:t>
            </w:r>
          </w:p>
        </w:tc>
        <w:tc>
          <w:tcPr>
            <w:tcW w:w="0" w:type="auto"/>
            <w:shd w:val="clear" w:color="auto" w:fill="FFFFFF"/>
          </w:tcPr>
          <w:p w:rsidR="002C0613" w:rsidRDefault="00447A7D">
            <w:pPr>
              <w:rPr>
                <w:lang w:val="es-AR"/>
              </w:rPr>
            </w:pPr>
            <w:r>
              <w:rPr>
                <w:lang w:val="es-AR"/>
              </w:rPr>
              <w:t>Centro educativo, educación hasta los 12 años</w:t>
            </w:r>
          </w:p>
        </w:tc>
      </w:tr>
      <w:tr w:rsidR="002C0613">
        <w:tc>
          <w:tcPr>
            <w:tcW w:w="0" w:type="auto"/>
            <w:shd w:val="clear" w:color="auto" w:fill="FFFFFF"/>
          </w:tcPr>
          <w:p w:rsidR="002C0613" w:rsidRDefault="00447A7D">
            <w:r>
              <w:rPr>
                <w:rStyle w:val="SegmentID"/>
              </w:rPr>
              <w:t>2154</w:t>
            </w:r>
            <w:r>
              <w:rPr>
                <w:rStyle w:val="TransUnitID"/>
              </w:rPr>
              <w:t>57984fd2-c0aa-4800-8983-52db35e5ce19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1,300</w:t>
            </w:r>
          </w:p>
        </w:tc>
        <w:tc>
          <w:tcPr>
            <w:tcW w:w="0" w:type="auto"/>
            <w:shd w:val="clear" w:color="auto" w:fill="FFFFFF"/>
          </w:tcPr>
          <w:p w:rsidR="002C0613" w:rsidRDefault="00447A7D">
            <w:pPr>
              <w:rPr>
                <w:lang w:val="es-AR"/>
              </w:rPr>
            </w:pPr>
            <w:r>
              <w:rPr>
                <w:lang w:val="es-AR"/>
              </w:rPr>
              <w:t>1300</w:t>
            </w:r>
          </w:p>
        </w:tc>
      </w:tr>
      <w:tr w:rsidR="002C0613">
        <w:tc>
          <w:tcPr>
            <w:tcW w:w="0" w:type="auto"/>
            <w:shd w:val="clear" w:color="auto" w:fill="FFFFFF"/>
          </w:tcPr>
          <w:p w:rsidR="002C0613" w:rsidRDefault="00447A7D">
            <w:r>
              <w:rPr>
                <w:rStyle w:val="SegmentID"/>
              </w:rPr>
              <w:t>2155</w:t>
            </w:r>
            <w:r>
              <w:rPr>
                <w:rStyle w:val="TransUnitID"/>
              </w:rPr>
              <w:t>651b7e77-8259-4417-ab36-58efd03abc5d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140</w:t>
            </w:r>
          </w:p>
        </w:tc>
        <w:tc>
          <w:tcPr>
            <w:tcW w:w="0" w:type="auto"/>
            <w:shd w:val="clear" w:color="auto" w:fill="FFFFFF"/>
          </w:tcPr>
          <w:p w:rsidR="002C0613" w:rsidRDefault="00447A7D">
            <w:pPr>
              <w:rPr>
                <w:lang w:val="es-AR"/>
              </w:rPr>
            </w:pPr>
            <w:r>
              <w:rPr>
                <w:lang w:val="es-AR"/>
              </w:rPr>
              <w:t>140</w:t>
            </w:r>
          </w:p>
        </w:tc>
      </w:tr>
      <w:tr w:rsidR="002C0613">
        <w:tc>
          <w:tcPr>
            <w:tcW w:w="0" w:type="auto"/>
            <w:shd w:val="clear" w:color="auto" w:fill="FFFFFF"/>
          </w:tcPr>
          <w:p w:rsidR="002C0613" w:rsidRDefault="00447A7D">
            <w:r>
              <w:rPr>
                <w:rStyle w:val="SegmentID"/>
              </w:rPr>
              <w:t>2156</w:t>
            </w:r>
            <w:r>
              <w:rPr>
                <w:rStyle w:val="TransUnitID"/>
              </w:rPr>
              <w:t>4500c5f2-2465-45e4-b5f4-d3818af48b05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121</w:t>
            </w:r>
          </w:p>
        </w:tc>
        <w:tc>
          <w:tcPr>
            <w:tcW w:w="0" w:type="auto"/>
            <w:shd w:val="clear" w:color="auto" w:fill="FFFFFF"/>
          </w:tcPr>
          <w:p w:rsidR="002C0613" w:rsidRDefault="00447A7D">
            <w:pPr>
              <w:rPr>
                <w:lang w:val="es-AR"/>
              </w:rPr>
            </w:pPr>
            <w:r>
              <w:rPr>
                <w:lang w:val="es-AR"/>
              </w:rPr>
              <w:t>121</w:t>
            </w:r>
          </w:p>
        </w:tc>
      </w:tr>
      <w:tr w:rsidR="002C0613">
        <w:tc>
          <w:tcPr>
            <w:tcW w:w="0" w:type="auto"/>
            <w:shd w:val="clear" w:color="auto" w:fill="98FB98"/>
          </w:tcPr>
          <w:p w:rsidR="002C0613" w:rsidRDefault="00447A7D">
            <w:r>
              <w:rPr>
                <w:rStyle w:val="SegmentID"/>
              </w:rPr>
              <w:t>2157</w:t>
            </w:r>
            <w:r>
              <w:rPr>
                <w:rStyle w:val="TransUnitID"/>
              </w:rPr>
              <w:t>5f6d780c-6bd6-4120-9699-df90365ac719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w:t>
            </w:r>
          </w:p>
        </w:tc>
        <w:tc>
          <w:tcPr>
            <w:tcW w:w="0" w:type="auto"/>
            <w:shd w:val="clear" w:color="auto" w:fill="98FB98"/>
          </w:tcPr>
          <w:p w:rsidR="002C0613" w:rsidRDefault="00447A7D">
            <w:pPr>
              <w:rPr>
                <w:lang w:val="es-AR"/>
              </w:rPr>
            </w:pPr>
            <w:r>
              <w:rPr>
                <w:lang w:val="es-AR"/>
              </w:rPr>
              <w:t>13</w:t>
            </w:r>
          </w:p>
        </w:tc>
      </w:tr>
      <w:tr w:rsidR="002C0613">
        <w:tc>
          <w:tcPr>
            <w:tcW w:w="0" w:type="auto"/>
            <w:shd w:val="clear" w:color="auto" w:fill="FFFFFF"/>
          </w:tcPr>
          <w:p w:rsidR="002C0613" w:rsidRDefault="00447A7D">
            <w:r>
              <w:rPr>
                <w:rStyle w:val="SegmentID"/>
              </w:rPr>
              <w:t>2158</w:t>
            </w:r>
            <w:r>
              <w:rPr>
                <w:rStyle w:val="TransUnitID"/>
              </w:rPr>
              <w:t>b92bf4eb-a5d3-462d-be84-8408e4339944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Educational, postsecondary</w:t>
            </w:r>
          </w:p>
        </w:tc>
        <w:tc>
          <w:tcPr>
            <w:tcW w:w="0" w:type="auto"/>
            <w:shd w:val="clear" w:color="auto" w:fill="FFFFFF"/>
          </w:tcPr>
          <w:p w:rsidR="002C0613" w:rsidRDefault="00447A7D">
            <w:pPr>
              <w:rPr>
                <w:lang w:val="es-AR"/>
              </w:rPr>
            </w:pPr>
            <w:r>
              <w:rPr>
                <w:lang w:val="es-AR"/>
              </w:rPr>
              <w:t>Centro educativo, postsecundaria</w:t>
            </w:r>
          </w:p>
        </w:tc>
      </w:tr>
      <w:tr w:rsidR="002C0613">
        <w:tc>
          <w:tcPr>
            <w:tcW w:w="0" w:type="auto"/>
            <w:shd w:val="clear" w:color="auto" w:fill="FFFFFF"/>
          </w:tcPr>
          <w:p w:rsidR="002C0613" w:rsidRDefault="00447A7D">
            <w:r>
              <w:rPr>
                <w:rStyle w:val="SegmentID"/>
              </w:rPr>
              <w:t>2159</w:t>
            </w:r>
            <w:r>
              <w:rPr>
                <w:rStyle w:val="TransUnitID"/>
              </w:rPr>
              <w:t>276b9d5e-0269-49dc-87c6-f5281862206a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2,100</w:t>
            </w:r>
          </w:p>
        </w:tc>
        <w:tc>
          <w:tcPr>
            <w:tcW w:w="0" w:type="auto"/>
            <w:shd w:val="clear" w:color="auto" w:fill="FFFFFF"/>
          </w:tcPr>
          <w:p w:rsidR="002C0613" w:rsidRDefault="00447A7D">
            <w:pPr>
              <w:rPr>
                <w:lang w:val="es-AR"/>
              </w:rPr>
            </w:pPr>
            <w:r>
              <w:rPr>
                <w:lang w:val="es-AR"/>
              </w:rPr>
              <w:t>2100</w:t>
            </w:r>
          </w:p>
        </w:tc>
      </w:tr>
      <w:tr w:rsidR="002C0613">
        <w:tc>
          <w:tcPr>
            <w:tcW w:w="0" w:type="auto"/>
            <w:shd w:val="clear" w:color="auto" w:fill="FFFFFF"/>
          </w:tcPr>
          <w:p w:rsidR="002C0613" w:rsidRDefault="00447A7D">
            <w:r>
              <w:rPr>
                <w:rStyle w:val="SegmentID"/>
              </w:rPr>
              <w:t>2160</w:t>
            </w:r>
            <w:r>
              <w:rPr>
                <w:rStyle w:val="TransUnitID"/>
              </w:rPr>
              <w:t>2302f82c-5a0f-44ae-b85d-c3768c0082bc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150</w:t>
            </w:r>
          </w:p>
        </w:tc>
        <w:tc>
          <w:tcPr>
            <w:tcW w:w="0" w:type="auto"/>
            <w:shd w:val="clear" w:color="auto" w:fill="FFFFFF"/>
          </w:tcPr>
          <w:p w:rsidR="002C0613" w:rsidRDefault="00447A7D">
            <w:pPr>
              <w:rPr>
                <w:lang w:val="es-AR"/>
              </w:rPr>
            </w:pPr>
            <w:r>
              <w:rPr>
                <w:lang w:val="es-AR"/>
              </w:rPr>
              <w:t>150</w:t>
            </w:r>
          </w:p>
        </w:tc>
      </w:tr>
      <w:tr w:rsidR="002C0613">
        <w:tc>
          <w:tcPr>
            <w:tcW w:w="0" w:type="auto"/>
            <w:shd w:val="clear" w:color="auto" w:fill="FFFFFF"/>
          </w:tcPr>
          <w:p w:rsidR="002C0613" w:rsidRDefault="00447A7D">
            <w:r>
              <w:rPr>
                <w:rStyle w:val="SegmentID"/>
              </w:rPr>
              <w:t>2161</w:t>
            </w:r>
            <w:r>
              <w:rPr>
                <w:rStyle w:val="TransUnitID"/>
              </w:rPr>
              <w:t>50277812-cefa-4e77-a721-1d10a565894b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195</w:t>
            </w:r>
          </w:p>
        </w:tc>
        <w:tc>
          <w:tcPr>
            <w:tcW w:w="0" w:type="auto"/>
            <w:shd w:val="clear" w:color="auto" w:fill="FFFFFF"/>
          </w:tcPr>
          <w:p w:rsidR="002C0613" w:rsidRDefault="00447A7D">
            <w:pPr>
              <w:rPr>
                <w:lang w:val="es-AR"/>
              </w:rPr>
            </w:pPr>
            <w:r>
              <w:rPr>
                <w:lang w:val="es-AR"/>
              </w:rPr>
              <w:t>195</w:t>
            </w:r>
          </w:p>
        </w:tc>
      </w:tr>
      <w:tr w:rsidR="002C0613">
        <w:tc>
          <w:tcPr>
            <w:tcW w:w="0" w:type="auto"/>
            <w:shd w:val="clear" w:color="auto" w:fill="98FB98"/>
          </w:tcPr>
          <w:p w:rsidR="002C0613" w:rsidRDefault="00447A7D">
            <w:r>
              <w:rPr>
                <w:rStyle w:val="SegmentID"/>
              </w:rPr>
              <w:t>2162</w:t>
            </w:r>
            <w:r>
              <w:rPr>
                <w:rStyle w:val="TransUnitID"/>
              </w:rPr>
              <w:t>1cd2892e-b8a0-432f-b79f-a8463e53d2a3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w:t>
            </w:r>
          </w:p>
        </w:tc>
        <w:tc>
          <w:tcPr>
            <w:tcW w:w="0" w:type="auto"/>
            <w:shd w:val="clear" w:color="auto" w:fill="98FB98"/>
          </w:tcPr>
          <w:p w:rsidR="002C0613" w:rsidRDefault="00447A7D">
            <w:pPr>
              <w:rPr>
                <w:lang w:val="es-AR"/>
              </w:rPr>
            </w:pPr>
            <w:r>
              <w:rPr>
                <w:lang w:val="es-AR"/>
              </w:rPr>
              <w:t>14</w:t>
            </w:r>
          </w:p>
        </w:tc>
      </w:tr>
      <w:tr w:rsidR="002C0613">
        <w:tc>
          <w:tcPr>
            <w:tcW w:w="0" w:type="auto"/>
            <w:shd w:val="clear" w:color="auto" w:fill="FFFFFF"/>
          </w:tcPr>
          <w:p w:rsidR="002C0613" w:rsidRDefault="00447A7D">
            <w:r>
              <w:rPr>
                <w:rStyle w:val="SegmentID"/>
              </w:rPr>
              <w:t>2163</w:t>
            </w:r>
            <w:r>
              <w:rPr>
                <w:rStyle w:val="TransUnitID"/>
              </w:rPr>
              <w:t>98702866-5058-4b41-81ab-53331df0be7e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Sources:</w:t>
            </w:r>
          </w:p>
        </w:tc>
        <w:tc>
          <w:tcPr>
            <w:tcW w:w="0" w:type="auto"/>
            <w:shd w:val="clear" w:color="auto" w:fill="FFFFFF"/>
          </w:tcPr>
          <w:p w:rsidR="002C0613" w:rsidRDefault="00447A7D">
            <w:pPr>
              <w:rPr>
                <w:lang w:val="es-AR"/>
              </w:rPr>
            </w:pPr>
            <w:r>
              <w:rPr>
                <w:lang w:val="es-AR"/>
              </w:rPr>
              <w:t>Fuentes</w:t>
            </w:r>
          </w:p>
        </w:tc>
      </w:tr>
      <w:tr w:rsidR="002C0613">
        <w:tc>
          <w:tcPr>
            <w:tcW w:w="0" w:type="auto"/>
            <w:shd w:val="clear" w:color="auto" w:fill="FFFFFF"/>
          </w:tcPr>
          <w:p w:rsidR="002C0613" w:rsidRDefault="00447A7D">
            <w:r>
              <w:rPr>
                <w:rStyle w:val="SegmentID"/>
              </w:rPr>
              <w:t>2164</w:t>
            </w:r>
            <w:r>
              <w:rPr>
                <w:rStyle w:val="TransUnitID"/>
              </w:rPr>
              <w:t>8a9bf3e1-4e9c-48bc-929e-27c4dac548b2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ANSI/ASHRAE/IESNA Standard 90.1–2004 (Atlanta, GA, 2004).</w:t>
            </w:r>
          </w:p>
        </w:tc>
        <w:tc>
          <w:tcPr>
            <w:tcW w:w="0" w:type="auto"/>
            <w:shd w:val="clear" w:color="auto" w:fill="FFFFFF"/>
          </w:tcPr>
          <w:p w:rsidR="002C0613" w:rsidRDefault="00447A7D">
            <w:pPr>
              <w:rPr>
                <w:lang w:val="es-AR"/>
              </w:rPr>
            </w:pPr>
            <w:r>
              <w:rPr>
                <w:lang w:val="es-AR"/>
              </w:rPr>
              <w:t>ANSI/ASHRAE/IESNA Standard 90.1–2004 (Atlanta, GA, 2004).</w:t>
            </w:r>
          </w:p>
        </w:tc>
      </w:tr>
      <w:tr w:rsidR="002C0613">
        <w:tc>
          <w:tcPr>
            <w:tcW w:w="0" w:type="auto"/>
            <w:shd w:val="clear" w:color="auto" w:fill="FFFFFF"/>
          </w:tcPr>
          <w:p w:rsidR="002C0613" w:rsidRDefault="00447A7D">
            <w:r>
              <w:rPr>
                <w:rStyle w:val="SegmentID"/>
              </w:rPr>
              <w:t>2165</w:t>
            </w:r>
            <w:r>
              <w:rPr>
                <w:rStyle w:val="TransUnitID"/>
              </w:rPr>
              <w:t>d4773eaf-344a-4727-b6fe-0630cb589788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2001 Uniform Plumbing Code (Los Angeles, CA)</w:t>
            </w:r>
          </w:p>
        </w:tc>
        <w:tc>
          <w:tcPr>
            <w:tcW w:w="0" w:type="auto"/>
            <w:shd w:val="clear" w:color="auto" w:fill="FFFFFF"/>
          </w:tcPr>
          <w:p w:rsidR="002C0613" w:rsidRDefault="00447A7D">
            <w:pPr>
              <w:rPr>
                <w:lang w:val="es-AR"/>
              </w:rPr>
            </w:pPr>
            <w:r>
              <w:rPr>
                <w:lang w:val="es-AR"/>
              </w:rPr>
              <w:t>2001 Uniform Plumbing Code (Los Ángeles, CA)</w:t>
            </w:r>
          </w:p>
        </w:tc>
      </w:tr>
      <w:tr w:rsidR="002C0613">
        <w:tc>
          <w:tcPr>
            <w:tcW w:w="0" w:type="auto"/>
            <w:shd w:val="clear" w:color="auto" w:fill="FFFFFF"/>
          </w:tcPr>
          <w:p w:rsidR="002C0613" w:rsidRDefault="00447A7D">
            <w:r>
              <w:rPr>
                <w:rStyle w:val="SegmentID"/>
              </w:rPr>
              <w:t>2166</w:t>
            </w:r>
            <w:r>
              <w:rPr>
                <w:rStyle w:val="TransUnitID"/>
              </w:rPr>
              <w:t>c523c0a7-3bb2-4d60-b719-170717f93de4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California Public Utilities Commission, 2004–2005 Database for Energy Efficiency Resources (DEER) Update Study (2008).</w:t>
            </w:r>
          </w:p>
        </w:tc>
        <w:tc>
          <w:tcPr>
            <w:tcW w:w="0" w:type="auto"/>
            <w:shd w:val="clear" w:color="auto" w:fill="FFFFFF"/>
          </w:tcPr>
          <w:p w:rsidR="002C0613" w:rsidRDefault="00447A7D">
            <w:pPr>
              <w:rPr>
                <w:lang w:val="es-AR"/>
              </w:rPr>
            </w:pPr>
            <w:r>
              <w:rPr>
                <w:lang w:val="es-AR"/>
              </w:rPr>
              <w:t>California Public Utilities Commission, 2004–2005 Database for Energy Efficiency Resources (DEER) Update Study (2008).</w:t>
            </w:r>
          </w:p>
        </w:tc>
      </w:tr>
      <w:tr w:rsidR="002C0613">
        <w:tc>
          <w:tcPr>
            <w:tcW w:w="0" w:type="auto"/>
            <w:shd w:val="clear" w:color="auto" w:fill="FFFFFF"/>
          </w:tcPr>
          <w:p w:rsidR="002C0613" w:rsidRDefault="00447A7D">
            <w:r>
              <w:rPr>
                <w:rStyle w:val="SegmentID"/>
              </w:rPr>
              <w:t>2167</w:t>
            </w:r>
            <w:r>
              <w:rPr>
                <w:rStyle w:val="TransUnitID"/>
              </w:rPr>
              <w:t>2fdb586e-c626-4a6e-9133-d3f43cad3ff7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California State University, Capital Planning, Design and Construction Section VI, Standards for Campus Development Programs ( Long Beach, CA, 2002).</w:t>
            </w:r>
          </w:p>
        </w:tc>
        <w:tc>
          <w:tcPr>
            <w:tcW w:w="0" w:type="auto"/>
            <w:shd w:val="clear" w:color="auto" w:fill="FFFFFF"/>
          </w:tcPr>
          <w:p w:rsidR="002C0613" w:rsidRDefault="00447A7D">
            <w:pPr>
              <w:rPr>
                <w:lang w:val="es-AR"/>
              </w:rPr>
            </w:pPr>
            <w:r>
              <w:rPr>
                <w:lang w:val="es-AR"/>
              </w:rPr>
              <w:t>California State University, Capital Planning, Design and Construction Section VI, Standards for Campus Development Programs (Long Beach, CA, 2002).</w:t>
            </w:r>
          </w:p>
        </w:tc>
      </w:tr>
      <w:tr w:rsidR="002C0613">
        <w:tc>
          <w:tcPr>
            <w:tcW w:w="0" w:type="auto"/>
            <w:shd w:val="clear" w:color="auto" w:fill="FFFFFF"/>
          </w:tcPr>
          <w:p w:rsidR="002C0613" w:rsidRDefault="00447A7D">
            <w:r>
              <w:rPr>
                <w:rStyle w:val="SegmentID"/>
              </w:rPr>
              <w:t>2168</w:t>
            </w:r>
            <w:r>
              <w:rPr>
                <w:rStyle w:val="TransUnitID"/>
              </w:rPr>
              <w:t>7dbb444c-0da2-4b75-91d8-2c5e13e7de2d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City of Boulder Planning Department, Projecting Future Employment—How Much Space per Person (Boulder, 2002).</w:t>
            </w:r>
          </w:p>
        </w:tc>
        <w:tc>
          <w:tcPr>
            <w:tcW w:w="0" w:type="auto"/>
            <w:shd w:val="clear" w:color="auto" w:fill="FFFFFF"/>
          </w:tcPr>
          <w:p w:rsidR="002C0613" w:rsidRDefault="00447A7D">
            <w:pPr>
              <w:rPr>
                <w:lang w:val="es-AR"/>
              </w:rPr>
            </w:pPr>
            <w:r>
              <w:rPr>
                <w:lang w:val="es-AR"/>
              </w:rPr>
              <w:t>City of Boulder Planning Department, Projecting Future Employment—How Much Space per Person (Boulder, 2002).</w:t>
            </w:r>
          </w:p>
        </w:tc>
      </w:tr>
      <w:tr w:rsidR="002C0613">
        <w:tc>
          <w:tcPr>
            <w:tcW w:w="0" w:type="auto"/>
            <w:shd w:val="clear" w:color="auto" w:fill="FFFFFF"/>
          </w:tcPr>
          <w:p w:rsidR="002C0613" w:rsidRDefault="00447A7D">
            <w:r>
              <w:rPr>
                <w:rStyle w:val="SegmentID"/>
              </w:rPr>
              <w:t>2169</w:t>
            </w:r>
            <w:r>
              <w:rPr>
                <w:rStyle w:val="TransUnitID"/>
              </w:rPr>
              <w:t>45a3c000-29fe-45b6-8d3c-3e50a576136c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Metro, 1999 Employment Density Study (Portland, OR 1999).</w:t>
            </w:r>
          </w:p>
        </w:tc>
        <w:tc>
          <w:tcPr>
            <w:tcW w:w="0" w:type="auto"/>
            <w:shd w:val="clear" w:color="auto" w:fill="FFFFFF"/>
          </w:tcPr>
          <w:p w:rsidR="002C0613" w:rsidRDefault="00447A7D">
            <w:pPr>
              <w:rPr>
                <w:lang w:val="es-AR"/>
              </w:rPr>
            </w:pPr>
            <w:r>
              <w:rPr>
                <w:lang w:val="es-AR"/>
              </w:rPr>
              <w:t>Metro, 1999 Employment Density Study (Portland, OR 1999).</w:t>
            </w:r>
          </w:p>
        </w:tc>
      </w:tr>
      <w:tr w:rsidR="002C0613">
        <w:tc>
          <w:tcPr>
            <w:tcW w:w="0" w:type="auto"/>
            <w:shd w:val="clear" w:color="auto" w:fill="FFFFFF"/>
          </w:tcPr>
          <w:p w:rsidR="002C0613" w:rsidRDefault="00447A7D">
            <w:r>
              <w:rPr>
                <w:rStyle w:val="SegmentID"/>
              </w:rPr>
              <w:t>2170</w:t>
            </w:r>
            <w:r>
              <w:rPr>
                <w:rStyle w:val="TransUnitID"/>
              </w:rPr>
              <w:t>55dd6fce-a989-4851-b22c-fddf2afdf82e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American Hotel and Lodging Association, Lodging Industry Profile Washington, DC, 2008.</w:t>
            </w:r>
          </w:p>
        </w:tc>
        <w:tc>
          <w:tcPr>
            <w:tcW w:w="0" w:type="auto"/>
            <w:shd w:val="clear" w:color="auto" w:fill="FFFFFF"/>
          </w:tcPr>
          <w:p w:rsidR="002C0613" w:rsidRDefault="00447A7D">
            <w:pPr>
              <w:rPr>
                <w:lang w:val="es-AR"/>
              </w:rPr>
            </w:pPr>
            <w:r>
              <w:rPr>
                <w:lang w:val="es-AR"/>
              </w:rPr>
              <w:t>American Hotel and Lodging Association, Lodging Industry Profile Washington, DC, 2008.</w:t>
            </w:r>
          </w:p>
        </w:tc>
      </w:tr>
      <w:tr w:rsidR="002C0613">
        <w:tc>
          <w:tcPr>
            <w:tcW w:w="0" w:type="auto"/>
            <w:shd w:val="clear" w:color="auto" w:fill="FFFFFF"/>
          </w:tcPr>
          <w:p w:rsidR="002C0613" w:rsidRDefault="00447A7D">
            <w:r>
              <w:rPr>
                <w:rStyle w:val="SegmentID"/>
              </w:rPr>
              <w:t>2171</w:t>
            </w:r>
            <w:r>
              <w:rPr>
                <w:rStyle w:val="TransUnitID"/>
              </w:rPr>
              <w:t>848e7c0e-2479-43e3-b3d3-b2b535bc5d0f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LEED for Core &amp; Shell Core Committee, personal communication (2003 - 2006).</w:t>
            </w:r>
          </w:p>
        </w:tc>
        <w:tc>
          <w:tcPr>
            <w:tcW w:w="0" w:type="auto"/>
            <w:shd w:val="clear" w:color="auto" w:fill="FFFFFF"/>
          </w:tcPr>
          <w:p w:rsidR="002C0613" w:rsidRDefault="00447A7D">
            <w:pPr>
              <w:rPr>
                <w:lang w:val="es-AR"/>
              </w:rPr>
            </w:pPr>
            <w:r>
              <w:rPr>
                <w:lang w:val="es-AR"/>
              </w:rPr>
              <w:t>LEED for Core &amp; Shell Core Committee, personal communication (2003 - 2006).</w:t>
            </w:r>
          </w:p>
        </w:tc>
      </w:tr>
      <w:tr w:rsidR="002C0613">
        <w:tc>
          <w:tcPr>
            <w:tcW w:w="0" w:type="auto"/>
            <w:shd w:val="clear" w:color="auto" w:fill="FFFFFF"/>
          </w:tcPr>
          <w:p w:rsidR="002C0613" w:rsidRDefault="00447A7D">
            <w:r>
              <w:rPr>
                <w:rStyle w:val="SegmentID"/>
              </w:rPr>
              <w:t>2172</w:t>
            </w:r>
            <w:r>
              <w:rPr>
                <w:rStyle w:val="TransUnitID"/>
              </w:rPr>
              <w:t>6f819b19-01a9-4406-9f70-c358b29623d9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LEED for Retail Core Committee, personal communication (2007)</w:t>
            </w:r>
          </w:p>
        </w:tc>
        <w:tc>
          <w:tcPr>
            <w:tcW w:w="0" w:type="auto"/>
            <w:shd w:val="clear" w:color="auto" w:fill="FFFFFF"/>
          </w:tcPr>
          <w:p w:rsidR="002C0613" w:rsidRDefault="00447A7D">
            <w:pPr>
              <w:rPr>
                <w:lang w:val="es-AR"/>
              </w:rPr>
            </w:pPr>
            <w:r>
              <w:rPr>
                <w:lang w:val="es-AR"/>
              </w:rPr>
              <w:t>LEED for Retail Core Committee, personal communication (2007)</w:t>
            </w:r>
          </w:p>
        </w:tc>
      </w:tr>
      <w:tr w:rsidR="002C0613">
        <w:tc>
          <w:tcPr>
            <w:tcW w:w="0" w:type="auto"/>
            <w:shd w:val="clear" w:color="auto" w:fill="FFFFFF"/>
          </w:tcPr>
          <w:p w:rsidR="002C0613" w:rsidRDefault="00447A7D">
            <w:r>
              <w:rPr>
                <w:rStyle w:val="SegmentID"/>
              </w:rPr>
              <w:t>2173</w:t>
            </w:r>
            <w:r>
              <w:rPr>
                <w:rStyle w:val="TransUnitID"/>
              </w:rPr>
              <w:t>78336b17-e35a-482b-98e4-0c0bad65351c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OWP/P, Medical Office Building Project Averages (Chicago, 2008).</w:t>
            </w:r>
          </w:p>
        </w:tc>
        <w:tc>
          <w:tcPr>
            <w:tcW w:w="0" w:type="auto"/>
            <w:shd w:val="clear" w:color="auto" w:fill="FFFFFF"/>
          </w:tcPr>
          <w:p w:rsidR="002C0613" w:rsidRDefault="00447A7D">
            <w:pPr>
              <w:rPr>
                <w:lang w:val="es-AR"/>
              </w:rPr>
            </w:pPr>
            <w:r>
              <w:rPr>
                <w:lang w:val="es-AR"/>
              </w:rPr>
              <w:t>OWP/P, Medical Office Building Project Averages (Chicago, 2008).</w:t>
            </w:r>
          </w:p>
        </w:tc>
      </w:tr>
      <w:tr w:rsidR="002C0613">
        <w:tc>
          <w:tcPr>
            <w:tcW w:w="0" w:type="auto"/>
            <w:shd w:val="clear" w:color="auto" w:fill="FFFFFF"/>
          </w:tcPr>
          <w:p w:rsidR="002C0613" w:rsidRDefault="00447A7D">
            <w:r>
              <w:rPr>
                <w:rStyle w:val="SegmentID"/>
              </w:rPr>
              <w:t>2174</w:t>
            </w:r>
            <w:r>
              <w:rPr>
                <w:rStyle w:val="TransUnitID"/>
              </w:rPr>
              <w:t>eda61316-50bb-46f9-a3ad-50c559020b16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OWP/P, University Master Plan Projects (Chicago, 2008).</w:t>
            </w:r>
          </w:p>
        </w:tc>
        <w:tc>
          <w:tcPr>
            <w:tcW w:w="0" w:type="auto"/>
            <w:shd w:val="clear" w:color="auto" w:fill="FFFFFF"/>
          </w:tcPr>
          <w:p w:rsidR="002C0613" w:rsidRDefault="00447A7D">
            <w:pPr>
              <w:rPr>
                <w:lang w:val="es-AR"/>
              </w:rPr>
            </w:pPr>
            <w:r>
              <w:rPr>
                <w:lang w:val="es-AR"/>
              </w:rPr>
              <w:t>OWP/P, University Master Plan Projects (Chicago, 2008).</w:t>
            </w:r>
          </w:p>
        </w:tc>
      </w:tr>
      <w:tr w:rsidR="002C0613">
        <w:tc>
          <w:tcPr>
            <w:tcW w:w="0" w:type="auto"/>
            <w:shd w:val="clear" w:color="auto" w:fill="FFFFFF"/>
          </w:tcPr>
          <w:p w:rsidR="002C0613" w:rsidRDefault="00447A7D">
            <w:r>
              <w:rPr>
                <w:rStyle w:val="SegmentID"/>
              </w:rPr>
              <w:t>2175</w:t>
            </w:r>
            <w:r>
              <w:rPr>
                <w:rStyle w:val="TransUnitID"/>
              </w:rPr>
              <w:t>0aae44a8-47de-4ff3-99ec-c02ed602e641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 General Services Administration, Childcare Center Design Guide (Washington, DC,2003).</w:t>
            </w:r>
          </w:p>
        </w:tc>
        <w:tc>
          <w:tcPr>
            <w:tcW w:w="0" w:type="auto"/>
            <w:shd w:val="clear" w:color="auto" w:fill="FFFFFF"/>
          </w:tcPr>
          <w:p w:rsidR="002C0613" w:rsidRDefault="00447A7D">
            <w:pPr>
              <w:rPr>
                <w:lang w:val="es-AR"/>
              </w:rPr>
            </w:pPr>
            <w:r>
              <w:rPr>
                <w:lang w:val="es-AR"/>
              </w:rPr>
              <w:t>U.S. General Services Administration, Childcare Center Design Guide (Washington, DC, 2003).</w:t>
            </w:r>
          </w:p>
        </w:tc>
      </w:tr>
      <w:tr w:rsidR="002C0613">
        <w:tc>
          <w:tcPr>
            <w:tcW w:w="0" w:type="auto"/>
            <w:shd w:val="clear" w:color="auto" w:fill="FFFFFF"/>
          </w:tcPr>
          <w:p w:rsidR="002C0613" w:rsidRDefault="00447A7D">
            <w:r>
              <w:rPr>
                <w:rStyle w:val="SegmentID"/>
              </w:rPr>
              <w:t>2176</w:t>
            </w:r>
            <w:r>
              <w:rPr>
                <w:rStyle w:val="TransUnitID"/>
              </w:rPr>
              <w:t>16915fc1-0103-43b7-b1ef-30ac3cdd3779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Appendix 3.</w:t>
            </w:r>
          </w:p>
        </w:tc>
        <w:tc>
          <w:tcPr>
            <w:tcW w:w="0" w:type="auto"/>
            <w:shd w:val="clear" w:color="auto" w:fill="FFFFFF"/>
          </w:tcPr>
          <w:p w:rsidR="002C0613" w:rsidRDefault="00447A7D">
            <w:pPr>
              <w:rPr>
                <w:lang w:val="es-AR"/>
              </w:rPr>
            </w:pPr>
            <w:r>
              <w:rPr>
                <w:lang w:val="es-AR"/>
              </w:rPr>
              <w:t>Apéndice 3</w:t>
            </w:r>
          </w:p>
        </w:tc>
      </w:tr>
      <w:tr w:rsidR="002C0613">
        <w:tc>
          <w:tcPr>
            <w:tcW w:w="0" w:type="auto"/>
            <w:shd w:val="clear" w:color="auto" w:fill="FFFFFF"/>
          </w:tcPr>
          <w:p w:rsidR="002C0613" w:rsidRDefault="00447A7D">
            <w:r>
              <w:rPr>
                <w:rStyle w:val="SegmentID"/>
              </w:rPr>
              <w:t>2177</w:t>
            </w:r>
            <w:r>
              <w:rPr>
                <w:rStyle w:val="TransUnitID"/>
              </w:rPr>
              <w:t>16915fc1-0103-43b7-b1ef-30ac3cdd3779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Retail Process Load Baselines</w:t>
            </w:r>
          </w:p>
        </w:tc>
        <w:tc>
          <w:tcPr>
            <w:tcW w:w="0" w:type="auto"/>
            <w:shd w:val="clear" w:color="auto" w:fill="FFFFFF"/>
          </w:tcPr>
          <w:p w:rsidR="002C0613" w:rsidRDefault="00447A7D">
            <w:pPr>
              <w:rPr>
                <w:lang w:val="es-AR"/>
              </w:rPr>
            </w:pPr>
            <w:r>
              <w:rPr>
                <w:lang w:val="es-AR"/>
              </w:rPr>
              <w:t>Líneas de base de cargas de proceso</w:t>
            </w:r>
          </w:p>
        </w:tc>
      </w:tr>
      <w:tr w:rsidR="002C0613">
        <w:tc>
          <w:tcPr>
            <w:tcW w:w="0" w:type="auto"/>
            <w:shd w:val="clear" w:color="auto" w:fill="98FB98"/>
          </w:tcPr>
          <w:p w:rsidR="002C0613" w:rsidRDefault="00447A7D">
            <w:r>
              <w:rPr>
                <w:rStyle w:val="SegmentID"/>
              </w:rPr>
              <w:t>2178</w:t>
            </w:r>
            <w:r>
              <w:rPr>
                <w:rStyle w:val="TransUnitID"/>
              </w:rPr>
              <w:t>f8fc5cde-41ba-4f9e-9509-23ec6393cebd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1a.</w:t>
            </w:r>
          </w:p>
        </w:tc>
        <w:tc>
          <w:tcPr>
            <w:tcW w:w="0" w:type="auto"/>
            <w:shd w:val="clear" w:color="auto" w:fill="98FB98"/>
          </w:tcPr>
          <w:p w:rsidR="002C0613" w:rsidRDefault="00447A7D">
            <w:pPr>
              <w:rPr>
                <w:lang w:val="es-AR"/>
              </w:rPr>
            </w:pPr>
            <w:r>
              <w:rPr>
                <w:lang w:val="es-AR"/>
              </w:rPr>
              <w:t>Tabla 1a.</w:t>
            </w:r>
          </w:p>
        </w:tc>
      </w:tr>
      <w:tr w:rsidR="002C0613">
        <w:tc>
          <w:tcPr>
            <w:tcW w:w="0" w:type="auto"/>
            <w:shd w:val="clear" w:color="auto" w:fill="FFFFFF"/>
          </w:tcPr>
          <w:p w:rsidR="002C0613" w:rsidRDefault="00447A7D">
            <w:r>
              <w:rPr>
                <w:rStyle w:val="SegmentID"/>
              </w:rPr>
              <w:t>2179</w:t>
            </w:r>
            <w:r>
              <w:rPr>
                <w:rStyle w:val="TransUnitID"/>
              </w:rPr>
              <w:t>f8fc5cde-41ba-4f9e-9509-23ec6393cebd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Commercial kitchen appliance prescriptive measures and baseline for energy cost budget (IP units)</w:t>
            </w:r>
          </w:p>
        </w:tc>
        <w:tc>
          <w:tcPr>
            <w:tcW w:w="0" w:type="auto"/>
            <w:shd w:val="clear" w:color="auto" w:fill="FFFFFF"/>
          </w:tcPr>
          <w:p w:rsidR="002C0613" w:rsidRDefault="00447A7D">
            <w:pPr>
              <w:rPr>
                <w:lang w:val="es-AR"/>
              </w:rPr>
            </w:pPr>
            <w:r>
              <w:rPr>
                <w:lang w:val="es-AR"/>
              </w:rPr>
              <w:t>Medidas obligatorias para electrodomésticos de cocinas industriales y línea de base del presupuesto de costo energético (sistema imperial)</w:t>
            </w:r>
          </w:p>
        </w:tc>
      </w:tr>
      <w:tr w:rsidR="002C0613">
        <w:tc>
          <w:tcPr>
            <w:tcW w:w="0" w:type="auto"/>
            <w:shd w:val="clear" w:color="auto" w:fill="FFFFFF"/>
          </w:tcPr>
          <w:p w:rsidR="002C0613" w:rsidRDefault="00447A7D">
            <w:r>
              <w:rPr>
                <w:rStyle w:val="SegmentID"/>
              </w:rPr>
              <w:t>2180</w:t>
            </w:r>
            <w:r>
              <w:rPr>
                <w:rStyle w:val="TransUnitID"/>
              </w:rPr>
              <w:t>2642ab8f-a783-443b-84ff-87c84e906407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energy usage for energy modeling path</w:t>
            </w:r>
          </w:p>
        </w:tc>
        <w:tc>
          <w:tcPr>
            <w:tcW w:w="0" w:type="auto"/>
            <w:shd w:val="clear" w:color="auto" w:fill="FFFFFF"/>
          </w:tcPr>
          <w:p w:rsidR="002C0613" w:rsidRDefault="00447A7D">
            <w:pPr>
              <w:rPr>
                <w:lang w:val="es-AR"/>
              </w:rPr>
            </w:pPr>
            <w:r>
              <w:rPr>
                <w:lang w:val="es-AR"/>
              </w:rPr>
              <w:t xml:space="preserve">Línea de base de consumo energético para la vía de modelización energética </w:t>
            </w:r>
          </w:p>
        </w:tc>
      </w:tr>
      <w:tr w:rsidR="002C0613">
        <w:tc>
          <w:tcPr>
            <w:tcW w:w="0" w:type="auto"/>
            <w:shd w:val="clear" w:color="auto" w:fill="FFFFFF"/>
          </w:tcPr>
          <w:p w:rsidR="002C0613" w:rsidRDefault="00447A7D">
            <w:r>
              <w:rPr>
                <w:rStyle w:val="SegmentID"/>
              </w:rPr>
              <w:t>2181</w:t>
            </w:r>
            <w:r>
              <w:rPr>
                <w:rStyle w:val="TransUnitID"/>
              </w:rPr>
              <w:t>3438a2ac-28cd-4afc-8727-cf9c46823fcb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Levels for prescriptive path</w:t>
            </w:r>
          </w:p>
        </w:tc>
        <w:tc>
          <w:tcPr>
            <w:tcW w:w="0" w:type="auto"/>
            <w:shd w:val="clear" w:color="auto" w:fill="FFFFFF"/>
          </w:tcPr>
          <w:p w:rsidR="002C0613" w:rsidRDefault="00447A7D">
            <w:pPr>
              <w:rPr>
                <w:lang w:val="es-AR"/>
              </w:rPr>
            </w:pPr>
            <w:r>
              <w:rPr>
                <w:lang w:val="es-AR"/>
              </w:rPr>
              <w:t>Niveles de la vía obligatoria</w:t>
            </w:r>
          </w:p>
        </w:tc>
      </w:tr>
      <w:tr w:rsidR="002C0613">
        <w:tc>
          <w:tcPr>
            <w:tcW w:w="0" w:type="auto"/>
            <w:shd w:val="clear" w:color="auto" w:fill="FFFFFF"/>
          </w:tcPr>
          <w:p w:rsidR="002C0613" w:rsidRDefault="00447A7D">
            <w:r>
              <w:rPr>
                <w:rStyle w:val="SegmentID"/>
              </w:rPr>
              <w:t>2182</w:t>
            </w:r>
            <w:r>
              <w:rPr>
                <w:rStyle w:val="TransUnitID"/>
              </w:rPr>
              <w:t>b0728618-2820-4590-a1e1-7e5f2320de6c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Appliance type</w:t>
            </w:r>
          </w:p>
        </w:tc>
        <w:tc>
          <w:tcPr>
            <w:tcW w:w="0" w:type="auto"/>
            <w:shd w:val="clear" w:color="auto" w:fill="FFFFFF"/>
          </w:tcPr>
          <w:p w:rsidR="002C0613" w:rsidRDefault="00447A7D">
            <w:pPr>
              <w:rPr>
                <w:lang w:val="es-AR"/>
              </w:rPr>
            </w:pPr>
            <w:r>
              <w:rPr>
                <w:lang w:val="es-AR"/>
              </w:rPr>
              <w:t>Tipo de electrodoméstico</w:t>
            </w:r>
          </w:p>
        </w:tc>
      </w:tr>
      <w:tr w:rsidR="002C0613">
        <w:tc>
          <w:tcPr>
            <w:tcW w:w="0" w:type="auto"/>
            <w:shd w:val="clear" w:color="auto" w:fill="98FB98"/>
          </w:tcPr>
          <w:p w:rsidR="002C0613" w:rsidRDefault="00447A7D">
            <w:r>
              <w:rPr>
                <w:rStyle w:val="SegmentID"/>
              </w:rPr>
              <w:t>2183</w:t>
            </w:r>
            <w:r>
              <w:rPr>
                <w:rStyle w:val="TransUnitID"/>
              </w:rPr>
              <w:t>a94a5f96-7bd5-4786-a807-1060595a1aa6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Fuel</w:t>
            </w:r>
          </w:p>
        </w:tc>
        <w:tc>
          <w:tcPr>
            <w:tcW w:w="0" w:type="auto"/>
            <w:shd w:val="clear" w:color="auto" w:fill="98FB98"/>
          </w:tcPr>
          <w:p w:rsidR="002C0613" w:rsidRDefault="00447A7D">
            <w:pPr>
              <w:rPr>
                <w:lang w:val="es-AR"/>
              </w:rPr>
            </w:pPr>
            <w:r>
              <w:rPr>
                <w:lang w:val="es-AR"/>
              </w:rPr>
              <w:t>Combustible</w:t>
            </w:r>
          </w:p>
        </w:tc>
      </w:tr>
      <w:tr w:rsidR="002C0613">
        <w:tc>
          <w:tcPr>
            <w:tcW w:w="0" w:type="auto"/>
            <w:shd w:val="clear" w:color="auto" w:fill="FFFFFF"/>
          </w:tcPr>
          <w:p w:rsidR="002C0613" w:rsidRDefault="00447A7D">
            <w:r>
              <w:rPr>
                <w:rStyle w:val="SegmentID"/>
              </w:rPr>
              <w:t>2184</w:t>
            </w:r>
            <w:r>
              <w:rPr>
                <w:rStyle w:val="TransUnitID"/>
              </w:rPr>
              <w:t>488cd2f7-0537-4e54-8afd-0e96ab023d42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Function</w:t>
            </w:r>
          </w:p>
        </w:tc>
        <w:tc>
          <w:tcPr>
            <w:tcW w:w="0" w:type="auto"/>
            <w:shd w:val="clear" w:color="auto" w:fill="FFFFFF"/>
          </w:tcPr>
          <w:p w:rsidR="002C0613" w:rsidRDefault="00447A7D">
            <w:pPr>
              <w:rPr>
                <w:lang w:val="es-AR"/>
              </w:rPr>
            </w:pPr>
            <w:r>
              <w:rPr>
                <w:lang w:val="es-AR"/>
              </w:rPr>
              <w:t>Función</w:t>
            </w:r>
          </w:p>
        </w:tc>
      </w:tr>
      <w:tr w:rsidR="002C0613">
        <w:tc>
          <w:tcPr>
            <w:tcW w:w="0" w:type="auto"/>
            <w:shd w:val="clear" w:color="auto" w:fill="FFFFFF"/>
          </w:tcPr>
          <w:p w:rsidR="002C0613" w:rsidRDefault="00447A7D">
            <w:r>
              <w:rPr>
                <w:rStyle w:val="SegmentID"/>
              </w:rPr>
              <w:t>2185</w:t>
            </w:r>
            <w:r>
              <w:rPr>
                <w:rStyle w:val="TransUnitID"/>
              </w:rPr>
              <w:t>c1a2484e-fd26-404b-846d-87a08dbfc3b4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efficiency</w:t>
            </w:r>
          </w:p>
        </w:tc>
        <w:tc>
          <w:tcPr>
            <w:tcW w:w="0" w:type="auto"/>
            <w:shd w:val="clear" w:color="auto" w:fill="FFFFFF"/>
          </w:tcPr>
          <w:p w:rsidR="002C0613" w:rsidRDefault="00447A7D">
            <w:pPr>
              <w:rPr>
                <w:lang w:val="es-AR"/>
              </w:rPr>
            </w:pPr>
            <w:r>
              <w:rPr>
                <w:lang w:val="es-AR"/>
              </w:rPr>
              <w:t>Eficiencia de línea de base</w:t>
            </w:r>
          </w:p>
        </w:tc>
      </w:tr>
      <w:tr w:rsidR="002C0613">
        <w:tc>
          <w:tcPr>
            <w:tcW w:w="0" w:type="auto"/>
            <w:shd w:val="clear" w:color="auto" w:fill="FFFFFF"/>
          </w:tcPr>
          <w:p w:rsidR="002C0613" w:rsidRDefault="00447A7D">
            <w:r>
              <w:rPr>
                <w:rStyle w:val="SegmentID"/>
              </w:rPr>
              <w:t>2186</w:t>
            </w:r>
            <w:r>
              <w:rPr>
                <w:rStyle w:val="TransUnitID"/>
              </w:rPr>
              <w:t>f22c5cd4-8be2-4285-a873-08ffd17e2cd7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idle rate</w:t>
            </w:r>
          </w:p>
        </w:tc>
        <w:tc>
          <w:tcPr>
            <w:tcW w:w="0" w:type="auto"/>
            <w:shd w:val="clear" w:color="auto" w:fill="FFFFFF"/>
          </w:tcPr>
          <w:p w:rsidR="002C0613" w:rsidRDefault="00447A7D">
            <w:pPr>
              <w:rPr>
                <w:lang w:val="es-AR"/>
              </w:rPr>
            </w:pPr>
            <w:r>
              <w:rPr>
                <w:lang w:val="es-AR"/>
              </w:rPr>
              <w:t>Tasa de línea de base en inacción</w:t>
            </w:r>
          </w:p>
        </w:tc>
      </w:tr>
      <w:tr w:rsidR="002C0613">
        <w:tc>
          <w:tcPr>
            <w:tcW w:w="0" w:type="auto"/>
            <w:shd w:val="clear" w:color="auto" w:fill="FFFFFF"/>
          </w:tcPr>
          <w:p w:rsidR="002C0613" w:rsidRDefault="00447A7D">
            <w:r>
              <w:rPr>
                <w:rStyle w:val="SegmentID"/>
              </w:rPr>
              <w:t>2187</w:t>
            </w:r>
            <w:r>
              <w:rPr>
                <w:rStyle w:val="TransUnitID"/>
              </w:rPr>
              <w:t>1781fba8-d630-460c-ab6f-fa52a4ad4553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Prescriptive efficiency</w:t>
            </w:r>
          </w:p>
        </w:tc>
        <w:tc>
          <w:tcPr>
            <w:tcW w:w="0" w:type="auto"/>
            <w:shd w:val="clear" w:color="auto" w:fill="FFFFFF"/>
          </w:tcPr>
          <w:p w:rsidR="002C0613" w:rsidRDefault="00447A7D">
            <w:pPr>
              <w:rPr>
                <w:lang w:val="es-AR"/>
              </w:rPr>
            </w:pPr>
            <w:r>
              <w:rPr>
                <w:lang w:val="es-AR"/>
              </w:rPr>
              <w:t>Eficiencia obligatoria</w:t>
            </w:r>
          </w:p>
        </w:tc>
      </w:tr>
      <w:tr w:rsidR="002C0613">
        <w:tc>
          <w:tcPr>
            <w:tcW w:w="0" w:type="auto"/>
            <w:shd w:val="clear" w:color="auto" w:fill="F5DEB3"/>
          </w:tcPr>
          <w:p w:rsidR="002C0613" w:rsidRDefault="00447A7D">
            <w:r>
              <w:rPr>
                <w:rStyle w:val="SegmentID"/>
              </w:rPr>
              <w:t>2188</w:t>
            </w:r>
            <w:r>
              <w:rPr>
                <w:rStyle w:val="TransUnitID"/>
              </w:rPr>
              <w:t>996678ca-c5c6-4b33-a584-4afa3de26734</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Prescriptive idle rate</w:t>
            </w:r>
          </w:p>
        </w:tc>
        <w:tc>
          <w:tcPr>
            <w:tcW w:w="0" w:type="auto"/>
            <w:shd w:val="clear" w:color="auto" w:fill="F5DEB3"/>
          </w:tcPr>
          <w:p w:rsidR="002C0613" w:rsidRDefault="00447A7D">
            <w:pPr>
              <w:rPr>
                <w:lang w:val="es-AR"/>
              </w:rPr>
            </w:pPr>
            <w:r>
              <w:rPr>
                <w:lang w:val="es-AR"/>
              </w:rPr>
              <w:t>Tasa  obligatoria en inacción</w:t>
            </w:r>
          </w:p>
        </w:tc>
      </w:tr>
      <w:tr w:rsidR="002C0613">
        <w:tc>
          <w:tcPr>
            <w:tcW w:w="0" w:type="auto"/>
            <w:shd w:val="clear" w:color="auto" w:fill="FFFFFF"/>
          </w:tcPr>
          <w:p w:rsidR="002C0613" w:rsidRDefault="00447A7D">
            <w:r>
              <w:rPr>
                <w:rStyle w:val="SegmentID"/>
              </w:rPr>
              <w:t>2189</w:t>
            </w:r>
            <w:r>
              <w:rPr>
                <w:rStyle w:val="TransUnitID"/>
              </w:rPr>
              <w:t>8f19edcb-8565-4812-9be0-b44be2b0cf7d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Broiler, underfired</w:t>
            </w:r>
          </w:p>
        </w:tc>
        <w:tc>
          <w:tcPr>
            <w:tcW w:w="0" w:type="auto"/>
            <w:shd w:val="clear" w:color="auto" w:fill="FFFFFF"/>
          </w:tcPr>
          <w:p w:rsidR="002C0613" w:rsidRDefault="00447A7D">
            <w:pPr>
              <w:rPr>
                <w:lang w:val="es-AR"/>
              </w:rPr>
            </w:pPr>
            <w:r>
              <w:rPr>
                <w:lang w:val="es-AR"/>
              </w:rPr>
              <w:t>Asador con fuego por debajo</w:t>
            </w:r>
          </w:p>
        </w:tc>
      </w:tr>
      <w:tr w:rsidR="002C0613">
        <w:tc>
          <w:tcPr>
            <w:tcW w:w="0" w:type="auto"/>
            <w:shd w:val="clear" w:color="auto" w:fill="FFFFFF"/>
          </w:tcPr>
          <w:p w:rsidR="002C0613" w:rsidRDefault="00447A7D">
            <w:r>
              <w:rPr>
                <w:rStyle w:val="SegmentID"/>
              </w:rPr>
              <w:t>2190</w:t>
            </w:r>
            <w:r>
              <w:rPr>
                <w:rStyle w:val="TransUnitID"/>
              </w:rPr>
              <w:t>c6e54047-bcdd-4fb4-97c3-a8946e15d12a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Gas</w:t>
            </w:r>
          </w:p>
        </w:tc>
        <w:tc>
          <w:tcPr>
            <w:tcW w:w="0" w:type="auto"/>
            <w:shd w:val="clear" w:color="auto" w:fill="FFFFFF"/>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2191</w:t>
            </w:r>
            <w:r>
              <w:rPr>
                <w:rStyle w:val="TransUnitID"/>
              </w:rPr>
              <w:t>df61714e-2d49-4c57-b308-1f8b68572f7e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2192</w:t>
            </w:r>
            <w:r>
              <w:rPr>
                <w:rStyle w:val="TransUnitID"/>
              </w:rPr>
              <w:t>74827842-0206-4d97-9577-ff8d1fc69d9a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2193</w:t>
            </w:r>
            <w:r>
              <w:rPr>
                <w:rStyle w:val="TransUnitID"/>
              </w:rPr>
              <w:t>db855584-1cbf-4298-92c1-231f838a2071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16,000 Btu/h/ft</w:t>
            </w:r>
            <w:r>
              <w:rPr>
                <w:rStyle w:val="Tag"/>
              </w:rPr>
              <w:t>&lt;3117&gt;</w:t>
            </w:r>
            <w:r>
              <w:t>2</w:t>
            </w:r>
            <w:r>
              <w:rPr>
                <w:rStyle w:val="Tag"/>
              </w:rPr>
              <w:t>&lt;/3117&gt;</w:t>
            </w:r>
            <w:r>
              <w:t xml:space="preserve"> peak input</w:t>
            </w:r>
          </w:p>
        </w:tc>
        <w:tc>
          <w:tcPr>
            <w:tcW w:w="0" w:type="auto"/>
            <w:shd w:val="clear" w:color="auto" w:fill="FFFFFF"/>
          </w:tcPr>
          <w:p w:rsidR="002C0613" w:rsidRDefault="00447A7D">
            <w:pPr>
              <w:rPr>
                <w:lang w:val="es-AR"/>
              </w:rPr>
            </w:pPr>
            <w:r>
              <w:rPr>
                <w:lang w:val="es-AR"/>
              </w:rPr>
              <w:t>16 000 Btu/h/ft</w:t>
            </w:r>
            <w:r>
              <w:rPr>
                <w:rStyle w:val="Tag"/>
                <w:lang w:val="es-AR"/>
              </w:rPr>
              <w:t>&lt;3117&gt;</w:t>
            </w:r>
            <w:r>
              <w:rPr>
                <w:lang w:val="es-AR"/>
              </w:rPr>
              <w:t>2</w:t>
            </w:r>
            <w:r>
              <w:rPr>
                <w:rStyle w:val="Tag"/>
                <w:lang w:val="es-AR"/>
              </w:rPr>
              <w:t>&lt;/3117&gt;</w:t>
            </w:r>
            <w:r>
              <w:rPr>
                <w:lang w:val="es-AR"/>
              </w:rPr>
              <w:t xml:space="preserve"> de entrada máxima</w:t>
            </w:r>
          </w:p>
        </w:tc>
      </w:tr>
      <w:tr w:rsidR="002C0613">
        <w:tc>
          <w:tcPr>
            <w:tcW w:w="0" w:type="auto"/>
            <w:shd w:val="clear" w:color="auto" w:fill="98FB98"/>
          </w:tcPr>
          <w:p w:rsidR="002C0613" w:rsidRDefault="00447A7D">
            <w:r>
              <w:rPr>
                <w:rStyle w:val="SegmentID"/>
              </w:rPr>
              <w:t>2194</w:t>
            </w:r>
            <w:r>
              <w:rPr>
                <w:rStyle w:val="TransUnitID"/>
              </w:rPr>
              <w:t>055ec11e-3f24-4b42-92c5-a64892b15b4d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5DEB3"/>
          </w:tcPr>
          <w:p w:rsidR="002C0613" w:rsidRDefault="00447A7D">
            <w:r>
              <w:rPr>
                <w:rStyle w:val="SegmentID"/>
              </w:rPr>
              <w:t>2195</w:t>
            </w:r>
            <w:r>
              <w:rPr>
                <w:rStyle w:val="TransUnitID"/>
              </w:rPr>
              <w:t>3b8ad93d-dceb-426a-a442-179cf770e829</w:t>
            </w:r>
          </w:p>
        </w:tc>
        <w:tc>
          <w:tcPr>
            <w:tcW w:w="0" w:type="auto"/>
            <w:shd w:val="clear" w:color="auto" w:fill="F5DEB3"/>
          </w:tcPr>
          <w:p w:rsidR="002C0613" w:rsidRPr="00447A7D" w:rsidRDefault="00447A7D">
            <w:pPr>
              <w:rPr>
                <w:vanish/>
              </w:rPr>
            </w:pPr>
            <w:r w:rsidRPr="00447A7D">
              <w:rPr>
                <w:vanish/>
              </w:rPr>
              <w:t>Translation Approved (96%)</w:t>
            </w:r>
          </w:p>
        </w:tc>
        <w:tc>
          <w:tcPr>
            <w:tcW w:w="0" w:type="auto"/>
            <w:shd w:val="clear" w:color="auto" w:fill="F5DEB3"/>
          </w:tcPr>
          <w:p w:rsidR="002C0613" w:rsidRDefault="00447A7D">
            <w:r>
              <w:t>12,000 Btu/h/ft</w:t>
            </w:r>
            <w:r>
              <w:rPr>
                <w:rStyle w:val="Tag"/>
              </w:rPr>
              <w:t>&lt;3124&gt;</w:t>
            </w:r>
            <w:r>
              <w:t>2</w:t>
            </w:r>
            <w:r>
              <w:rPr>
                <w:rStyle w:val="Tag"/>
              </w:rPr>
              <w:t>&lt;/3124&gt;</w:t>
            </w:r>
            <w:r>
              <w:t xml:space="preserve"> peak input</w:t>
            </w:r>
          </w:p>
        </w:tc>
        <w:tc>
          <w:tcPr>
            <w:tcW w:w="0" w:type="auto"/>
            <w:shd w:val="clear" w:color="auto" w:fill="F5DEB3"/>
          </w:tcPr>
          <w:p w:rsidR="002C0613" w:rsidRDefault="00447A7D">
            <w:pPr>
              <w:rPr>
                <w:lang w:val="es-AR"/>
              </w:rPr>
            </w:pPr>
            <w:r>
              <w:rPr>
                <w:lang w:val="es-AR"/>
              </w:rPr>
              <w:t>12 000 Btu/h/ft</w:t>
            </w:r>
            <w:r>
              <w:rPr>
                <w:rStyle w:val="Tag"/>
                <w:lang w:val="es-AR"/>
              </w:rPr>
              <w:t>&lt;3124&gt;</w:t>
            </w:r>
            <w:r>
              <w:rPr>
                <w:lang w:val="es-AR"/>
              </w:rPr>
              <w:t>2</w:t>
            </w:r>
            <w:r>
              <w:rPr>
                <w:rStyle w:val="Tag"/>
                <w:lang w:val="es-AR"/>
              </w:rPr>
              <w:t>&lt;/3124&gt;</w:t>
            </w:r>
            <w:r>
              <w:rPr>
                <w:lang w:val="es-AR"/>
              </w:rPr>
              <w:t xml:space="preserve"> de entrada máxima</w:t>
            </w:r>
          </w:p>
        </w:tc>
      </w:tr>
      <w:tr w:rsidR="002C0613">
        <w:tc>
          <w:tcPr>
            <w:tcW w:w="0" w:type="auto"/>
            <w:shd w:val="clear" w:color="auto" w:fill="FFFFFF"/>
          </w:tcPr>
          <w:p w:rsidR="002C0613" w:rsidRDefault="00447A7D">
            <w:r>
              <w:rPr>
                <w:rStyle w:val="SegmentID"/>
              </w:rPr>
              <w:t>2196</w:t>
            </w:r>
            <w:r>
              <w:rPr>
                <w:rStyle w:val="TransUnitID"/>
              </w:rPr>
              <w:t>0e3a07dc-9b97-46d6-9ca7-c170917b2295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Combination ovens, steam mode (P = pan capacity)</w:t>
            </w:r>
          </w:p>
        </w:tc>
        <w:tc>
          <w:tcPr>
            <w:tcW w:w="0" w:type="auto"/>
            <w:shd w:val="clear" w:color="auto" w:fill="FFFFFF"/>
          </w:tcPr>
          <w:p w:rsidR="002C0613" w:rsidRDefault="00447A7D">
            <w:pPr>
              <w:rPr>
                <w:lang w:val="es-AR"/>
              </w:rPr>
            </w:pPr>
            <w:r>
              <w:rPr>
                <w:lang w:val="es-AR"/>
              </w:rPr>
              <w:t>Hornos combinados, modo vapor (O = capacidad de ollas)</w:t>
            </w:r>
          </w:p>
        </w:tc>
      </w:tr>
      <w:tr w:rsidR="002C0613">
        <w:tc>
          <w:tcPr>
            <w:tcW w:w="0" w:type="auto"/>
            <w:shd w:val="clear" w:color="auto" w:fill="FFFFFF"/>
          </w:tcPr>
          <w:p w:rsidR="002C0613" w:rsidRDefault="00447A7D">
            <w:r>
              <w:rPr>
                <w:rStyle w:val="SegmentID"/>
              </w:rPr>
              <w:t>2197</w:t>
            </w:r>
            <w:r>
              <w:rPr>
                <w:rStyle w:val="TransUnitID"/>
              </w:rPr>
              <w:t>382cb1f6-751c-492d-bd3c-0353874b4198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Elec</w:t>
            </w:r>
          </w:p>
        </w:tc>
        <w:tc>
          <w:tcPr>
            <w:tcW w:w="0" w:type="auto"/>
            <w:shd w:val="clear" w:color="auto" w:fill="FFFFFF"/>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2198</w:t>
            </w:r>
            <w:r>
              <w:rPr>
                <w:rStyle w:val="TransUnitID"/>
              </w:rPr>
              <w:t>0feead49-47a7-418b-b575-a29d1f9d016b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FFFFF"/>
          </w:tcPr>
          <w:p w:rsidR="002C0613" w:rsidRDefault="00447A7D">
            <w:r>
              <w:rPr>
                <w:rStyle w:val="SegmentID"/>
              </w:rPr>
              <w:t>2199</w:t>
            </w:r>
            <w:r>
              <w:rPr>
                <w:rStyle w:val="TransUnitID"/>
              </w:rPr>
              <w:t>db1b80cf-3a2f-47ba-81d1-1522016e6ec5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 steam mode</w:t>
            </w:r>
          </w:p>
        </w:tc>
        <w:tc>
          <w:tcPr>
            <w:tcW w:w="0" w:type="auto"/>
            <w:shd w:val="clear" w:color="auto" w:fill="FFFFFF"/>
          </w:tcPr>
          <w:p w:rsidR="002C0613" w:rsidRDefault="00447A7D">
            <w:pPr>
              <w:rPr>
                <w:lang w:val="es-AR"/>
              </w:rPr>
            </w:pPr>
            <w:r>
              <w:rPr>
                <w:lang w:val="es-AR"/>
              </w:rPr>
              <w:t>40% modo vapor</w:t>
            </w:r>
          </w:p>
        </w:tc>
      </w:tr>
      <w:tr w:rsidR="002C0613">
        <w:tc>
          <w:tcPr>
            <w:tcW w:w="0" w:type="auto"/>
            <w:shd w:val="clear" w:color="auto" w:fill="FFFFFF"/>
          </w:tcPr>
          <w:p w:rsidR="002C0613" w:rsidRDefault="00447A7D">
            <w:r>
              <w:rPr>
                <w:rStyle w:val="SegmentID"/>
              </w:rPr>
              <w:t>2200</w:t>
            </w:r>
            <w:r>
              <w:rPr>
                <w:rStyle w:val="TransUnitID"/>
              </w:rPr>
              <w:t>8671545e-d825-4370-a2fc-de5ccae960e7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0.37P+4.5 kW</w:t>
            </w:r>
          </w:p>
        </w:tc>
        <w:tc>
          <w:tcPr>
            <w:tcW w:w="0" w:type="auto"/>
            <w:shd w:val="clear" w:color="auto" w:fill="FFFFFF"/>
          </w:tcPr>
          <w:p w:rsidR="002C0613" w:rsidRDefault="00447A7D">
            <w:pPr>
              <w:rPr>
                <w:lang w:val="es-AR"/>
              </w:rPr>
            </w:pPr>
            <w:r>
              <w:rPr>
                <w:lang w:val="es-AR"/>
              </w:rPr>
              <w:t>0,37O+4,5 kW</w:t>
            </w:r>
          </w:p>
        </w:tc>
      </w:tr>
      <w:tr w:rsidR="002C0613">
        <w:tc>
          <w:tcPr>
            <w:tcW w:w="0" w:type="auto"/>
            <w:shd w:val="clear" w:color="auto" w:fill="F5DEB3"/>
          </w:tcPr>
          <w:p w:rsidR="002C0613" w:rsidRDefault="00447A7D">
            <w:r>
              <w:rPr>
                <w:rStyle w:val="SegmentID"/>
              </w:rPr>
              <w:t>2201</w:t>
            </w:r>
            <w:r>
              <w:rPr>
                <w:rStyle w:val="TransUnitID"/>
              </w:rPr>
              <w:t>6e5bb050-c0c3-4254-ab34-65db3524873d</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50% steam mode</w:t>
            </w:r>
          </w:p>
        </w:tc>
        <w:tc>
          <w:tcPr>
            <w:tcW w:w="0" w:type="auto"/>
            <w:shd w:val="clear" w:color="auto" w:fill="F5DEB3"/>
          </w:tcPr>
          <w:p w:rsidR="002C0613" w:rsidRDefault="00447A7D">
            <w:pPr>
              <w:rPr>
                <w:lang w:val="es-AR"/>
              </w:rPr>
            </w:pPr>
            <w:r>
              <w:rPr>
                <w:lang w:val="es-AR"/>
              </w:rPr>
              <w:t>50% modo vapor</w:t>
            </w:r>
          </w:p>
        </w:tc>
      </w:tr>
      <w:tr w:rsidR="002C0613">
        <w:tc>
          <w:tcPr>
            <w:tcW w:w="0" w:type="auto"/>
            <w:shd w:val="clear" w:color="auto" w:fill="FFFFFF"/>
          </w:tcPr>
          <w:p w:rsidR="002C0613" w:rsidRDefault="00447A7D">
            <w:r>
              <w:rPr>
                <w:rStyle w:val="SegmentID"/>
              </w:rPr>
              <w:t>2202</w:t>
            </w:r>
            <w:r>
              <w:rPr>
                <w:rStyle w:val="TransUnitID"/>
              </w:rPr>
              <w:t>4d0e3e01-2b6a-4c49-bb70-85b66bc328ab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0.133P+0.6400 kW</w:t>
            </w:r>
          </w:p>
        </w:tc>
        <w:tc>
          <w:tcPr>
            <w:tcW w:w="0" w:type="auto"/>
            <w:shd w:val="clear" w:color="auto" w:fill="FFFFFF"/>
          </w:tcPr>
          <w:p w:rsidR="002C0613" w:rsidRDefault="00447A7D">
            <w:pPr>
              <w:rPr>
                <w:lang w:val="es-AR"/>
              </w:rPr>
            </w:pPr>
            <w:r>
              <w:rPr>
                <w:lang w:val="es-AR"/>
              </w:rPr>
              <w:t>0,133O+0,6400 kW</w:t>
            </w:r>
          </w:p>
        </w:tc>
      </w:tr>
      <w:tr w:rsidR="002C0613">
        <w:tc>
          <w:tcPr>
            <w:tcW w:w="0" w:type="auto"/>
            <w:shd w:val="clear" w:color="auto" w:fill="FFFFFF"/>
          </w:tcPr>
          <w:p w:rsidR="002C0613" w:rsidRDefault="00447A7D">
            <w:r>
              <w:rPr>
                <w:rStyle w:val="SegmentID"/>
              </w:rPr>
              <w:t>2203</w:t>
            </w:r>
            <w:r>
              <w:rPr>
                <w:rStyle w:val="TransUnitID"/>
              </w:rPr>
              <w:t>646592fd-61d8-402b-bc8a-d96ac6fd0648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Combination ovens, steam mode</w:t>
            </w:r>
          </w:p>
        </w:tc>
        <w:tc>
          <w:tcPr>
            <w:tcW w:w="0" w:type="auto"/>
            <w:shd w:val="clear" w:color="auto" w:fill="FFFFFF"/>
          </w:tcPr>
          <w:p w:rsidR="002C0613" w:rsidRDefault="00447A7D">
            <w:pPr>
              <w:rPr>
                <w:lang w:val="es-AR"/>
              </w:rPr>
            </w:pPr>
            <w:r>
              <w:rPr>
                <w:lang w:val="es-AR"/>
              </w:rPr>
              <w:t>Hornos combinados, modo vapor</w:t>
            </w:r>
          </w:p>
        </w:tc>
      </w:tr>
      <w:tr w:rsidR="002C0613">
        <w:tc>
          <w:tcPr>
            <w:tcW w:w="0" w:type="auto"/>
            <w:shd w:val="clear" w:color="auto" w:fill="98FB98"/>
          </w:tcPr>
          <w:p w:rsidR="002C0613" w:rsidRDefault="00447A7D">
            <w:r>
              <w:rPr>
                <w:rStyle w:val="SegmentID"/>
              </w:rPr>
              <w:t>2204</w:t>
            </w:r>
            <w:r>
              <w:rPr>
                <w:rStyle w:val="TransUnitID"/>
              </w:rPr>
              <w:t>9253201b-672d-48df-987c-3e0950417199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2205</w:t>
            </w:r>
            <w:r>
              <w:rPr>
                <w:rStyle w:val="TransUnitID"/>
              </w:rPr>
              <w:t>455927ce-9f8f-4af7-a690-a4e13d17dfcf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5DEB3"/>
          </w:tcPr>
          <w:p w:rsidR="002C0613" w:rsidRDefault="00447A7D">
            <w:r>
              <w:rPr>
                <w:rStyle w:val="SegmentID"/>
              </w:rPr>
              <w:t>2206</w:t>
            </w:r>
            <w:r>
              <w:rPr>
                <w:rStyle w:val="TransUnitID"/>
              </w:rPr>
              <w:t>d41730a4-01f7-43a6-ac71-c515319b1f33</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20% steam mode</w:t>
            </w:r>
          </w:p>
        </w:tc>
        <w:tc>
          <w:tcPr>
            <w:tcW w:w="0" w:type="auto"/>
            <w:shd w:val="clear" w:color="auto" w:fill="F5DEB3"/>
          </w:tcPr>
          <w:p w:rsidR="002C0613" w:rsidRDefault="00447A7D">
            <w:pPr>
              <w:rPr>
                <w:lang w:val="es-AR"/>
              </w:rPr>
            </w:pPr>
            <w:r>
              <w:rPr>
                <w:lang w:val="es-AR"/>
              </w:rPr>
              <w:t>20% modo vapor</w:t>
            </w:r>
          </w:p>
        </w:tc>
      </w:tr>
      <w:tr w:rsidR="002C0613">
        <w:tc>
          <w:tcPr>
            <w:tcW w:w="0" w:type="auto"/>
            <w:shd w:val="clear" w:color="auto" w:fill="FFFFFF"/>
          </w:tcPr>
          <w:p w:rsidR="002C0613" w:rsidRDefault="00447A7D">
            <w:r>
              <w:rPr>
                <w:rStyle w:val="SegmentID"/>
              </w:rPr>
              <w:t>2207</w:t>
            </w:r>
            <w:r>
              <w:rPr>
                <w:rStyle w:val="TransUnitID"/>
              </w:rPr>
              <w:t>529b0b6f-f3a8-4a2a-8a37-7067097b6f01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1,210P+35,810 Btu/h</w:t>
            </w:r>
          </w:p>
        </w:tc>
        <w:tc>
          <w:tcPr>
            <w:tcW w:w="0" w:type="auto"/>
            <w:shd w:val="clear" w:color="auto" w:fill="FFFFFF"/>
          </w:tcPr>
          <w:p w:rsidR="002C0613" w:rsidRDefault="00447A7D">
            <w:pPr>
              <w:rPr>
                <w:lang w:val="es-AR"/>
              </w:rPr>
            </w:pPr>
            <w:r>
              <w:rPr>
                <w:lang w:val="es-AR"/>
              </w:rPr>
              <w:t>1210O+35 810 Btu/h</w:t>
            </w:r>
          </w:p>
        </w:tc>
      </w:tr>
      <w:tr w:rsidR="002C0613">
        <w:tc>
          <w:tcPr>
            <w:tcW w:w="0" w:type="auto"/>
            <w:shd w:val="clear" w:color="auto" w:fill="F5DEB3"/>
          </w:tcPr>
          <w:p w:rsidR="002C0613" w:rsidRDefault="00447A7D">
            <w:r>
              <w:rPr>
                <w:rStyle w:val="SegmentID"/>
              </w:rPr>
              <w:t>2208</w:t>
            </w:r>
            <w:r>
              <w:rPr>
                <w:rStyle w:val="TransUnitID"/>
              </w:rPr>
              <w:t>08d75e5f-c599-46f4-92f2-86089230c7dc</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38% steam mode</w:t>
            </w:r>
          </w:p>
        </w:tc>
        <w:tc>
          <w:tcPr>
            <w:tcW w:w="0" w:type="auto"/>
            <w:shd w:val="clear" w:color="auto" w:fill="F5DEB3"/>
          </w:tcPr>
          <w:p w:rsidR="002C0613" w:rsidRDefault="00447A7D">
            <w:pPr>
              <w:rPr>
                <w:lang w:val="es-AR"/>
              </w:rPr>
            </w:pPr>
            <w:r>
              <w:rPr>
                <w:lang w:val="es-AR"/>
              </w:rPr>
              <w:t>38% modo vapor</w:t>
            </w:r>
          </w:p>
        </w:tc>
      </w:tr>
      <w:tr w:rsidR="002C0613">
        <w:tc>
          <w:tcPr>
            <w:tcW w:w="0" w:type="auto"/>
            <w:shd w:val="clear" w:color="auto" w:fill="FFFFFF"/>
          </w:tcPr>
          <w:p w:rsidR="002C0613" w:rsidRDefault="00447A7D">
            <w:r>
              <w:rPr>
                <w:rStyle w:val="SegmentID"/>
              </w:rPr>
              <w:t>2209</w:t>
            </w:r>
            <w:r>
              <w:rPr>
                <w:rStyle w:val="TransUnitID"/>
              </w:rPr>
              <w:t>9845342d-577e-44b5-94cd-487f6708a179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200P+6,511 Btu/h</w:t>
            </w:r>
          </w:p>
        </w:tc>
        <w:tc>
          <w:tcPr>
            <w:tcW w:w="0" w:type="auto"/>
            <w:shd w:val="clear" w:color="auto" w:fill="FFFFFF"/>
          </w:tcPr>
          <w:p w:rsidR="002C0613" w:rsidRDefault="00447A7D">
            <w:pPr>
              <w:rPr>
                <w:lang w:val="es-AR"/>
              </w:rPr>
            </w:pPr>
            <w:r>
              <w:rPr>
                <w:lang w:val="es-AR"/>
              </w:rPr>
              <w:t>200O+6511 Btu/h</w:t>
            </w:r>
          </w:p>
        </w:tc>
      </w:tr>
      <w:tr w:rsidR="002C0613">
        <w:tc>
          <w:tcPr>
            <w:tcW w:w="0" w:type="auto"/>
            <w:shd w:val="clear" w:color="auto" w:fill="F5DEB3"/>
          </w:tcPr>
          <w:p w:rsidR="002C0613" w:rsidRDefault="00447A7D">
            <w:r>
              <w:rPr>
                <w:rStyle w:val="SegmentID"/>
              </w:rPr>
              <w:t>2210</w:t>
            </w:r>
            <w:r>
              <w:rPr>
                <w:rStyle w:val="TransUnitID"/>
              </w:rPr>
              <w:t>d088101b-988b-4b3a-88c2-a1bb35c750e4</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Combination ovens, convection mode</w:t>
            </w:r>
          </w:p>
        </w:tc>
        <w:tc>
          <w:tcPr>
            <w:tcW w:w="0" w:type="auto"/>
            <w:shd w:val="clear" w:color="auto" w:fill="F5DEB3"/>
          </w:tcPr>
          <w:p w:rsidR="002C0613" w:rsidRDefault="00447A7D">
            <w:pPr>
              <w:rPr>
                <w:lang w:val="es-AR"/>
              </w:rPr>
            </w:pPr>
            <w:r>
              <w:rPr>
                <w:lang w:val="es-AR"/>
              </w:rPr>
              <w:t>Hornos combinados, modo convección</w:t>
            </w:r>
          </w:p>
        </w:tc>
      </w:tr>
      <w:tr w:rsidR="002C0613">
        <w:tc>
          <w:tcPr>
            <w:tcW w:w="0" w:type="auto"/>
            <w:shd w:val="clear" w:color="auto" w:fill="98FB98"/>
          </w:tcPr>
          <w:p w:rsidR="002C0613" w:rsidRDefault="00447A7D">
            <w:r>
              <w:rPr>
                <w:rStyle w:val="SegmentID"/>
              </w:rPr>
              <w:t>2211</w:t>
            </w:r>
            <w:r>
              <w:rPr>
                <w:rStyle w:val="TransUnitID"/>
              </w:rPr>
              <w:t>c3300e24-c681-4844-8213-2106d7e4f9fc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2212</w:t>
            </w:r>
            <w:r>
              <w:rPr>
                <w:rStyle w:val="TransUnitID"/>
              </w:rPr>
              <w:t>abc925b9-468e-4d94-aaea-6e07b7264d1a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FFFFF"/>
          </w:tcPr>
          <w:p w:rsidR="002C0613" w:rsidRDefault="00447A7D">
            <w:r>
              <w:rPr>
                <w:rStyle w:val="SegmentID"/>
              </w:rPr>
              <w:t>2213</w:t>
            </w:r>
            <w:r>
              <w:rPr>
                <w:rStyle w:val="TransUnitID"/>
              </w:rPr>
              <w:t>3273a313-4825-408e-8ff6-5752ae0eaeb5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65% convection mode</w:t>
            </w:r>
          </w:p>
        </w:tc>
        <w:tc>
          <w:tcPr>
            <w:tcW w:w="0" w:type="auto"/>
            <w:shd w:val="clear" w:color="auto" w:fill="FFFFFF"/>
          </w:tcPr>
          <w:p w:rsidR="002C0613" w:rsidRDefault="00447A7D">
            <w:pPr>
              <w:rPr>
                <w:lang w:val="es-AR"/>
              </w:rPr>
            </w:pPr>
            <w:r>
              <w:rPr>
                <w:lang w:val="es-AR"/>
              </w:rPr>
              <w:t>65% modo convección</w:t>
            </w:r>
          </w:p>
        </w:tc>
      </w:tr>
      <w:tr w:rsidR="002C0613">
        <w:tc>
          <w:tcPr>
            <w:tcW w:w="0" w:type="auto"/>
            <w:shd w:val="clear" w:color="auto" w:fill="FFFFFF"/>
          </w:tcPr>
          <w:p w:rsidR="002C0613" w:rsidRDefault="00447A7D">
            <w:r>
              <w:rPr>
                <w:rStyle w:val="SegmentID"/>
              </w:rPr>
              <w:t>2214</w:t>
            </w:r>
            <w:r>
              <w:rPr>
                <w:rStyle w:val="TransUnitID"/>
              </w:rPr>
              <w:t>cfa192b0-c0ea-47c6-b361-0558e71bd812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0.1P+1.5 kW</w:t>
            </w:r>
          </w:p>
        </w:tc>
        <w:tc>
          <w:tcPr>
            <w:tcW w:w="0" w:type="auto"/>
            <w:shd w:val="clear" w:color="auto" w:fill="FFFFFF"/>
          </w:tcPr>
          <w:p w:rsidR="002C0613" w:rsidRDefault="00447A7D">
            <w:pPr>
              <w:rPr>
                <w:lang w:val="es-AR"/>
              </w:rPr>
            </w:pPr>
            <w:r>
              <w:rPr>
                <w:lang w:val="es-AR"/>
              </w:rPr>
              <w:t>0,1O+1,5 kW</w:t>
            </w:r>
          </w:p>
        </w:tc>
      </w:tr>
      <w:tr w:rsidR="002C0613">
        <w:tc>
          <w:tcPr>
            <w:tcW w:w="0" w:type="auto"/>
            <w:shd w:val="clear" w:color="auto" w:fill="FFFFFF"/>
          </w:tcPr>
          <w:p w:rsidR="002C0613" w:rsidRDefault="00447A7D">
            <w:r>
              <w:rPr>
                <w:rStyle w:val="SegmentID"/>
              </w:rPr>
              <w:t>2215</w:t>
            </w:r>
            <w:r>
              <w:rPr>
                <w:rStyle w:val="TransUnitID"/>
              </w:rPr>
              <w:t>a63228fc-c0e8-40f7-b322-0d0e9cdcc8e8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70% convection mode</w:t>
            </w:r>
          </w:p>
        </w:tc>
        <w:tc>
          <w:tcPr>
            <w:tcW w:w="0" w:type="auto"/>
            <w:shd w:val="clear" w:color="auto" w:fill="FFFFFF"/>
          </w:tcPr>
          <w:p w:rsidR="002C0613" w:rsidRDefault="00447A7D">
            <w:pPr>
              <w:rPr>
                <w:lang w:val="es-AR"/>
              </w:rPr>
            </w:pPr>
            <w:r>
              <w:rPr>
                <w:lang w:val="es-AR"/>
              </w:rPr>
              <w:t>70% modo convección</w:t>
            </w:r>
          </w:p>
        </w:tc>
      </w:tr>
      <w:tr w:rsidR="002C0613">
        <w:tc>
          <w:tcPr>
            <w:tcW w:w="0" w:type="auto"/>
            <w:shd w:val="clear" w:color="auto" w:fill="FFFFFF"/>
          </w:tcPr>
          <w:p w:rsidR="002C0613" w:rsidRDefault="00447A7D">
            <w:r>
              <w:rPr>
                <w:rStyle w:val="SegmentID"/>
              </w:rPr>
              <w:t>2216</w:t>
            </w:r>
            <w:r>
              <w:rPr>
                <w:rStyle w:val="TransUnitID"/>
              </w:rPr>
              <w:t>c4f02c84-3385-4e57-b6d2-34cbf20c08a7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0.080P+0.4989 kW</w:t>
            </w:r>
          </w:p>
        </w:tc>
        <w:tc>
          <w:tcPr>
            <w:tcW w:w="0" w:type="auto"/>
            <w:shd w:val="clear" w:color="auto" w:fill="FFFFFF"/>
          </w:tcPr>
          <w:p w:rsidR="002C0613" w:rsidRDefault="00447A7D">
            <w:pPr>
              <w:rPr>
                <w:lang w:val="es-AR"/>
              </w:rPr>
            </w:pPr>
            <w:r>
              <w:rPr>
                <w:lang w:val="es-AR"/>
              </w:rPr>
              <w:t>0,080O+0,4989 kW</w:t>
            </w:r>
          </w:p>
        </w:tc>
      </w:tr>
      <w:tr w:rsidR="002C0613">
        <w:tc>
          <w:tcPr>
            <w:tcW w:w="0" w:type="auto"/>
            <w:shd w:val="clear" w:color="auto" w:fill="98FB98"/>
          </w:tcPr>
          <w:p w:rsidR="002C0613" w:rsidRDefault="00447A7D">
            <w:r>
              <w:rPr>
                <w:rStyle w:val="SegmentID"/>
              </w:rPr>
              <w:t>2217</w:t>
            </w:r>
            <w:r>
              <w:rPr>
                <w:rStyle w:val="TransUnitID"/>
              </w:rPr>
              <w:t>e91c7bd7-3bbb-43e3-981a-9d78b11e5014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Combination ovens, convection mode</w:t>
            </w:r>
          </w:p>
        </w:tc>
        <w:tc>
          <w:tcPr>
            <w:tcW w:w="0" w:type="auto"/>
            <w:shd w:val="clear" w:color="auto" w:fill="98FB98"/>
          </w:tcPr>
          <w:p w:rsidR="002C0613" w:rsidRDefault="00447A7D">
            <w:pPr>
              <w:rPr>
                <w:lang w:val="es-AR"/>
              </w:rPr>
            </w:pPr>
            <w:r>
              <w:rPr>
                <w:lang w:val="es-AR"/>
              </w:rPr>
              <w:t>Hornos combinados, modo convección</w:t>
            </w:r>
          </w:p>
        </w:tc>
      </w:tr>
      <w:tr w:rsidR="002C0613">
        <w:tc>
          <w:tcPr>
            <w:tcW w:w="0" w:type="auto"/>
            <w:shd w:val="clear" w:color="auto" w:fill="98FB98"/>
          </w:tcPr>
          <w:p w:rsidR="002C0613" w:rsidRDefault="00447A7D">
            <w:r>
              <w:rPr>
                <w:rStyle w:val="SegmentID"/>
              </w:rPr>
              <w:t>2218</w:t>
            </w:r>
            <w:r>
              <w:rPr>
                <w:rStyle w:val="TransUnitID"/>
              </w:rPr>
              <w:t>9bce3ef9-1a86-4915-b689-1633c4c0eaf0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2219</w:t>
            </w:r>
            <w:r>
              <w:rPr>
                <w:rStyle w:val="TransUnitID"/>
              </w:rPr>
              <w:t>549698cb-6709-4be8-a717-bffa5c893bfc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5DEB3"/>
          </w:tcPr>
          <w:p w:rsidR="002C0613" w:rsidRDefault="00447A7D">
            <w:r>
              <w:rPr>
                <w:rStyle w:val="SegmentID"/>
              </w:rPr>
              <w:t>2220</w:t>
            </w:r>
            <w:r>
              <w:rPr>
                <w:rStyle w:val="TransUnitID"/>
              </w:rPr>
              <w:t>da32c086-8be5-4f7f-a429-f8dc461558af</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35% convection mode</w:t>
            </w:r>
          </w:p>
        </w:tc>
        <w:tc>
          <w:tcPr>
            <w:tcW w:w="0" w:type="auto"/>
            <w:shd w:val="clear" w:color="auto" w:fill="F5DEB3"/>
          </w:tcPr>
          <w:p w:rsidR="002C0613" w:rsidRDefault="00447A7D">
            <w:pPr>
              <w:rPr>
                <w:lang w:val="es-AR"/>
              </w:rPr>
            </w:pPr>
            <w:r>
              <w:rPr>
                <w:lang w:val="es-AR"/>
              </w:rPr>
              <w:t>35% modo convección</w:t>
            </w:r>
          </w:p>
        </w:tc>
      </w:tr>
      <w:tr w:rsidR="002C0613">
        <w:tc>
          <w:tcPr>
            <w:tcW w:w="0" w:type="auto"/>
            <w:shd w:val="clear" w:color="auto" w:fill="FFFFFF"/>
          </w:tcPr>
          <w:p w:rsidR="002C0613" w:rsidRDefault="00447A7D">
            <w:r>
              <w:rPr>
                <w:rStyle w:val="SegmentID"/>
              </w:rPr>
              <w:t>2221</w:t>
            </w:r>
            <w:r>
              <w:rPr>
                <w:rStyle w:val="TransUnitID"/>
              </w:rPr>
              <w:t>1429625c-399b-469f-9cd1-07f19278b318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322P+13,563 Btu/h</w:t>
            </w:r>
          </w:p>
        </w:tc>
        <w:tc>
          <w:tcPr>
            <w:tcW w:w="0" w:type="auto"/>
            <w:shd w:val="clear" w:color="auto" w:fill="FFFFFF"/>
          </w:tcPr>
          <w:p w:rsidR="002C0613" w:rsidRDefault="00447A7D">
            <w:pPr>
              <w:rPr>
                <w:lang w:val="es-AR"/>
              </w:rPr>
            </w:pPr>
            <w:r>
              <w:rPr>
                <w:lang w:val="es-AR"/>
              </w:rPr>
              <w:t>322O+13 563 Btu/h</w:t>
            </w:r>
          </w:p>
        </w:tc>
      </w:tr>
      <w:tr w:rsidR="002C0613">
        <w:tc>
          <w:tcPr>
            <w:tcW w:w="0" w:type="auto"/>
            <w:shd w:val="clear" w:color="auto" w:fill="FFFFFF"/>
          </w:tcPr>
          <w:p w:rsidR="002C0613" w:rsidRDefault="00447A7D">
            <w:r>
              <w:rPr>
                <w:rStyle w:val="SegmentID"/>
              </w:rPr>
              <w:t>2222</w:t>
            </w:r>
            <w:r>
              <w:rPr>
                <w:rStyle w:val="TransUnitID"/>
              </w:rPr>
              <w:t>bfcd204e-47fd-410d-8df3-1a7554ba2357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44% convection mode</w:t>
            </w:r>
          </w:p>
        </w:tc>
        <w:tc>
          <w:tcPr>
            <w:tcW w:w="0" w:type="auto"/>
            <w:shd w:val="clear" w:color="auto" w:fill="FFFFFF"/>
          </w:tcPr>
          <w:p w:rsidR="002C0613" w:rsidRDefault="00447A7D">
            <w:pPr>
              <w:rPr>
                <w:lang w:val="es-AR"/>
              </w:rPr>
            </w:pPr>
            <w:r>
              <w:rPr>
                <w:lang w:val="es-AR"/>
              </w:rPr>
              <w:t>44% modo convección</w:t>
            </w:r>
          </w:p>
        </w:tc>
      </w:tr>
      <w:tr w:rsidR="002C0613">
        <w:tc>
          <w:tcPr>
            <w:tcW w:w="0" w:type="auto"/>
            <w:shd w:val="clear" w:color="auto" w:fill="FFFFFF"/>
          </w:tcPr>
          <w:p w:rsidR="002C0613" w:rsidRDefault="00447A7D">
            <w:r>
              <w:rPr>
                <w:rStyle w:val="SegmentID"/>
              </w:rPr>
              <w:t>2223</w:t>
            </w:r>
            <w:r>
              <w:rPr>
                <w:rStyle w:val="TransUnitID"/>
              </w:rPr>
              <w:t>4f3de291-275e-4021-b75b-616715f983f3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150P+5,425 Btu/h</w:t>
            </w:r>
          </w:p>
        </w:tc>
        <w:tc>
          <w:tcPr>
            <w:tcW w:w="0" w:type="auto"/>
            <w:shd w:val="clear" w:color="auto" w:fill="FFFFFF"/>
          </w:tcPr>
          <w:p w:rsidR="002C0613" w:rsidRDefault="00447A7D">
            <w:pPr>
              <w:rPr>
                <w:lang w:val="es-AR"/>
              </w:rPr>
            </w:pPr>
            <w:r>
              <w:rPr>
                <w:lang w:val="es-AR"/>
              </w:rPr>
              <w:t>150O+5425 Btu/h</w:t>
            </w:r>
          </w:p>
        </w:tc>
      </w:tr>
      <w:tr w:rsidR="002C0613">
        <w:tc>
          <w:tcPr>
            <w:tcW w:w="0" w:type="auto"/>
            <w:shd w:val="clear" w:color="auto" w:fill="FFFFFF"/>
          </w:tcPr>
          <w:p w:rsidR="002C0613" w:rsidRDefault="00447A7D">
            <w:r>
              <w:rPr>
                <w:rStyle w:val="SegmentID"/>
              </w:rPr>
              <w:t>2224</w:t>
            </w:r>
            <w:r>
              <w:rPr>
                <w:rStyle w:val="TransUnitID"/>
              </w:rPr>
              <w:t>ca819223-29cd-47b5-a439-c7a188a83456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Convection oven, full-size</w:t>
            </w:r>
          </w:p>
        </w:tc>
        <w:tc>
          <w:tcPr>
            <w:tcW w:w="0" w:type="auto"/>
            <w:shd w:val="clear" w:color="auto" w:fill="FFFFFF"/>
          </w:tcPr>
          <w:p w:rsidR="002C0613" w:rsidRDefault="00447A7D">
            <w:pPr>
              <w:rPr>
                <w:lang w:val="es-AR"/>
              </w:rPr>
            </w:pPr>
            <w:r>
              <w:rPr>
                <w:lang w:val="es-AR"/>
              </w:rPr>
              <w:t>Horno de convección, tamaño completo</w:t>
            </w:r>
          </w:p>
        </w:tc>
      </w:tr>
      <w:tr w:rsidR="002C0613">
        <w:tc>
          <w:tcPr>
            <w:tcW w:w="0" w:type="auto"/>
            <w:shd w:val="clear" w:color="auto" w:fill="98FB98"/>
          </w:tcPr>
          <w:p w:rsidR="002C0613" w:rsidRDefault="00447A7D">
            <w:r>
              <w:rPr>
                <w:rStyle w:val="SegmentID"/>
              </w:rPr>
              <w:t>2225</w:t>
            </w:r>
            <w:r>
              <w:rPr>
                <w:rStyle w:val="TransUnitID"/>
              </w:rPr>
              <w:t>6e8d332e-2adf-4b7f-952a-4e05b1787867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2226</w:t>
            </w:r>
            <w:r>
              <w:rPr>
                <w:rStyle w:val="TransUnitID"/>
              </w:rPr>
              <w:t>658da2e0-df5c-4e4e-a081-2583a6d0010c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FFFFF"/>
          </w:tcPr>
          <w:p w:rsidR="002C0613" w:rsidRDefault="00447A7D">
            <w:r>
              <w:rPr>
                <w:rStyle w:val="SegmentID"/>
              </w:rPr>
              <w:t>2227</w:t>
            </w:r>
            <w:r>
              <w:rPr>
                <w:rStyle w:val="TransUnitID"/>
              </w:rPr>
              <w:t>92b25c5e-1614-428c-8791-344660eefe5d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65%</w:t>
            </w:r>
          </w:p>
        </w:tc>
        <w:tc>
          <w:tcPr>
            <w:tcW w:w="0" w:type="auto"/>
            <w:shd w:val="clear" w:color="auto" w:fill="FFFFFF"/>
          </w:tcPr>
          <w:p w:rsidR="002C0613" w:rsidRDefault="00447A7D">
            <w:pPr>
              <w:rPr>
                <w:lang w:val="es-AR"/>
              </w:rPr>
            </w:pPr>
            <w:r>
              <w:rPr>
                <w:lang w:val="es-AR"/>
              </w:rPr>
              <w:t>65%</w:t>
            </w:r>
          </w:p>
        </w:tc>
      </w:tr>
      <w:tr w:rsidR="002C0613">
        <w:tc>
          <w:tcPr>
            <w:tcW w:w="0" w:type="auto"/>
            <w:shd w:val="clear" w:color="auto" w:fill="FFFFFF"/>
          </w:tcPr>
          <w:p w:rsidR="002C0613" w:rsidRDefault="00447A7D">
            <w:r>
              <w:rPr>
                <w:rStyle w:val="SegmentID"/>
              </w:rPr>
              <w:t>2228</w:t>
            </w:r>
            <w:r>
              <w:rPr>
                <w:rStyle w:val="TransUnitID"/>
              </w:rPr>
              <w:t>047a8a56-ac39-4f95-af78-d29ca4517834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 kW</w:t>
            </w:r>
          </w:p>
        </w:tc>
        <w:tc>
          <w:tcPr>
            <w:tcW w:w="0" w:type="auto"/>
            <w:shd w:val="clear" w:color="auto" w:fill="FFFFFF"/>
          </w:tcPr>
          <w:p w:rsidR="002C0613" w:rsidRDefault="00447A7D">
            <w:pPr>
              <w:rPr>
                <w:lang w:val="es-AR"/>
              </w:rPr>
            </w:pPr>
            <w:r>
              <w:rPr>
                <w:lang w:val="es-AR"/>
              </w:rPr>
              <w:t>2 kW</w:t>
            </w:r>
          </w:p>
        </w:tc>
      </w:tr>
      <w:tr w:rsidR="002C0613">
        <w:tc>
          <w:tcPr>
            <w:tcW w:w="0" w:type="auto"/>
            <w:shd w:val="clear" w:color="auto" w:fill="FFFFFF"/>
          </w:tcPr>
          <w:p w:rsidR="002C0613" w:rsidRDefault="00447A7D">
            <w:r>
              <w:rPr>
                <w:rStyle w:val="SegmentID"/>
              </w:rPr>
              <w:t>2229</w:t>
            </w:r>
            <w:r>
              <w:rPr>
                <w:rStyle w:val="TransUnitID"/>
              </w:rPr>
              <w:t>a4258cf8-8177-43d6-a8a5-b63906dde293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71%</w:t>
            </w:r>
          </w:p>
        </w:tc>
        <w:tc>
          <w:tcPr>
            <w:tcW w:w="0" w:type="auto"/>
            <w:shd w:val="clear" w:color="auto" w:fill="FFFFFF"/>
          </w:tcPr>
          <w:p w:rsidR="002C0613" w:rsidRDefault="00447A7D">
            <w:pPr>
              <w:rPr>
                <w:lang w:val="es-AR"/>
              </w:rPr>
            </w:pPr>
            <w:r>
              <w:rPr>
                <w:lang w:val="es-AR"/>
              </w:rPr>
              <w:t>71%</w:t>
            </w:r>
          </w:p>
        </w:tc>
      </w:tr>
      <w:tr w:rsidR="002C0613">
        <w:tc>
          <w:tcPr>
            <w:tcW w:w="0" w:type="auto"/>
            <w:shd w:val="clear" w:color="auto" w:fill="FFFFFF"/>
          </w:tcPr>
          <w:p w:rsidR="002C0613" w:rsidRDefault="00447A7D">
            <w:r>
              <w:rPr>
                <w:rStyle w:val="SegmentID"/>
              </w:rPr>
              <w:t>2230</w:t>
            </w:r>
            <w:r>
              <w:rPr>
                <w:rStyle w:val="TransUnitID"/>
              </w:rPr>
              <w:t>0526c567-3f0a-40d8-8292-5b02572ee812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 kW</w:t>
            </w:r>
          </w:p>
        </w:tc>
        <w:tc>
          <w:tcPr>
            <w:tcW w:w="0" w:type="auto"/>
            <w:shd w:val="clear" w:color="auto" w:fill="FFFFFF"/>
          </w:tcPr>
          <w:p w:rsidR="002C0613" w:rsidRDefault="00447A7D">
            <w:pPr>
              <w:rPr>
                <w:lang w:val="es-AR"/>
              </w:rPr>
            </w:pPr>
            <w:r>
              <w:rPr>
                <w:lang w:val="es-AR"/>
              </w:rPr>
              <w:t>1,6 kW</w:t>
            </w:r>
          </w:p>
        </w:tc>
      </w:tr>
      <w:tr w:rsidR="002C0613">
        <w:tc>
          <w:tcPr>
            <w:tcW w:w="0" w:type="auto"/>
            <w:shd w:val="clear" w:color="auto" w:fill="98FB98"/>
          </w:tcPr>
          <w:p w:rsidR="002C0613" w:rsidRDefault="00447A7D">
            <w:r>
              <w:rPr>
                <w:rStyle w:val="SegmentID"/>
              </w:rPr>
              <w:t>2231</w:t>
            </w:r>
            <w:r>
              <w:rPr>
                <w:rStyle w:val="TransUnitID"/>
              </w:rPr>
              <w:t>52b5dfb1-20df-4f45-8049-411cc55d9a09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Convection oven, full-size</w:t>
            </w:r>
          </w:p>
        </w:tc>
        <w:tc>
          <w:tcPr>
            <w:tcW w:w="0" w:type="auto"/>
            <w:shd w:val="clear" w:color="auto" w:fill="98FB98"/>
          </w:tcPr>
          <w:p w:rsidR="002C0613" w:rsidRDefault="00447A7D">
            <w:pPr>
              <w:rPr>
                <w:lang w:val="es-AR"/>
              </w:rPr>
            </w:pPr>
            <w:r>
              <w:rPr>
                <w:lang w:val="es-AR"/>
              </w:rPr>
              <w:t>Horno de convección, tamaño completo</w:t>
            </w:r>
          </w:p>
        </w:tc>
      </w:tr>
      <w:tr w:rsidR="002C0613">
        <w:tc>
          <w:tcPr>
            <w:tcW w:w="0" w:type="auto"/>
            <w:shd w:val="clear" w:color="auto" w:fill="98FB98"/>
          </w:tcPr>
          <w:p w:rsidR="002C0613" w:rsidRDefault="00447A7D">
            <w:r>
              <w:rPr>
                <w:rStyle w:val="SegmentID"/>
              </w:rPr>
              <w:t>2232</w:t>
            </w:r>
            <w:r>
              <w:rPr>
                <w:rStyle w:val="TransUnitID"/>
              </w:rPr>
              <w:t>9c8d3418-7334-43ba-be83-546d430ed785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2233</w:t>
            </w:r>
            <w:r>
              <w:rPr>
                <w:rStyle w:val="TransUnitID"/>
              </w:rPr>
              <w:t>e370c7c2-f313-46f3-9af4-3c697957909e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2234</w:t>
            </w:r>
            <w:r>
              <w:rPr>
                <w:rStyle w:val="TransUnitID"/>
              </w:rPr>
              <w:t>3dfea01e-99d1-415a-ae46-615287f9d859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2235</w:t>
            </w:r>
            <w:r>
              <w:rPr>
                <w:rStyle w:val="TransUnitID"/>
              </w:rPr>
              <w:t>d6700284-9f95-42bf-b56d-1619741d0ec7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18,000 Btu/h</w:t>
            </w:r>
          </w:p>
        </w:tc>
        <w:tc>
          <w:tcPr>
            <w:tcW w:w="0" w:type="auto"/>
            <w:shd w:val="clear" w:color="auto" w:fill="FFFFFF"/>
          </w:tcPr>
          <w:p w:rsidR="002C0613" w:rsidRDefault="00447A7D">
            <w:pPr>
              <w:rPr>
                <w:lang w:val="es-AR"/>
              </w:rPr>
            </w:pPr>
            <w:r>
              <w:rPr>
                <w:lang w:val="es-AR"/>
              </w:rPr>
              <w:t>18 000 Btu/h</w:t>
            </w:r>
          </w:p>
        </w:tc>
      </w:tr>
      <w:tr w:rsidR="002C0613">
        <w:tc>
          <w:tcPr>
            <w:tcW w:w="0" w:type="auto"/>
            <w:shd w:val="clear" w:color="auto" w:fill="FFFFFF"/>
          </w:tcPr>
          <w:p w:rsidR="002C0613" w:rsidRDefault="00447A7D">
            <w:r>
              <w:rPr>
                <w:rStyle w:val="SegmentID"/>
              </w:rPr>
              <w:t>2236</w:t>
            </w:r>
            <w:r>
              <w:rPr>
                <w:rStyle w:val="TransUnitID"/>
              </w:rPr>
              <w:t>a2738753-f9bc-4ae6-b822-9def4eed1428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46%</w:t>
            </w:r>
          </w:p>
        </w:tc>
        <w:tc>
          <w:tcPr>
            <w:tcW w:w="0" w:type="auto"/>
            <w:shd w:val="clear" w:color="auto" w:fill="FFFFFF"/>
          </w:tcPr>
          <w:p w:rsidR="002C0613" w:rsidRDefault="00447A7D">
            <w:pPr>
              <w:rPr>
                <w:lang w:val="es-AR"/>
              </w:rPr>
            </w:pPr>
            <w:r>
              <w:rPr>
                <w:lang w:val="es-AR"/>
              </w:rPr>
              <w:t>46%</w:t>
            </w:r>
          </w:p>
        </w:tc>
      </w:tr>
      <w:tr w:rsidR="002C0613">
        <w:tc>
          <w:tcPr>
            <w:tcW w:w="0" w:type="auto"/>
            <w:shd w:val="clear" w:color="auto" w:fill="F5DEB3"/>
          </w:tcPr>
          <w:p w:rsidR="002C0613" w:rsidRDefault="00447A7D">
            <w:r>
              <w:rPr>
                <w:rStyle w:val="SegmentID"/>
              </w:rPr>
              <w:t>2237</w:t>
            </w:r>
            <w:r>
              <w:rPr>
                <w:rStyle w:val="TransUnitID"/>
              </w:rPr>
              <w:t>bb93d73a-1996-470f-b1eb-12ed7009af81</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12,000 Btu/h</w:t>
            </w:r>
          </w:p>
        </w:tc>
        <w:tc>
          <w:tcPr>
            <w:tcW w:w="0" w:type="auto"/>
            <w:shd w:val="clear" w:color="auto" w:fill="F5DEB3"/>
          </w:tcPr>
          <w:p w:rsidR="002C0613" w:rsidRDefault="00447A7D">
            <w:pPr>
              <w:rPr>
                <w:lang w:val="es-AR"/>
              </w:rPr>
            </w:pPr>
            <w:r>
              <w:rPr>
                <w:lang w:val="es-AR"/>
              </w:rPr>
              <w:t>12 000 Btu/h</w:t>
            </w:r>
          </w:p>
        </w:tc>
      </w:tr>
      <w:tr w:rsidR="002C0613">
        <w:tc>
          <w:tcPr>
            <w:tcW w:w="0" w:type="auto"/>
            <w:shd w:val="clear" w:color="auto" w:fill="F5DEB3"/>
          </w:tcPr>
          <w:p w:rsidR="002C0613" w:rsidRDefault="00447A7D">
            <w:r>
              <w:rPr>
                <w:rStyle w:val="SegmentID"/>
              </w:rPr>
              <w:t>2238</w:t>
            </w:r>
            <w:r>
              <w:rPr>
                <w:rStyle w:val="TransUnitID"/>
              </w:rPr>
              <w:t>46ed564f-ef29-4956-8587-ffbeb53563ac</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Convection oven, half-size</w:t>
            </w:r>
          </w:p>
        </w:tc>
        <w:tc>
          <w:tcPr>
            <w:tcW w:w="0" w:type="auto"/>
            <w:shd w:val="clear" w:color="auto" w:fill="F5DEB3"/>
          </w:tcPr>
          <w:p w:rsidR="002C0613" w:rsidRDefault="00447A7D">
            <w:pPr>
              <w:rPr>
                <w:lang w:val="es-AR"/>
              </w:rPr>
            </w:pPr>
            <w:r>
              <w:rPr>
                <w:lang w:val="es-AR"/>
              </w:rPr>
              <w:t>Horno de convección, tamaño medio</w:t>
            </w:r>
          </w:p>
        </w:tc>
      </w:tr>
      <w:tr w:rsidR="002C0613">
        <w:tc>
          <w:tcPr>
            <w:tcW w:w="0" w:type="auto"/>
            <w:shd w:val="clear" w:color="auto" w:fill="98FB98"/>
          </w:tcPr>
          <w:p w:rsidR="002C0613" w:rsidRDefault="00447A7D">
            <w:r>
              <w:rPr>
                <w:rStyle w:val="SegmentID"/>
              </w:rPr>
              <w:t>2239</w:t>
            </w:r>
            <w:r>
              <w:rPr>
                <w:rStyle w:val="TransUnitID"/>
              </w:rPr>
              <w:t>cba04903-ab14-4e83-a7a2-65e1b8860169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2240</w:t>
            </w:r>
            <w:r>
              <w:rPr>
                <w:rStyle w:val="TransUnitID"/>
              </w:rPr>
              <w:t>db04b348-99bf-4b6d-a5c9-baa54cbea478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2241</w:t>
            </w:r>
            <w:r>
              <w:rPr>
                <w:rStyle w:val="TransUnitID"/>
              </w:rPr>
              <w:t>46366788-0f92-47d5-acf6-b0c9332c9604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65%</w:t>
            </w:r>
          </w:p>
        </w:tc>
        <w:tc>
          <w:tcPr>
            <w:tcW w:w="0" w:type="auto"/>
            <w:shd w:val="clear" w:color="auto" w:fill="98FB98"/>
          </w:tcPr>
          <w:p w:rsidR="002C0613" w:rsidRDefault="00447A7D">
            <w:pPr>
              <w:rPr>
                <w:lang w:val="es-AR"/>
              </w:rPr>
            </w:pPr>
            <w:r>
              <w:rPr>
                <w:lang w:val="es-AR"/>
              </w:rPr>
              <w:t>65%</w:t>
            </w:r>
          </w:p>
        </w:tc>
      </w:tr>
      <w:tr w:rsidR="002C0613">
        <w:tc>
          <w:tcPr>
            <w:tcW w:w="0" w:type="auto"/>
            <w:shd w:val="clear" w:color="auto" w:fill="FFFFFF"/>
          </w:tcPr>
          <w:p w:rsidR="002C0613" w:rsidRDefault="00447A7D">
            <w:r>
              <w:rPr>
                <w:rStyle w:val="SegmentID"/>
              </w:rPr>
              <w:t>2242</w:t>
            </w:r>
            <w:r>
              <w:rPr>
                <w:rStyle w:val="TransUnitID"/>
              </w:rPr>
              <w:t>5b9e6da2-4d40-4110-9158-af289ba62ddf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 kW</w:t>
            </w:r>
          </w:p>
        </w:tc>
        <w:tc>
          <w:tcPr>
            <w:tcW w:w="0" w:type="auto"/>
            <w:shd w:val="clear" w:color="auto" w:fill="FFFFFF"/>
          </w:tcPr>
          <w:p w:rsidR="002C0613" w:rsidRDefault="00447A7D">
            <w:pPr>
              <w:rPr>
                <w:lang w:val="es-AR"/>
              </w:rPr>
            </w:pPr>
            <w:r>
              <w:rPr>
                <w:lang w:val="es-AR"/>
              </w:rPr>
              <w:t>1,5 kW</w:t>
            </w:r>
          </w:p>
        </w:tc>
      </w:tr>
      <w:tr w:rsidR="002C0613">
        <w:tc>
          <w:tcPr>
            <w:tcW w:w="0" w:type="auto"/>
            <w:shd w:val="clear" w:color="auto" w:fill="98FB98"/>
          </w:tcPr>
          <w:p w:rsidR="002C0613" w:rsidRDefault="00447A7D">
            <w:r>
              <w:rPr>
                <w:rStyle w:val="SegmentID"/>
              </w:rPr>
              <w:t>2243</w:t>
            </w:r>
            <w:r>
              <w:rPr>
                <w:rStyle w:val="TransUnitID"/>
              </w:rPr>
              <w:t>601fc516-c759-44f6-8728-05617d2dbf5c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71%</w:t>
            </w:r>
          </w:p>
        </w:tc>
        <w:tc>
          <w:tcPr>
            <w:tcW w:w="0" w:type="auto"/>
            <w:shd w:val="clear" w:color="auto" w:fill="98FB98"/>
          </w:tcPr>
          <w:p w:rsidR="002C0613" w:rsidRDefault="00447A7D">
            <w:pPr>
              <w:rPr>
                <w:lang w:val="es-AR"/>
              </w:rPr>
            </w:pPr>
            <w:r>
              <w:rPr>
                <w:lang w:val="es-AR"/>
              </w:rPr>
              <w:t>71%</w:t>
            </w:r>
          </w:p>
        </w:tc>
      </w:tr>
      <w:tr w:rsidR="002C0613">
        <w:tc>
          <w:tcPr>
            <w:tcW w:w="0" w:type="auto"/>
            <w:shd w:val="clear" w:color="auto" w:fill="FFFFFF"/>
          </w:tcPr>
          <w:p w:rsidR="002C0613" w:rsidRDefault="00447A7D">
            <w:r>
              <w:rPr>
                <w:rStyle w:val="SegmentID"/>
              </w:rPr>
              <w:t>2244</w:t>
            </w:r>
            <w:r>
              <w:rPr>
                <w:rStyle w:val="TransUnitID"/>
              </w:rPr>
              <w:t>1a47e8ff-59bf-49c4-b723-3d21ce3b6cf2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 kW</w:t>
            </w:r>
          </w:p>
        </w:tc>
        <w:tc>
          <w:tcPr>
            <w:tcW w:w="0" w:type="auto"/>
            <w:shd w:val="clear" w:color="auto" w:fill="FFFFFF"/>
          </w:tcPr>
          <w:p w:rsidR="002C0613" w:rsidRDefault="00447A7D">
            <w:pPr>
              <w:rPr>
                <w:lang w:val="es-AR"/>
              </w:rPr>
            </w:pPr>
            <w:r>
              <w:rPr>
                <w:lang w:val="es-AR"/>
              </w:rPr>
              <w:t>1 kW</w:t>
            </w:r>
          </w:p>
        </w:tc>
      </w:tr>
      <w:tr w:rsidR="002C0613">
        <w:tc>
          <w:tcPr>
            <w:tcW w:w="0" w:type="auto"/>
            <w:shd w:val="clear" w:color="auto" w:fill="FFFFFF"/>
          </w:tcPr>
          <w:p w:rsidR="002C0613" w:rsidRDefault="00447A7D">
            <w:r>
              <w:rPr>
                <w:rStyle w:val="SegmentID"/>
              </w:rPr>
              <w:t>2245</w:t>
            </w:r>
            <w:r>
              <w:rPr>
                <w:rStyle w:val="TransUnitID"/>
              </w:rPr>
              <w:t>72b0efad-ba1d-4c97-b590-8b56435cfcc7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Conveyor oven, &gt; 25-inch belt</w:t>
            </w:r>
          </w:p>
        </w:tc>
        <w:tc>
          <w:tcPr>
            <w:tcW w:w="0" w:type="auto"/>
            <w:shd w:val="clear" w:color="auto" w:fill="FFFFFF"/>
          </w:tcPr>
          <w:p w:rsidR="002C0613" w:rsidRDefault="00447A7D">
            <w:pPr>
              <w:rPr>
                <w:lang w:val="es-AR"/>
              </w:rPr>
            </w:pPr>
            <w:r>
              <w:rPr>
                <w:lang w:val="es-AR"/>
              </w:rPr>
              <w:t>Horno de cinta transportadora &gt; cinta de 25 pulgadas</w:t>
            </w:r>
          </w:p>
        </w:tc>
      </w:tr>
      <w:tr w:rsidR="002C0613">
        <w:tc>
          <w:tcPr>
            <w:tcW w:w="0" w:type="auto"/>
            <w:shd w:val="clear" w:color="auto" w:fill="98FB98"/>
          </w:tcPr>
          <w:p w:rsidR="002C0613" w:rsidRDefault="00447A7D">
            <w:r>
              <w:rPr>
                <w:rStyle w:val="SegmentID"/>
              </w:rPr>
              <w:t>2246</w:t>
            </w:r>
            <w:r>
              <w:rPr>
                <w:rStyle w:val="TransUnitID"/>
              </w:rPr>
              <w:t>0da53743-0604-4208-b76e-833aa0895775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2247</w:t>
            </w:r>
            <w:r>
              <w:rPr>
                <w:rStyle w:val="TransUnitID"/>
              </w:rPr>
              <w:t>4b260b30-fb3c-4ac5-8286-3c3aa45bf9fa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2248</w:t>
            </w:r>
            <w:r>
              <w:rPr>
                <w:rStyle w:val="TransUnitID"/>
              </w:rPr>
              <w:t>83f901a9-74a3-4c3b-9162-999a80329925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w:t>
            </w:r>
          </w:p>
        </w:tc>
        <w:tc>
          <w:tcPr>
            <w:tcW w:w="0" w:type="auto"/>
            <w:shd w:val="clear" w:color="auto" w:fill="98FB98"/>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2249</w:t>
            </w:r>
            <w:r>
              <w:rPr>
                <w:rStyle w:val="TransUnitID"/>
              </w:rPr>
              <w:t>e96a3fd0-c78a-4edb-8505-05d8462da227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70,000 Btu/h</w:t>
            </w:r>
          </w:p>
        </w:tc>
        <w:tc>
          <w:tcPr>
            <w:tcW w:w="0" w:type="auto"/>
            <w:shd w:val="clear" w:color="auto" w:fill="FFFFFF"/>
          </w:tcPr>
          <w:p w:rsidR="002C0613" w:rsidRDefault="00447A7D">
            <w:pPr>
              <w:rPr>
                <w:lang w:val="es-AR"/>
              </w:rPr>
            </w:pPr>
            <w:r>
              <w:rPr>
                <w:lang w:val="es-AR"/>
              </w:rPr>
              <w:t>70 000 Btu/h</w:t>
            </w:r>
          </w:p>
        </w:tc>
      </w:tr>
      <w:tr w:rsidR="002C0613">
        <w:tc>
          <w:tcPr>
            <w:tcW w:w="0" w:type="auto"/>
            <w:shd w:val="clear" w:color="auto" w:fill="FFFFFF"/>
          </w:tcPr>
          <w:p w:rsidR="002C0613" w:rsidRDefault="00447A7D">
            <w:r>
              <w:rPr>
                <w:rStyle w:val="SegmentID"/>
              </w:rPr>
              <w:t>2250</w:t>
            </w:r>
            <w:r>
              <w:rPr>
                <w:rStyle w:val="TransUnitID"/>
              </w:rPr>
              <w:t>6a9e8268-d58f-4798-97a3-119d2b2316eb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42%</w:t>
            </w:r>
          </w:p>
        </w:tc>
        <w:tc>
          <w:tcPr>
            <w:tcW w:w="0" w:type="auto"/>
            <w:shd w:val="clear" w:color="auto" w:fill="FFFFFF"/>
          </w:tcPr>
          <w:p w:rsidR="002C0613" w:rsidRDefault="00447A7D">
            <w:pPr>
              <w:rPr>
                <w:lang w:val="es-AR"/>
              </w:rPr>
            </w:pPr>
            <w:r>
              <w:rPr>
                <w:lang w:val="es-AR"/>
              </w:rPr>
              <w:t>42%</w:t>
            </w:r>
          </w:p>
        </w:tc>
      </w:tr>
      <w:tr w:rsidR="002C0613">
        <w:tc>
          <w:tcPr>
            <w:tcW w:w="0" w:type="auto"/>
            <w:shd w:val="clear" w:color="auto" w:fill="FFFFFF"/>
          </w:tcPr>
          <w:p w:rsidR="002C0613" w:rsidRDefault="00447A7D">
            <w:r>
              <w:rPr>
                <w:rStyle w:val="SegmentID"/>
              </w:rPr>
              <w:t>2251</w:t>
            </w:r>
            <w:r>
              <w:rPr>
                <w:rStyle w:val="TransUnitID"/>
              </w:rPr>
              <w:t>28061acb-56d9-4e31-a2d9-1678f349f65c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57,000 Btu/h</w:t>
            </w:r>
          </w:p>
        </w:tc>
        <w:tc>
          <w:tcPr>
            <w:tcW w:w="0" w:type="auto"/>
            <w:shd w:val="clear" w:color="auto" w:fill="FFFFFF"/>
          </w:tcPr>
          <w:p w:rsidR="002C0613" w:rsidRDefault="00447A7D">
            <w:pPr>
              <w:rPr>
                <w:lang w:val="es-AR"/>
              </w:rPr>
            </w:pPr>
            <w:r>
              <w:rPr>
                <w:lang w:val="es-AR"/>
              </w:rPr>
              <w:t>57 000 Btu/h</w:t>
            </w:r>
          </w:p>
        </w:tc>
      </w:tr>
      <w:tr w:rsidR="002C0613">
        <w:tc>
          <w:tcPr>
            <w:tcW w:w="0" w:type="auto"/>
            <w:shd w:val="clear" w:color="auto" w:fill="F5DEB3"/>
          </w:tcPr>
          <w:p w:rsidR="002C0613" w:rsidRDefault="00447A7D">
            <w:r>
              <w:rPr>
                <w:rStyle w:val="SegmentID"/>
              </w:rPr>
              <w:t>2252</w:t>
            </w:r>
            <w:r>
              <w:rPr>
                <w:rStyle w:val="TransUnitID"/>
              </w:rPr>
              <w:t>f03d9729-6b7c-41bd-9efb-9bf06c203bd1</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Conveyor oven, ≤ 25-inch belt</w:t>
            </w:r>
          </w:p>
        </w:tc>
        <w:tc>
          <w:tcPr>
            <w:tcW w:w="0" w:type="auto"/>
            <w:shd w:val="clear" w:color="auto" w:fill="F5DEB3"/>
          </w:tcPr>
          <w:p w:rsidR="002C0613" w:rsidRDefault="00447A7D">
            <w:pPr>
              <w:rPr>
                <w:lang w:val="es-AR"/>
              </w:rPr>
            </w:pPr>
            <w:r>
              <w:rPr>
                <w:lang w:val="es-AR"/>
              </w:rPr>
              <w:t>Horno de cinta transportadora ≤ cinta de 25 pulgadas</w:t>
            </w:r>
          </w:p>
        </w:tc>
      </w:tr>
      <w:tr w:rsidR="002C0613">
        <w:tc>
          <w:tcPr>
            <w:tcW w:w="0" w:type="auto"/>
            <w:shd w:val="clear" w:color="auto" w:fill="98FB98"/>
          </w:tcPr>
          <w:p w:rsidR="002C0613" w:rsidRDefault="00447A7D">
            <w:r>
              <w:rPr>
                <w:rStyle w:val="SegmentID"/>
              </w:rPr>
              <w:t>2253</w:t>
            </w:r>
            <w:r>
              <w:rPr>
                <w:rStyle w:val="TransUnitID"/>
              </w:rPr>
              <w:t>687b2522-f695-4c3b-8f2d-0d0775ba27b0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2254</w:t>
            </w:r>
            <w:r>
              <w:rPr>
                <w:rStyle w:val="TransUnitID"/>
              </w:rPr>
              <w:t>46e4af73-212c-4908-993e-2ffb8f9c9961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2255</w:t>
            </w:r>
            <w:r>
              <w:rPr>
                <w:rStyle w:val="TransUnitID"/>
              </w:rPr>
              <w:t>5ab0c21d-373b-4dc6-9bbc-307fd8334bbc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w:t>
            </w:r>
          </w:p>
        </w:tc>
        <w:tc>
          <w:tcPr>
            <w:tcW w:w="0" w:type="auto"/>
            <w:shd w:val="clear" w:color="auto" w:fill="98FB98"/>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2256</w:t>
            </w:r>
            <w:r>
              <w:rPr>
                <w:rStyle w:val="TransUnitID"/>
              </w:rPr>
              <w:t>4abf3fa6-9689-428d-9324-6fd0dcb81214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45,000 Btu/h</w:t>
            </w:r>
          </w:p>
        </w:tc>
        <w:tc>
          <w:tcPr>
            <w:tcW w:w="0" w:type="auto"/>
            <w:shd w:val="clear" w:color="auto" w:fill="FFFFFF"/>
          </w:tcPr>
          <w:p w:rsidR="002C0613" w:rsidRDefault="00447A7D">
            <w:pPr>
              <w:rPr>
                <w:lang w:val="es-AR"/>
              </w:rPr>
            </w:pPr>
            <w:r>
              <w:rPr>
                <w:lang w:val="es-AR"/>
              </w:rPr>
              <w:t>45 000 Btu/h</w:t>
            </w:r>
          </w:p>
        </w:tc>
      </w:tr>
      <w:tr w:rsidR="002C0613">
        <w:tc>
          <w:tcPr>
            <w:tcW w:w="0" w:type="auto"/>
            <w:shd w:val="clear" w:color="auto" w:fill="98FB98"/>
          </w:tcPr>
          <w:p w:rsidR="002C0613" w:rsidRDefault="00447A7D">
            <w:r>
              <w:rPr>
                <w:rStyle w:val="SegmentID"/>
              </w:rPr>
              <w:t>2257</w:t>
            </w:r>
            <w:r>
              <w:rPr>
                <w:rStyle w:val="TransUnitID"/>
              </w:rPr>
              <w:t>a1dea4af-8010-4dd1-9193-7876b2e66bf8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w:t>
            </w:r>
          </w:p>
        </w:tc>
        <w:tc>
          <w:tcPr>
            <w:tcW w:w="0" w:type="auto"/>
            <w:shd w:val="clear" w:color="auto" w:fill="98FB98"/>
          </w:tcPr>
          <w:p w:rsidR="002C0613" w:rsidRDefault="00447A7D">
            <w:pPr>
              <w:rPr>
                <w:lang w:val="es-AR"/>
              </w:rPr>
            </w:pPr>
            <w:r>
              <w:rPr>
                <w:lang w:val="es-AR"/>
              </w:rPr>
              <w:t>42%</w:t>
            </w:r>
          </w:p>
        </w:tc>
      </w:tr>
      <w:tr w:rsidR="002C0613">
        <w:tc>
          <w:tcPr>
            <w:tcW w:w="0" w:type="auto"/>
            <w:shd w:val="clear" w:color="auto" w:fill="FFFFFF"/>
          </w:tcPr>
          <w:p w:rsidR="002C0613" w:rsidRDefault="00447A7D">
            <w:r>
              <w:rPr>
                <w:rStyle w:val="SegmentID"/>
              </w:rPr>
              <w:t>2258</w:t>
            </w:r>
            <w:r>
              <w:rPr>
                <w:rStyle w:val="TransUnitID"/>
              </w:rPr>
              <w:t>0ec1d08b-f1f5-4e0e-a2b7-32182cff055d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29,000 Btu/h</w:t>
            </w:r>
          </w:p>
        </w:tc>
        <w:tc>
          <w:tcPr>
            <w:tcW w:w="0" w:type="auto"/>
            <w:shd w:val="clear" w:color="auto" w:fill="FFFFFF"/>
          </w:tcPr>
          <w:p w:rsidR="002C0613" w:rsidRDefault="00447A7D">
            <w:pPr>
              <w:rPr>
                <w:lang w:val="es-AR"/>
              </w:rPr>
            </w:pPr>
            <w:r>
              <w:rPr>
                <w:lang w:val="es-AR"/>
              </w:rPr>
              <w:t>29 000 Btu/h</w:t>
            </w:r>
          </w:p>
        </w:tc>
      </w:tr>
      <w:tr w:rsidR="002C0613">
        <w:tc>
          <w:tcPr>
            <w:tcW w:w="0" w:type="auto"/>
            <w:shd w:val="clear" w:color="auto" w:fill="FFFFFF"/>
          </w:tcPr>
          <w:p w:rsidR="002C0613" w:rsidRDefault="00447A7D">
            <w:r>
              <w:rPr>
                <w:rStyle w:val="SegmentID"/>
              </w:rPr>
              <w:t>2259</w:t>
            </w:r>
            <w:r>
              <w:rPr>
                <w:rStyle w:val="TransUnitID"/>
              </w:rPr>
              <w:t>bc3b45bb-2f1a-4207-966a-ae5e56085c66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Fryer</w:t>
            </w:r>
          </w:p>
        </w:tc>
        <w:tc>
          <w:tcPr>
            <w:tcW w:w="0" w:type="auto"/>
            <w:shd w:val="clear" w:color="auto" w:fill="FFFFFF"/>
          </w:tcPr>
          <w:p w:rsidR="002C0613" w:rsidRDefault="00447A7D">
            <w:pPr>
              <w:rPr>
                <w:lang w:val="es-AR"/>
              </w:rPr>
            </w:pPr>
            <w:r>
              <w:rPr>
                <w:lang w:val="es-AR"/>
              </w:rPr>
              <w:t>Freidora</w:t>
            </w:r>
          </w:p>
        </w:tc>
      </w:tr>
      <w:tr w:rsidR="002C0613">
        <w:tc>
          <w:tcPr>
            <w:tcW w:w="0" w:type="auto"/>
            <w:shd w:val="clear" w:color="auto" w:fill="98FB98"/>
          </w:tcPr>
          <w:p w:rsidR="002C0613" w:rsidRDefault="00447A7D">
            <w:r>
              <w:rPr>
                <w:rStyle w:val="SegmentID"/>
              </w:rPr>
              <w:t>2260</w:t>
            </w:r>
            <w:r>
              <w:rPr>
                <w:rStyle w:val="TransUnitID"/>
              </w:rPr>
              <w:t>2be1b66d-e716-4bf9-aaae-0d830910f086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2261</w:t>
            </w:r>
            <w:r>
              <w:rPr>
                <w:rStyle w:val="TransUnitID"/>
              </w:rPr>
              <w:t>f01cb27a-c36e-40b3-b107-955ac7447823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2262</w:t>
            </w:r>
            <w:r>
              <w:rPr>
                <w:rStyle w:val="TransUnitID"/>
              </w:rPr>
              <w:t>fbfc07be-f9f5-42e4-b7c8-8e0035b6fcae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w:t>
            </w:r>
          </w:p>
        </w:tc>
        <w:tc>
          <w:tcPr>
            <w:tcW w:w="0" w:type="auto"/>
            <w:shd w:val="clear" w:color="auto" w:fill="98FB98"/>
          </w:tcPr>
          <w:p w:rsidR="002C0613" w:rsidRDefault="00447A7D">
            <w:pPr>
              <w:rPr>
                <w:lang w:val="es-AR"/>
              </w:rPr>
            </w:pPr>
            <w:r>
              <w:rPr>
                <w:lang w:val="es-AR"/>
              </w:rPr>
              <w:t>75%</w:t>
            </w:r>
          </w:p>
        </w:tc>
      </w:tr>
      <w:tr w:rsidR="002C0613">
        <w:tc>
          <w:tcPr>
            <w:tcW w:w="0" w:type="auto"/>
            <w:shd w:val="clear" w:color="auto" w:fill="FFFFFF"/>
          </w:tcPr>
          <w:p w:rsidR="002C0613" w:rsidRDefault="00447A7D">
            <w:r>
              <w:rPr>
                <w:rStyle w:val="SegmentID"/>
              </w:rPr>
              <w:t>2263</w:t>
            </w:r>
            <w:r>
              <w:rPr>
                <w:rStyle w:val="TransUnitID"/>
              </w:rPr>
              <w:t>4fb25aee-4f70-4123-b92a-674729cd3ec5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1.05 kW</w:t>
            </w:r>
          </w:p>
        </w:tc>
        <w:tc>
          <w:tcPr>
            <w:tcW w:w="0" w:type="auto"/>
            <w:shd w:val="clear" w:color="auto" w:fill="FFFFFF"/>
          </w:tcPr>
          <w:p w:rsidR="002C0613" w:rsidRDefault="00447A7D">
            <w:pPr>
              <w:rPr>
                <w:lang w:val="es-AR"/>
              </w:rPr>
            </w:pPr>
            <w:r>
              <w:rPr>
                <w:lang w:val="es-AR"/>
              </w:rPr>
              <w:t>1,05 kW</w:t>
            </w:r>
          </w:p>
        </w:tc>
      </w:tr>
      <w:tr w:rsidR="002C0613">
        <w:tc>
          <w:tcPr>
            <w:tcW w:w="0" w:type="auto"/>
            <w:shd w:val="clear" w:color="auto" w:fill="FFFFFF"/>
          </w:tcPr>
          <w:p w:rsidR="002C0613" w:rsidRDefault="00447A7D">
            <w:r>
              <w:rPr>
                <w:rStyle w:val="SegmentID"/>
              </w:rPr>
              <w:t>2264</w:t>
            </w:r>
            <w:r>
              <w:rPr>
                <w:rStyle w:val="TransUnitID"/>
              </w:rPr>
              <w:t>44f29d94-c200-4235-a6cc-56c354450412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80%</w:t>
            </w:r>
          </w:p>
        </w:tc>
        <w:tc>
          <w:tcPr>
            <w:tcW w:w="0" w:type="auto"/>
            <w:shd w:val="clear" w:color="auto" w:fill="FFFFFF"/>
          </w:tcPr>
          <w:p w:rsidR="002C0613" w:rsidRDefault="00447A7D">
            <w:pPr>
              <w:rPr>
                <w:lang w:val="es-AR"/>
              </w:rPr>
            </w:pPr>
            <w:r>
              <w:rPr>
                <w:lang w:val="es-AR"/>
              </w:rPr>
              <w:t>80%</w:t>
            </w:r>
          </w:p>
        </w:tc>
      </w:tr>
      <w:tr w:rsidR="002C0613">
        <w:tc>
          <w:tcPr>
            <w:tcW w:w="0" w:type="auto"/>
            <w:shd w:val="clear" w:color="auto" w:fill="98FB98"/>
          </w:tcPr>
          <w:p w:rsidR="002C0613" w:rsidRDefault="00447A7D">
            <w:r>
              <w:rPr>
                <w:rStyle w:val="SegmentID"/>
              </w:rPr>
              <w:t>2265</w:t>
            </w:r>
            <w:r>
              <w:rPr>
                <w:rStyle w:val="TransUnitID"/>
              </w:rPr>
              <w:t>42a9c0e9-83fb-4380-800a-6a38308b21f7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 kW</w:t>
            </w:r>
          </w:p>
        </w:tc>
        <w:tc>
          <w:tcPr>
            <w:tcW w:w="0" w:type="auto"/>
            <w:shd w:val="clear" w:color="auto" w:fill="98FB98"/>
          </w:tcPr>
          <w:p w:rsidR="002C0613" w:rsidRDefault="00447A7D">
            <w:pPr>
              <w:rPr>
                <w:lang w:val="es-AR"/>
              </w:rPr>
            </w:pPr>
            <w:r>
              <w:rPr>
                <w:lang w:val="es-AR"/>
              </w:rPr>
              <w:t>1 kW</w:t>
            </w:r>
          </w:p>
        </w:tc>
      </w:tr>
      <w:tr w:rsidR="002C0613">
        <w:tc>
          <w:tcPr>
            <w:tcW w:w="0" w:type="auto"/>
            <w:shd w:val="clear" w:color="auto" w:fill="98FB98"/>
          </w:tcPr>
          <w:p w:rsidR="002C0613" w:rsidRDefault="00447A7D">
            <w:r>
              <w:rPr>
                <w:rStyle w:val="SegmentID"/>
              </w:rPr>
              <w:t>2266</w:t>
            </w:r>
            <w:r>
              <w:rPr>
                <w:rStyle w:val="TransUnitID"/>
              </w:rPr>
              <w:t>3bd5a6ab-50a7-42d6-a94f-77cf64dd3821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Fryer</w:t>
            </w:r>
          </w:p>
        </w:tc>
        <w:tc>
          <w:tcPr>
            <w:tcW w:w="0" w:type="auto"/>
            <w:shd w:val="clear" w:color="auto" w:fill="98FB98"/>
          </w:tcPr>
          <w:p w:rsidR="002C0613" w:rsidRDefault="00447A7D">
            <w:pPr>
              <w:rPr>
                <w:lang w:val="es-AR"/>
              </w:rPr>
            </w:pPr>
            <w:r>
              <w:rPr>
                <w:lang w:val="es-AR"/>
              </w:rPr>
              <w:t>Freidora</w:t>
            </w:r>
          </w:p>
        </w:tc>
      </w:tr>
      <w:tr w:rsidR="002C0613">
        <w:tc>
          <w:tcPr>
            <w:tcW w:w="0" w:type="auto"/>
            <w:shd w:val="clear" w:color="auto" w:fill="98FB98"/>
          </w:tcPr>
          <w:p w:rsidR="002C0613" w:rsidRDefault="00447A7D">
            <w:r>
              <w:rPr>
                <w:rStyle w:val="SegmentID"/>
              </w:rPr>
              <w:t>2267</w:t>
            </w:r>
            <w:r>
              <w:rPr>
                <w:rStyle w:val="TransUnitID"/>
              </w:rPr>
              <w:t>44ff1dfe-ea13-4fa5-bf15-e60be4cf13ad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2268</w:t>
            </w:r>
            <w:r>
              <w:rPr>
                <w:rStyle w:val="TransUnitID"/>
              </w:rPr>
              <w:t>f2512223-eb35-4905-ad72-5fce40a9a900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2269</w:t>
            </w:r>
            <w:r>
              <w:rPr>
                <w:rStyle w:val="TransUnitID"/>
              </w:rPr>
              <w:t>12d5b15a-5b56-4873-9e78-43e259990f75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FFFFF"/>
          </w:tcPr>
          <w:p w:rsidR="002C0613" w:rsidRDefault="00447A7D">
            <w:r>
              <w:rPr>
                <w:rStyle w:val="SegmentID"/>
              </w:rPr>
              <w:t>2270</w:t>
            </w:r>
            <w:r>
              <w:rPr>
                <w:rStyle w:val="TransUnitID"/>
              </w:rPr>
              <w:t>4cdb7b80-8347-4b17-a308-29ab3010e224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14,000 Btu/h</w:t>
            </w:r>
          </w:p>
        </w:tc>
        <w:tc>
          <w:tcPr>
            <w:tcW w:w="0" w:type="auto"/>
            <w:shd w:val="clear" w:color="auto" w:fill="FFFFFF"/>
          </w:tcPr>
          <w:p w:rsidR="002C0613" w:rsidRDefault="00447A7D">
            <w:pPr>
              <w:rPr>
                <w:lang w:val="es-AR"/>
              </w:rPr>
            </w:pPr>
            <w:r>
              <w:rPr>
                <w:lang w:val="es-AR"/>
              </w:rPr>
              <w:t>14 000 Btu/h</w:t>
            </w:r>
          </w:p>
        </w:tc>
      </w:tr>
      <w:tr w:rsidR="002C0613">
        <w:tc>
          <w:tcPr>
            <w:tcW w:w="0" w:type="auto"/>
            <w:shd w:val="clear" w:color="auto" w:fill="98FB98"/>
          </w:tcPr>
          <w:p w:rsidR="002C0613" w:rsidRDefault="00447A7D">
            <w:r>
              <w:rPr>
                <w:rStyle w:val="SegmentID"/>
              </w:rPr>
              <w:t>2271</w:t>
            </w:r>
            <w:r>
              <w:rPr>
                <w:rStyle w:val="TransUnitID"/>
              </w:rPr>
              <w:t>2bd957d7-bcf1-41b2-9b7c-4aeef518042c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2272</w:t>
            </w:r>
            <w:r>
              <w:rPr>
                <w:rStyle w:val="TransUnitID"/>
              </w:rPr>
              <w:t>bcd3955e-f116-4a56-8ce5-f2a342c78ec9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9,000 Btu/h</w:t>
            </w:r>
          </w:p>
        </w:tc>
        <w:tc>
          <w:tcPr>
            <w:tcW w:w="0" w:type="auto"/>
            <w:shd w:val="clear" w:color="auto" w:fill="FFFFFF"/>
          </w:tcPr>
          <w:p w:rsidR="002C0613" w:rsidRDefault="00447A7D">
            <w:pPr>
              <w:rPr>
                <w:lang w:val="es-AR"/>
              </w:rPr>
            </w:pPr>
            <w:r>
              <w:rPr>
                <w:lang w:val="es-AR"/>
              </w:rPr>
              <w:t>9000 Btu/h</w:t>
            </w:r>
          </w:p>
        </w:tc>
      </w:tr>
      <w:tr w:rsidR="002C0613">
        <w:tc>
          <w:tcPr>
            <w:tcW w:w="0" w:type="auto"/>
            <w:shd w:val="clear" w:color="auto" w:fill="FFFFFF"/>
          </w:tcPr>
          <w:p w:rsidR="002C0613" w:rsidRDefault="00447A7D">
            <w:r>
              <w:rPr>
                <w:rStyle w:val="SegmentID"/>
              </w:rPr>
              <w:t>2273</w:t>
            </w:r>
            <w:r>
              <w:rPr>
                <w:rStyle w:val="TransUnitID"/>
              </w:rPr>
              <w:t>adfc9f00-4995-44ba-b7ed-ca35de5304b7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Griddle (based on 3 ft model)</w:t>
            </w:r>
          </w:p>
        </w:tc>
        <w:tc>
          <w:tcPr>
            <w:tcW w:w="0" w:type="auto"/>
            <w:shd w:val="clear" w:color="auto" w:fill="FFFFFF"/>
          </w:tcPr>
          <w:p w:rsidR="002C0613" w:rsidRDefault="00447A7D">
            <w:pPr>
              <w:rPr>
                <w:lang w:val="es-AR"/>
              </w:rPr>
            </w:pPr>
            <w:r>
              <w:rPr>
                <w:lang w:val="es-AR"/>
              </w:rPr>
              <w:t>Plancha (según modelo de tres pies)</w:t>
            </w:r>
          </w:p>
        </w:tc>
      </w:tr>
      <w:tr w:rsidR="002C0613">
        <w:tc>
          <w:tcPr>
            <w:tcW w:w="0" w:type="auto"/>
            <w:shd w:val="clear" w:color="auto" w:fill="98FB98"/>
          </w:tcPr>
          <w:p w:rsidR="002C0613" w:rsidRDefault="00447A7D">
            <w:r>
              <w:rPr>
                <w:rStyle w:val="SegmentID"/>
              </w:rPr>
              <w:t>2274</w:t>
            </w:r>
            <w:r>
              <w:rPr>
                <w:rStyle w:val="TransUnitID"/>
              </w:rPr>
              <w:t>26d3b873-29ad-4953-a586-df6997ac9dc7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2275</w:t>
            </w:r>
            <w:r>
              <w:rPr>
                <w:rStyle w:val="TransUnitID"/>
              </w:rPr>
              <w:t>fd034fc1-0bee-4712-86f1-e497033e0971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FFFFF"/>
          </w:tcPr>
          <w:p w:rsidR="002C0613" w:rsidRDefault="00447A7D">
            <w:r>
              <w:rPr>
                <w:rStyle w:val="SegmentID"/>
              </w:rPr>
              <w:t>2276</w:t>
            </w:r>
            <w:r>
              <w:rPr>
                <w:rStyle w:val="TransUnitID"/>
              </w:rPr>
              <w:t>7c605ba8-de16-480b-9cf7-d1fe7c5fcdbe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60%</w:t>
            </w:r>
          </w:p>
        </w:tc>
        <w:tc>
          <w:tcPr>
            <w:tcW w:w="0" w:type="auto"/>
            <w:shd w:val="clear" w:color="auto" w:fill="FFFFFF"/>
          </w:tcPr>
          <w:p w:rsidR="002C0613" w:rsidRDefault="00447A7D">
            <w:pPr>
              <w:rPr>
                <w:lang w:val="es-AR"/>
              </w:rPr>
            </w:pPr>
            <w:r>
              <w:rPr>
                <w:lang w:val="es-AR"/>
              </w:rPr>
              <w:t>60%</w:t>
            </w:r>
          </w:p>
        </w:tc>
      </w:tr>
      <w:tr w:rsidR="002C0613">
        <w:tc>
          <w:tcPr>
            <w:tcW w:w="0" w:type="auto"/>
            <w:shd w:val="clear" w:color="auto" w:fill="FFFFFF"/>
          </w:tcPr>
          <w:p w:rsidR="002C0613" w:rsidRDefault="00447A7D">
            <w:r>
              <w:rPr>
                <w:rStyle w:val="SegmentID"/>
              </w:rPr>
              <w:t>2277</w:t>
            </w:r>
            <w:r>
              <w:rPr>
                <w:rStyle w:val="TransUnitID"/>
              </w:rPr>
              <w:t>e1bd11d0-bb14-47b2-9114-baa9e4fdf0f2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400 W/ft</w:t>
            </w:r>
            <w:r>
              <w:rPr>
                <w:rStyle w:val="Tag"/>
              </w:rPr>
              <w:t>&lt;3371&gt;</w:t>
            </w:r>
            <w:r>
              <w:t>2</w:t>
            </w:r>
            <w:r>
              <w:rPr>
                <w:rStyle w:val="Tag"/>
              </w:rPr>
              <w:t>&lt;/3371&gt;</w:t>
            </w:r>
          </w:p>
        </w:tc>
        <w:tc>
          <w:tcPr>
            <w:tcW w:w="0" w:type="auto"/>
            <w:shd w:val="clear" w:color="auto" w:fill="FFFFFF"/>
          </w:tcPr>
          <w:p w:rsidR="002C0613" w:rsidRDefault="00447A7D">
            <w:pPr>
              <w:rPr>
                <w:lang w:val="es-AR"/>
              </w:rPr>
            </w:pPr>
            <w:r>
              <w:rPr>
                <w:lang w:val="es-AR"/>
              </w:rPr>
              <w:t>400 W/ft</w:t>
            </w:r>
            <w:r>
              <w:rPr>
                <w:rStyle w:val="Tag"/>
                <w:lang w:val="es-AR"/>
              </w:rPr>
              <w:t>&lt;3371&gt;</w:t>
            </w:r>
            <w:r>
              <w:rPr>
                <w:lang w:val="es-AR"/>
              </w:rPr>
              <w:t>2</w:t>
            </w:r>
            <w:r>
              <w:rPr>
                <w:rStyle w:val="Tag"/>
                <w:lang w:val="es-AR"/>
              </w:rPr>
              <w:t>&lt;/3371&gt;</w:t>
            </w:r>
          </w:p>
        </w:tc>
      </w:tr>
      <w:tr w:rsidR="002C0613">
        <w:tc>
          <w:tcPr>
            <w:tcW w:w="0" w:type="auto"/>
            <w:shd w:val="clear" w:color="auto" w:fill="98FB98"/>
          </w:tcPr>
          <w:p w:rsidR="002C0613" w:rsidRDefault="00447A7D">
            <w:r>
              <w:rPr>
                <w:rStyle w:val="SegmentID"/>
              </w:rPr>
              <w:t>2278</w:t>
            </w:r>
            <w:r>
              <w:rPr>
                <w:rStyle w:val="TransUnitID"/>
              </w:rPr>
              <w:t>e362933d-d531-4fbc-ac89-705a8eedfdcd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70%</w:t>
            </w:r>
          </w:p>
        </w:tc>
        <w:tc>
          <w:tcPr>
            <w:tcW w:w="0" w:type="auto"/>
            <w:shd w:val="clear" w:color="auto" w:fill="98FB98"/>
          </w:tcPr>
          <w:p w:rsidR="002C0613" w:rsidRDefault="00447A7D">
            <w:pPr>
              <w:rPr>
                <w:lang w:val="es-AR"/>
              </w:rPr>
            </w:pPr>
            <w:r>
              <w:rPr>
                <w:lang w:val="es-AR"/>
              </w:rPr>
              <w:t>70%</w:t>
            </w:r>
          </w:p>
        </w:tc>
      </w:tr>
      <w:tr w:rsidR="002C0613">
        <w:tc>
          <w:tcPr>
            <w:tcW w:w="0" w:type="auto"/>
            <w:shd w:val="clear" w:color="auto" w:fill="FFFFFF"/>
          </w:tcPr>
          <w:p w:rsidR="002C0613" w:rsidRDefault="00447A7D">
            <w:r>
              <w:rPr>
                <w:rStyle w:val="SegmentID"/>
              </w:rPr>
              <w:t>2279</w:t>
            </w:r>
            <w:r>
              <w:rPr>
                <w:rStyle w:val="TransUnitID"/>
              </w:rPr>
              <w:t>723a5248-3480-418d-87f4-332d3e38952e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320 W/ft</w:t>
            </w:r>
            <w:r>
              <w:rPr>
                <w:rStyle w:val="Tag"/>
              </w:rPr>
              <w:t>&lt;3378&gt;</w:t>
            </w:r>
            <w:r>
              <w:t>2</w:t>
            </w:r>
            <w:r>
              <w:rPr>
                <w:rStyle w:val="Tag"/>
              </w:rPr>
              <w:t>&lt;/3378&gt;</w:t>
            </w:r>
          </w:p>
        </w:tc>
        <w:tc>
          <w:tcPr>
            <w:tcW w:w="0" w:type="auto"/>
            <w:shd w:val="clear" w:color="auto" w:fill="FFFFFF"/>
          </w:tcPr>
          <w:p w:rsidR="002C0613" w:rsidRDefault="00447A7D">
            <w:pPr>
              <w:rPr>
                <w:lang w:val="es-AR"/>
              </w:rPr>
            </w:pPr>
            <w:r>
              <w:rPr>
                <w:lang w:val="es-AR"/>
              </w:rPr>
              <w:t>320 W/ft</w:t>
            </w:r>
            <w:r>
              <w:rPr>
                <w:rStyle w:val="Tag"/>
                <w:lang w:val="es-AR"/>
              </w:rPr>
              <w:t>&lt;3378&gt;</w:t>
            </w:r>
            <w:r>
              <w:rPr>
                <w:lang w:val="es-AR"/>
              </w:rPr>
              <w:t>2</w:t>
            </w:r>
            <w:r>
              <w:rPr>
                <w:rStyle w:val="Tag"/>
                <w:lang w:val="es-AR"/>
              </w:rPr>
              <w:t>&lt;/3378&gt;</w:t>
            </w:r>
          </w:p>
        </w:tc>
      </w:tr>
      <w:tr w:rsidR="002C0613">
        <w:tc>
          <w:tcPr>
            <w:tcW w:w="0" w:type="auto"/>
            <w:shd w:val="clear" w:color="auto" w:fill="98FB98"/>
          </w:tcPr>
          <w:p w:rsidR="002C0613" w:rsidRDefault="00447A7D">
            <w:r>
              <w:rPr>
                <w:rStyle w:val="SegmentID"/>
              </w:rPr>
              <w:t>2280</w:t>
            </w:r>
            <w:r>
              <w:rPr>
                <w:rStyle w:val="TransUnitID"/>
              </w:rPr>
              <w:t>0850dcf9-122a-4b52-8104-eccc75e034e7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Griddle (based on 3 ft model)</w:t>
            </w:r>
          </w:p>
        </w:tc>
        <w:tc>
          <w:tcPr>
            <w:tcW w:w="0" w:type="auto"/>
            <w:shd w:val="clear" w:color="auto" w:fill="98FB98"/>
          </w:tcPr>
          <w:p w:rsidR="002C0613" w:rsidRDefault="00447A7D">
            <w:pPr>
              <w:rPr>
                <w:lang w:val="es-AR"/>
              </w:rPr>
            </w:pPr>
            <w:r>
              <w:rPr>
                <w:lang w:val="es-AR"/>
              </w:rPr>
              <w:t>Plancha (según modelo de tres pies)</w:t>
            </w:r>
          </w:p>
        </w:tc>
      </w:tr>
      <w:tr w:rsidR="002C0613">
        <w:tc>
          <w:tcPr>
            <w:tcW w:w="0" w:type="auto"/>
            <w:shd w:val="clear" w:color="auto" w:fill="98FB98"/>
          </w:tcPr>
          <w:p w:rsidR="002C0613" w:rsidRDefault="00447A7D">
            <w:r>
              <w:rPr>
                <w:rStyle w:val="SegmentID"/>
              </w:rPr>
              <w:t>2281</w:t>
            </w:r>
            <w:r>
              <w:rPr>
                <w:rStyle w:val="TransUnitID"/>
              </w:rPr>
              <w:t>a628b6ca-2e55-4ff3-b3df-0cbe14b6600b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2282</w:t>
            </w:r>
            <w:r>
              <w:rPr>
                <w:rStyle w:val="TransUnitID"/>
              </w:rPr>
              <w:t>7e292e50-d06c-4678-8e2f-28e4b8d68590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2283</w:t>
            </w:r>
            <w:r>
              <w:rPr>
                <w:rStyle w:val="TransUnitID"/>
              </w:rPr>
              <w:t>e1fa8fc2-9ffc-41c4-91c9-6cdefafe3d34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2284</w:t>
            </w:r>
            <w:r>
              <w:rPr>
                <w:rStyle w:val="TransUnitID"/>
              </w:rPr>
              <w:t>68591f72-8333-4770-bf95-1831cf776c05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3,500 Btu/h/ft</w:t>
            </w:r>
            <w:r>
              <w:rPr>
                <w:rStyle w:val="Tag"/>
              </w:rPr>
              <w:t>&lt;3394&gt;</w:t>
            </w:r>
            <w:r>
              <w:t>2</w:t>
            </w:r>
            <w:r>
              <w:rPr>
                <w:rStyle w:val="Tag"/>
              </w:rPr>
              <w:t>&lt;/3394&gt;</w:t>
            </w:r>
          </w:p>
        </w:tc>
        <w:tc>
          <w:tcPr>
            <w:tcW w:w="0" w:type="auto"/>
            <w:shd w:val="clear" w:color="auto" w:fill="FFFFFF"/>
          </w:tcPr>
          <w:p w:rsidR="002C0613" w:rsidRDefault="00447A7D">
            <w:pPr>
              <w:rPr>
                <w:lang w:val="es-AR"/>
              </w:rPr>
            </w:pPr>
            <w:r>
              <w:rPr>
                <w:lang w:val="es-AR"/>
              </w:rPr>
              <w:t>3500 Btu/h/ft</w:t>
            </w:r>
            <w:r>
              <w:rPr>
                <w:rStyle w:val="Tag"/>
                <w:lang w:val="es-AR"/>
              </w:rPr>
              <w:t>&lt;3394&gt;</w:t>
            </w:r>
            <w:r>
              <w:rPr>
                <w:lang w:val="es-AR"/>
              </w:rPr>
              <w:t>2</w:t>
            </w:r>
            <w:r>
              <w:rPr>
                <w:rStyle w:val="Tag"/>
                <w:lang w:val="es-AR"/>
              </w:rPr>
              <w:t>&lt;/3394&gt;</w:t>
            </w:r>
          </w:p>
        </w:tc>
      </w:tr>
      <w:tr w:rsidR="002C0613">
        <w:tc>
          <w:tcPr>
            <w:tcW w:w="0" w:type="auto"/>
            <w:shd w:val="clear" w:color="auto" w:fill="FFFFFF"/>
          </w:tcPr>
          <w:p w:rsidR="002C0613" w:rsidRDefault="00447A7D">
            <w:r>
              <w:rPr>
                <w:rStyle w:val="SegmentID"/>
              </w:rPr>
              <w:t>2285</w:t>
            </w:r>
            <w:r>
              <w:rPr>
                <w:rStyle w:val="TransUnitID"/>
              </w:rPr>
              <w:t>4c27bcfe-28f3-4a02-9a38-51e2f2c01673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38%</w:t>
            </w:r>
          </w:p>
        </w:tc>
        <w:tc>
          <w:tcPr>
            <w:tcW w:w="0" w:type="auto"/>
            <w:shd w:val="clear" w:color="auto" w:fill="FFFFFF"/>
          </w:tcPr>
          <w:p w:rsidR="002C0613" w:rsidRDefault="00447A7D">
            <w:pPr>
              <w:rPr>
                <w:lang w:val="es-AR"/>
              </w:rPr>
            </w:pPr>
            <w:r>
              <w:rPr>
                <w:lang w:val="es-AR"/>
              </w:rPr>
              <w:t>38%</w:t>
            </w:r>
          </w:p>
        </w:tc>
      </w:tr>
      <w:tr w:rsidR="002C0613">
        <w:tc>
          <w:tcPr>
            <w:tcW w:w="0" w:type="auto"/>
            <w:shd w:val="clear" w:color="auto" w:fill="FFFFFF"/>
          </w:tcPr>
          <w:p w:rsidR="002C0613" w:rsidRDefault="00447A7D">
            <w:r>
              <w:rPr>
                <w:rStyle w:val="SegmentID"/>
              </w:rPr>
              <w:t>2286</w:t>
            </w:r>
            <w:r>
              <w:rPr>
                <w:rStyle w:val="TransUnitID"/>
              </w:rPr>
              <w:t>78edcc28-3911-4434-9247-30219bcb294b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2,650 Btu/h/ft</w:t>
            </w:r>
            <w:r>
              <w:rPr>
                <w:rStyle w:val="Tag"/>
              </w:rPr>
              <w:t>&lt;3401&gt;</w:t>
            </w:r>
            <w:r>
              <w:t>2</w:t>
            </w:r>
            <w:r>
              <w:rPr>
                <w:rStyle w:val="Tag"/>
              </w:rPr>
              <w:t>&lt;/3401&gt;</w:t>
            </w:r>
          </w:p>
        </w:tc>
        <w:tc>
          <w:tcPr>
            <w:tcW w:w="0" w:type="auto"/>
            <w:shd w:val="clear" w:color="auto" w:fill="FFFFFF"/>
          </w:tcPr>
          <w:p w:rsidR="002C0613" w:rsidRDefault="00447A7D">
            <w:pPr>
              <w:rPr>
                <w:lang w:val="es-AR"/>
              </w:rPr>
            </w:pPr>
            <w:r>
              <w:rPr>
                <w:lang w:val="es-AR"/>
              </w:rPr>
              <w:t>2650 Btu/h/ft</w:t>
            </w:r>
            <w:r>
              <w:rPr>
                <w:rStyle w:val="Tag"/>
                <w:lang w:val="es-AR"/>
              </w:rPr>
              <w:t>&lt;3401&gt;</w:t>
            </w:r>
            <w:r>
              <w:rPr>
                <w:lang w:val="es-AR"/>
              </w:rPr>
              <w:t>2</w:t>
            </w:r>
            <w:r>
              <w:rPr>
                <w:rStyle w:val="Tag"/>
                <w:lang w:val="es-AR"/>
              </w:rPr>
              <w:t>&lt;/3401&gt;</w:t>
            </w:r>
          </w:p>
        </w:tc>
      </w:tr>
      <w:tr w:rsidR="002C0613">
        <w:tc>
          <w:tcPr>
            <w:tcW w:w="0" w:type="auto"/>
            <w:shd w:val="clear" w:color="auto" w:fill="FFFFFF"/>
          </w:tcPr>
          <w:p w:rsidR="002C0613" w:rsidRDefault="00447A7D">
            <w:r>
              <w:rPr>
                <w:rStyle w:val="SegmentID"/>
              </w:rPr>
              <w:t>2287</w:t>
            </w:r>
            <w:r>
              <w:rPr>
                <w:rStyle w:val="TransUnitID"/>
              </w:rPr>
              <w:t>42d67a40-6f95-4269-bb59-31d3c4a02938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Hot food holding cabinets (excluding drawer warmers and heated display),  0 &lt; V &lt; 13 ft³  (V = volume)</w:t>
            </w:r>
          </w:p>
        </w:tc>
        <w:tc>
          <w:tcPr>
            <w:tcW w:w="0" w:type="auto"/>
            <w:shd w:val="clear" w:color="auto" w:fill="FFFFFF"/>
          </w:tcPr>
          <w:p w:rsidR="002C0613" w:rsidRDefault="00447A7D">
            <w:pPr>
              <w:rPr>
                <w:lang w:val="es-AR"/>
              </w:rPr>
            </w:pPr>
            <w:r>
              <w:rPr>
                <w:lang w:val="es-AR"/>
              </w:rPr>
              <w:t>Vitrinas para mantener la comida caliente (excluyendo calentadores de cajón y expositores calientes),  0 &lt; V &lt; 13 pies³  (V = volumen)</w:t>
            </w:r>
          </w:p>
        </w:tc>
      </w:tr>
      <w:tr w:rsidR="002C0613">
        <w:tc>
          <w:tcPr>
            <w:tcW w:w="0" w:type="auto"/>
            <w:shd w:val="clear" w:color="auto" w:fill="98FB98"/>
          </w:tcPr>
          <w:p w:rsidR="002C0613" w:rsidRDefault="00447A7D">
            <w:r>
              <w:rPr>
                <w:rStyle w:val="SegmentID"/>
              </w:rPr>
              <w:t>2288</w:t>
            </w:r>
            <w:r>
              <w:rPr>
                <w:rStyle w:val="TransUnitID"/>
              </w:rPr>
              <w:t>b7e67835-d615-455d-a7bf-4995c087bef7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2289</w:t>
            </w:r>
            <w:r>
              <w:rPr>
                <w:rStyle w:val="TransUnitID"/>
              </w:rPr>
              <w:t>074fa8f7-f428-41db-a639-f51ee6291685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5DEB3"/>
          </w:tcPr>
          <w:p w:rsidR="002C0613" w:rsidRDefault="00447A7D">
            <w:r>
              <w:rPr>
                <w:rStyle w:val="SegmentID"/>
              </w:rPr>
              <w:t>2290</w:t>
            </w:r>
            <w:r>
              <w:rPr>
                <w:rStyle w:val="TransUnitID"/>
              </w:rPr>
              <w:t>44805a93-7060-406e-87b7-4e084caa3d96</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na</w:t>
            </w:r>
          </w:p>
        </w:tc>
        <w:tc>
          <w:tcPr>
            <w:tcW w:w="0" w:type="auto"/>
            <w:shd w:val="clear" w:color="auto" w:fill="F5DEB3"/>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2291</w:t>
            </w:r>
            <w:r>
              <w:rPr>
                <w:rStyle w:val="TransUnitID"/>
              </w:rPr>
              <w:t>f5b111bf-c0e1-4206-93ac-596a62efeb5b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 W/ft</w:t>
            </w:r>
            <w:r>
              <w:rPr>
                <w:rStyle w:val="Tag"/>
              </w:rPr>
              <w:t>&lt;3417&gt;</w:t>
            </w:r>
            <w:r>
              <w:t>3</w:t>
            </w:r>
            <w:r>
              <w:rPr>
                <w:rStyle w:val="Tag"/>
              </w:rPr>
              <w:t>&lt;/3417&gt;</w:t>
            </w:r>
          </w:p>
        </w:tc>
        <w:tc>
          <w:tcPr>
            <w:tcW w:w="0" w:type="auto"/>
            <w:shd w:val="clear" w:color="auto" w:fill="FFFFFF"/>
          </w:tcPr>
          <w:p w:rsidR="002C0613" w:rsidRDefault="00447A7D">
            <w:pPr>
              <w:rPr>
                <w:lang w:val="es-AR"/>
              </w:rPr>
            </w:pPr>
            <w:r>
              <w:rPr>
                <w:lang w:val="es-AR"/>
              </w:rPr>
              <w:t>40 W/ft</w:t>
            </w:r>
            <w:r>
              <w:rPr>
                <w:rStyle w:val="Tag"/>
                <w:lang w:val="es-AR"/>
              </w:rPr>
              <w:t>&lt;3417&gt;</w:t>
            </w:r>
            <w:r>
              <w:rPr>
                <w:lang w:val="es-AR"/>
              </w:rPr>
              <w:t>3</w:t>
            </w:r>
            <w:r>
              <w:rPr>
                <w:rStyle w:val="Tag"/>
                <w:lang w:val="es-AR"/>
              </w:rPr>
              <w:t>&lt;/3417&gt;</w:t>
            </w:r>
          </w:p>
        </w:tc>
      </w:tr>
      <w:tr w:rsidR="002C0613">
        <w:tc>
          <w:tcPr>
            <w:tcW w:w="0" w:type="auto"/>
            <w:shd w:val="clear" w:color="auto" w:fill="98FB98"/>
          </w:tcPr>
          <w:p w:rsidR="002C0613" w:rsidRDefault="00447A7D">
            <w:r>
              <w:rPr>
                <w:rStyle w:val="SegmentID"/>
              </w:rPr>
              <w:t>2292</w:t>
            </w:r>
            <w:r>
              <w:rPr>
                <w:rStyle w:val="TransUnitID"/>
              </w:rPr>
              <w:t>97b17a44-0edf-4ed1-b6d0-83c5145f5d01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2293</w:t>
            </w:r>
            <w:r>
              <w:rPr>
                <w:rStyle w:val="TransUnitID"/>
              </w:rPr>
              <w:t>5dd72f02-6ecc-486a-b127-87acab1f1be0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21.5V  Watts</w:t>
            </w:r>
          </w:p>
        </w:tc>
        <w:tc>
          <w:tcPr>
            <w:tcW w:w="0" w:type="auto"/>
            <w:shd w:val="clear" w:color="auto" w:fill="FFFFFF"/>
          </w:tcPr>
          <w:p w:rsidR="002C0613" w:rsidRDefault="00447A7D">
            <w:pPr>
              <w:rPr>
                <w:lang w:val="es-AR"/>
              </w:rPr>
            </w:pPr>
            <w:r>
              <w:rPr>
                <w:lang w:val="es-AR"/>
              </w:rPr>
              <w:t>21,5V  Vatios</w:t>
            </w:r>
          </w:p>
        </w:tc>
      </w:tr>
      <w:tr w:rsidR="002C0613">
        <w:tc>
          <w:tcPr>
            <w:tcW w:w="0" w:type="auto"/>
            <w:shd w:val="clear" w:color="auto" w:fill="F5DEB3"/>
          </w:tcPr>
          <w:p w:rsidR="002C0613" w:rsidRDefault="00447A7D">
            <w:r>
              <w:rPr>
                <w:rStyle w:val="SegmentID"/>
              </w:rPr>
              <w:t>2294</w:t>
            </w:r>
            <w:r>
              <w:rPr>
                <w:rStyle w:val="TransUnitID"/>
              </w:rPr>
              <w:t>80f0068f-ad37-41e6-96ec-1045840ee0eb</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Hot food holding cabinets (excluding drawer warmers and heated display), 13 ≤ V &lt; 28 ft³</w:t>
            </w:r>
          </w:p>
        </w:tc>
        <w:tc>
          <w:tcPr>
            <w:tcW w:w="0" w:type="auto"/>
            <w:shd w:val="clear" w:color="auto" w:fill="F5DEB3"/>
          </w:tcPr>
          <w:p w:rsidR="002C0613" w:rsidRDefault="00447A7D">
            <w:pPr>
              <w:rPr>
                <w:lang w:val="es-AR"/>
              </w:rPr>
            </w:pPr>
            <w:r>
              <w:rPr>
                <w:lang w:val="es-AR"/>
              </w:rPr>
              <w:t>Vitrinas para mantener la comida caliente (excluyendo calentadores de cajón y expositores calientes), 13 ≤ V &lt; 28 pies³</w:t>
            </w:r>
          </w:p>
        </w:tc>
      </w:tr>
      <w:tr w:rsidR="002C0613">
        <w:tc>
          <w:tcPr>
            <w:tcW w:w="0" w:type="auto"/>
            <w:shd w:val="clear" w:color="auto" w:fill="98FB98"/>
          </w:tcPr>
          <w:p w:rsidR="002C0613" w:rsidRDefault="00447A7D">
            <w:r>
              <w:rPr>
                <w:rStyle w:val="SegmentID"/>
              </w:rPr>
              <w:t>2295</w:t>
            </w:r>
            <w:r>
              <w:rPr>
                <w:rStyle w:val="TransUnitID"/>
              </w:rPr>
              <w:t>528b7bdf-8be2-4922-95b5-7302251cf712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2296</w:t>
            </w:r>
            <w:r>
              <w:rPr>
                <w:rStyle w:val="TransUnitID"/>
              </w:rPr>
              <w:t>b336e1b5-3acf-4f99-b3eb-957b9f052f95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2297</w:t>
            </w:r>
            <w:r>
              <w:rPr>
                <w:rStyle w:val="TransUnitID"/>
              </w:rPr>
              <w:t>a111e56b-dc66-43a3-8e15-c7d39dd1201a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2298</w:t>
            </w:r>
            <w:r>
              <w:rPr>
                <w:rStyle w:val="TransUnitID"/>
              </w:rPr>
              <w:t>7f6ca541-49d0-499e-b067-6c7c2d170ebe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 W/ft</w:t>
            </w:r>
            <w:r>
              <w:rPr>
                <w:rStyle w:val="Tag"/>
              </w:rPr>
              <w:t>&lt;3439&gt;</w:t>
            </w:r>
            <w:r>
              <w:t>3</w:t>
            </w:r>
            <w:r>
              <w:rPr>
                <w:rStyle w:val="Tag"/>
              </w:rPr>
              <w:t>&lt;/3439&gt;</w:t>
            </w:r>
          </w:p>
        </w:tc>
        <w:tc>
          <w:tcPr>
            <w:tcW w:w="0" w:type="auto"/>
            <w:shd w:val="clear" w:color="auto" w:fill="98FB98"/>
          </w:tcPr>
          <w:p w:rsidR="002C0613" w:rsidRDefault="00447A7D">
            <w:pPr>
              <w:rPr>
                <w:lang w:val="es-AR"/>
              </w:rPr>
            </w:pPr>
            <w:r>
              <w:rPr>
                <w:lang w:val="es-AR"/>
              </w:rPr>
              <w:t>40 W/ft</w:t>
            </w:r>
            <w:r>
              <w:rPr>
                <w:rStyle w:val="Tag"/>
                <w:lang w:val="es-AR"/>
              </w:rPr>
              <w:t>&lt;3439&gt;</w:t>
            </w:r>
            <w:r>
              <w:rPr>
                <w:lang w:val="es-AR"/>
              </w:rPr>
              <w:t>3</w:t>
            </w:r>
            <w:r>
              <w:rPr>
                <w:rStyle w:val="Tag"/>
                <w:lang w:val="es-AR"/>
              </w:rPr>
              <w:t>&lt;/3439&gt;</w:t>
            </w:r>
          </w:p>
        </w:tc>
      </w:tr>
      <w:tr w:rsidR="002C0613">
        <w:tc>
          <w:tcPr>
            <w:tcW w:w="0" w:type="auto"/>
            <w:shd w:val="clear" w:color="auto" w:fill="98FB98"/>
          </w:tcPr>
          <w:p w:rsidR="002C0613" w:rsidRDefault="00447A7D">
            <w:r>
              <w:rPr>
                <w:rStyle w:val="SegmentID"/>
              </w:rPr>
              <w:t>2299</w:t>
            </w:r>
            <w:r>
              <w:rPr>
                <w:rStyle w:val="TransUnitID"/>
              </w:rPr>
              <w:t>2bde0ff6-9e5a-475e-9c14-ab0738017e59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2300</w:t>
            </w:r>
            <w:r>
              <w:rPr>
                <w:rStyle w:val="TransUnitID"/>
              </w:rPr>
              <w:t>821260ab-f68c-4c97-ba36-037da853d1e0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2.0V + 254 Watts</w:t>
            </w:r>
          </w:p>
        </w:tc>
        <w:tc>
          <w:tcPr>
            <w:tcW w:w="0" w:type="auto"/>
            <w:shd w:val="clear" w:color="auto" w:fill="FFFFFF"/>
          </w:tcPr>
          <w:p w:rsidR="002C0613" w:rsidRDefault="00447A7D">
            <w:pPr>
              <w:rPr>
                <w:lang w:val="es-AR"/>
              </w:rPr>
            </w:pPr>
            <w:r>
              <w:rPr>
                <w:lang w:val="es-AR"/>
              </w:rPr>
              <w:t>2,0V + 254 Vatios</w:t>
            </w:r>
          </w:p>
        </w:tc>
      </w:tr>
      <w:tr w:rsidR="002C0613">
        <w:tc>
          <w:tcPr>
            <w:tcW w:w="0" w:type="auto"/>
            <w:shd w:val="clear" w:color="auto" w:fill="F5DEB3"/>
          </w:tcPr>
          <w:p w:rsidR="002C0613" w:rsidRDefault="00447A7D">
            <w:r>
              <w:rPr>
                <w:rStyle w:val="SegmentID"/>
              </w:rPr>
              <w:t>2301</w:t>
            </w:r>
            <w:r>
              <w:rPr>
                <w:rStyle w:val="TransUnitID"/>
              </w:rPr>
              <w:t>b40c4cd5-1986-4fe6-a923-b64193ef4b5b</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Hot food holding cabinets (excluding drawer warmers and heated display), 28 ft³ ≤ V</w:t>
            </w:r>
          </w:p>
        </w:tc>
        <w:tc>
          <w:tcPr>
            <w:tcW w:w="0" w:type="auto"/>
            <w:shd w:val="clear" w:color="auto" w:fill="F5DEB3"/>
          </w:tcPr>
          <w:p w:rsidR="002C0613" w:rsidRDefault="00447A7D">
            <w:pPr>
              <w:rPr>
                <w:lang w:val="es-AR"/>
              </w:rPr>
            </w:pPr>
            <w:r>
              <w:rPr>
                <w:lang w:val="es-AR"/>
              </w:rPr>
              <w:t>Vitrinas para mantener la comida caliente (excluyendo calentadores de cajón y expositores calientes), 28 pies³ ≤ V</w:t>
            </w:r>
          </w:p>
        </w:tc>
      </w:tr>
      <w:tr w:rsidR="002C0613">
        <w:tc>
          <w:tcPr>
            <w:tcW w:w="0" w:type="auto"/>
            <w:shd w:val="clear" w:color="auto" w:fill="98FB98"/>
          </w:tcPr>
          <w:p w:rsidR="002C0613" w:rsidRDefault="00447A7D">
            <w:r>
              <w:rPr>
                <w:rStyle w:val="SegmentID"/>
              </w:rPr>
              <w:t>2302</w:t>
            </w:r>
            <w:r>
              <w:rPr>
                <w:rStyle w:val="TransUnitID"/>
              </w:rPr>
              <w:t>7a1e40e2-2d3c-41a8-a8fe-7d0a6e8d30b7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2303</w:t>
            </w:r>
            <w:r>
              <w:rPr>
                <w:rStyle w:val="TransUnitID"/>
              </w:rPr>
              <w:t>c07eeec5-ef84-4644-abaf-b28d27a9af3f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2304</w:t>
            </w:r>
            <w:r>
              <w:rPr>
                <w:rStyle w:val="TransUnitID"/>
              </w:rPr>
              <w:t>8aee6f40-2d0d-4626-8dae-840586a4d573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2305</w:t>
            </w:r>
            <w:r>
              <w:rPr>
                <w:rStyle w:val="TransUnitID"/>
              </w:rPr>
              <w:t>a039dfa1-8919-4b1d-8a66-eae9ebbfba89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 W/ft</w:t>
            </w:r>
            <w:r>
              <w:rPr>
                <w:rStyle w:val="Tag"/>
              </w:rPr>
              <w:t>&lt;3461&gt;</w:t>
            </w:r>
            <w:r>
              <w:t>3</w:t>
            </w:r>
            <w:r>
              <w:rPr>
                <w:rStyle w:val="Tag"/>
              </w:rPr>
              <w:t>&lt;/3461&gt;</w:t>
            </w:r>
          </w:p>
        </w:tc>
        <w:tc>
          <w:tcPr>
            <w:tcW w:w="0" w:type="auto"/>
            <w:shd w:val="clear" w:color="auto" w:fill="98FB98"/>
          </w:tcPr>
          <w:p w:rsidR="002C0613" w:rsidRDefault="00447A7D">
            <w:pPr>
              <w:rPr>
                <w:lang w:val="es-AR"/>
              </w:rPr>
            </w:pPr>
            <w:r>
              <w:rPr>
                <w:lang w:val="es-AR"/>
              </w:rPr>
              <w:t>40 W/ft</w:t>
            </w:r>
            <w:r>
              <w:rPr>
                <w:rStyle w:val="Tag"/>
                <w:lang w:val="es-AR"/>
              </w:rPr>
              <w:t>&lt;3461&gt;</w:t>
            </w:r>
            <w:r>
              <w:rPr>
                <w:lang w:val="es-AR"/>
              </w:rPr>
              <w:t>3</w:t>
            </w:r>
            <w:r>
              <w:rPr>
                <w:rStyle w:val="Tag"/>
                <w:lang w:val="es-AR"/>
              </w:rPr>
              <w:t>&lt;/3461&gt;</w:t>
            </w:r>
          </w:p>
        </w:tc>
      </w:tr>
      <w:tr w:rsidR="002C0613">
        <w:tc>
          <w:tcPr>
            <w:tcW w:w="0" w:type="auto"/>
            <w:shd w:val="clear" w:color="auto" w:fill="98FB98"/>
          </w:tcPr>
          <w:p w:rsidR="002C0613" w:rsidRDefault="00447A7D">
            <w:r>
              <w:rPr>
                <w:rStyle w:val="SegmentID"/>
              </w:rPr>
              <w:t>2306</w:t>
            </w:r>
            <w:r>
              <w:rPr>
                <w:rStyle w:val="TransUnitID"/>
              </w:rPr>
              <w:t>ec361dfd-f435-4fac-821b-f2bc31c86b78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2307</w:t>
            </w:r>
            <w:r>
              <w:rPr>
                <w:rStyle w:val="TransUnitID"/>
              </w:rPr>
              <w:t>fa5e8b18-c530-4957-842e-d72698b1ad5d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3.8V + 203.5 Watts</w:t>
            </w:r>
          </w:p>
        </w:tc>
        <w:tc>
          <w:tcPr>
            <w:tcW w:w="0" w:type="auto"/>
            <w:shd w:val="clear" w:color="auto" w:fill="FFFFFF"/>
          </w:tcPr>
          <w:p w:rsidR="002C0613" w:rsidRDefault="00447A7D">
            <w:pPr>
              <w:rPr>
                <w:lang w:val="es-AR"/>
              </w:rPr>
            </w:pPr>
            <w:r>
              <w:rPr>
                <w:lang w:val="es-AR"/>
              </w:rPr>
              <w:t>3,8V + 203,5 Vatios</w:t>
            </w:r>
          </w:p>
        </w:tc>
      </w:tr>
      <w:tr w:rsidR="002C0613">
        <w:tc>
          <w:tcPr>
            <w:tcW w:w="0" w:type="auto"/>
            <w:shd w:val="clear" w:color="auto" w:fill="FFFFFF"/>
          </w:tcPr>
          <w:p w:rsidR="002C0613" w:rsidRDefault="00447A7D">
            <w:r>
              <w:rPr>
                <w:rStyle w:val="SegmentID"/>
              </w:rPr>
              <w:t>2308</w:t>
            </w:r>
            <w:r>
              <w:rPr>
                <w:rStyle w:val="TransUnitID"/>
              </w:rPr>
              <w:t>8e37269a-8617-45de-bf18-2f2b6585af84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Large vat fryer</w:t>
            </w:r>
          </w:p>
        </w:tc>
        <w:tc>
          <w:tcPr>
            <w:tcW w:w="0" w:type="auto"/>
            <w:shd w:val="clear" w:color="auto" w:fill="FFFFFF"/>
          </w:tcPr>
          <w:p w:rsidR="002C0613" w:rsidRDefault="00447A7D">
            <w:pPr>
              <w:rPr>
                <w:lang w:val="es-AR"/>
              </w:rPr>
            </w:pPr>
            <w:r>
              <w:rPr>
                <w:lang w:val="es-AR"/>
              </w:rPr>
              <w:t>Freidora de cuba grande</w:t>
            </w:r>
          </w:p>
        </w:tc>
      </w:tr>
      <w:tr w:rsidR="002C0613">
        <w:tc>
          <w:tcPr>
            <w:tcW w:w="0" w:type="auto"/>
            <w:shd w:val="clear" w:color="auto" w:fill="98FB98"/>
          </w:tcPr>
          <w:p w:rsidR="002C0613" w:rsidRDefault="00447A7D">
            <w:r>
              <w:rPr>
                <w:rStyle w:val="SegmentID"/>
              </w:rPr>
              <w:t>2309</w:t>
            </w:r>
            <w:r>
              <w:rPr>
                <w:rStyle w:val="TransUnitID"/>
              </w:rPr>
              <w:t>415e86aa-36ca-438f-bce9-8bd39465a08d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2310</w:t>
            </w:r>
            <w:r>
              <w:rPr>
                <w:rStyle w:val="TransUnitID"/>
              </w:rPr>
              <w:t>c5fd328f-4f1c-419a-ad1a-992511d426a5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2311</w:t>
            </w:r>
            <w:r>
              <w:rPr>
                <w:rStyle w:val="TransUnitID"/>
              </w:rPr>
              <w:t>f7229ec6-0536-4b7f-8d2c-62e6a73ecbd3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w:t>
            </w:r>
          </w:p>
        </w:tc>
        <w:tc>
          <w:tcPr>
            <w:tcW w:w="0" w:type="auto"/>
            <w:shd w:val="clear" w:color="auto" w:fill="98FB98"/>
          </w:tcPr>
          <w:p w:rsidR="002C0613" w:rsidRDefault="00447A7D">
            <w:pPr>
              <w:rPr>
                <w:lang w:val="es-AR"/>
              </w:rPr>
            </w:pPr>
            <w:r>
              <w:rPr>
                <w:lang w:val="es-AR"/>
              </w:rPr>
              <w:t>75%</w:t>
            </w:r>
          </w:p>
        </w:tc>
      </w:tr>
      <w:tr w:rsidR="002C0613">
        <w:tc>
          <w:tcPr>
            <w:tcW w:w="0" w:type="auto"/>
            <w:shd w:val="clear" w:color="auto" w:fill="FFFFFF"/>
          </w:tcPr>
          <w:p w:rsidR="002C0613" w:rsidRDefault="00447A7D">
            <w:r>
              <w:rPr>
                <w:rStyle w:val="SegmentID"/>
              </w:rPr>
              <w:t>2312</w:t>
            </w:r>
            <w:r>
              <w:rPr>
                <w:rStyle w:val="TransUnitID"/>
              </w:rPr>
              <w:t>ccb0119a-0ea6-47f9-b6c7-f76e32d7333d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1.35 kW</w:t>
            </w:r>
          </w:p>
        </w:tc>
        <w:tc>
          <w:tcPr>
            <w:tcW w:w="0" w:type="auto"/>
            <w:shd w:val="clear" w:color="auto" w:fill="FFFFFF"/>
          </w:tcPr>
          <w:p w:rsidR="002C0613" w:rsidRDefault="00447A7D">
            <w:pPr>
              <w:rPr>
                <w:lang w:val="es-AR"/>
              </w:rPr>
            </w:pPr>
            <w:r>
              <w:rPr>
                <w:lang w:val="es-AR"/>
              </w:rPr>
              <w:t>1,35 kW</w:t>
            </w:r>
          </w:p>
        </w:tc>
      </w:tr>
      <w:tr w:rsidR="002C0613">
        <w:tc>
          <w:tcPr>
            <w:tcW w:w="0" w:type="auto"/>
            <w:shd w:val="clear" w:color="auto" w:fill="98FB98"/>
          </w:tcPr>
          <w:p w:rsidR="002C0613" w:rsidRDefault="00447A7D">
            <w:r>
              <w:rPr>
                <w:rStyle w:val="SegmentID"/>
              </w:rPr>
              <w:t>2313</w:t>
            </w:r>
            <w:r>
              <w:rPr>
                <w:rStyle w:val="TransUnitID"/>
              </w:rPr>
              <w:t>0ef36868-066b-4044-8ad0-ecded76a178b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80%</w:t>
            </w:r>
          </w:p>
        </w:tc>
        <w:tc>
          <w:tcPr>
            <w:tcW w:w="0" w:type="auto"/>
            <w:shd w:val="clear" w:color="auto" w:fill="98FB98"/>
          </w:tcPr>
          <w:p w:rsidR="002C0613" w:rsidRDefault="00447A7D">
            <w:pPr>
              <w:rPr>
                <w:lang w:val="es-AR"/>
              </w:rPr>
            </w:pPr>
            <w:r>
              <w:rPr>
                <w:lang w:val="es-AR"/>
              </w:rPr>
              <w:t>80%</w:t>
            </w:r>
          </w:p>
        </w:tc>
      </w:tr>
      <w:tr w:rsidR="002C0613">
        <w:tc>
          <w:tcPr>
            <w:tcW w:w="0" w:type="auto"/>
            <w:shd w:val="clear" w:color="auto" w:fill="FFFFFF"/>
          </w:tcPr>
          <w:p w:rsidR="002C0613" w:rsidRDefault="00447A7D">
            <w:r>
              <w:rPr>
                <w:rStyle w:val="SegmentID"/>
              </w:rPr>
              <w:t>2314</w:t>
            </w:r>
            <w:r>
              <w:rPr>
                <w:rStyle w:val="TransUnitID"/>
              </w:rPr>
              <w:t>c184b56e-e5e4-4bbf-a9bd-4b40c26efb0e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1.1 kW</w:t>
            </w:r>
          </w:p>
        </w:tc>
        <w:tc>
          <w:tcPr>
            <w:tcW w:w="0" w:type="auto"/>
            <w:shd w:val="clear" w:color="auto" w:fill="FFFFFF"/>
          </w:tcPr>
          <w:p w:rsidR="002C0613" w:rsidRDefault="00447A7D">
            <w:pPr>
              <w:rPr>
                <w:lang w:val="es-AR"/>
              </w:rPr>
            </w:pPr>
            <w:r>
              <w:rPr>
                <w:lang w:val="es-AR"/>
              </w:rPr>
              <w:t>1,1 kW</w:t>
            </w:r>
          </w:p>
        </w:tc>
      </w:tr>
      <w:tr w:rsidR="002C0613">
        <w:tc>
          <w:tcPr>
            <w:tcW w:w="0" w:type="auto"/>
            <w:shd w:val="clear" w:color="auto" w:fill="98FB98"/>
          </w:tcPr>
          <w:p w:rsidR="002C0613" w:rsidRDefault="00447A7D">
            <w:r>
              <w:rPr>
                <w:rStyle w:val="SegmentID"/>
              </w:rPr>
              <w:t>2315</w:t>
            </w:r>
            <w:r>
              <w:rPr>
                <w:rStyle w:val="TransUnitID"/>
              </w:rPr>
              <w:t>a1b1ea0e-2ad5-4d66-94b4-1cf766fad857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Large vat fryer</w:t>
            </w:r>
          </w:p>
        </w:tc>
        <w:tc>
          <w:tcPr>
            <w:tcW w:w="0" w:type="auto"/>
            <w:shd w:val="clear" w:color="auto" w:fill="98FB98"/>
          </w:tcPr>
          <w:p w:rsidR="002C0613" w:rsidRDefault="00447A7D">
            <w:pPr>
              <w:rPr>
                <w:lang w:val="es-AR"/>
              </w:rPr>
            </w:pPr>
            <w:r>
              <w:rPr>
                <w:lang w:val="es-AR"/>
              </w:rPr>
              <w:t>Freidora de cuba grande</w:t>
            </w:r>
          </w:p>
        </w:tc>
      </w:tr>
      <w:tr w:rsidR="002C0613">
        <w:tc>
          <w:tcPr>
            <w:tcW w:w="0" w:type="auto"/>
            <w:shd w:val="clear" w:color="auto" w:fill="98FB98"/>
          </w:tcPr>
          <w:p w:rsidR="002C0613" w:rsidRDefault="00447A7D">
            <w:r>
              <w:rPr>
                <w:rStyle w:val="SegmentID"/>
              </w:rPr>
              <w:t>2316</w:t>
            </w:r>
            <w:r>
              <w:rPr>
                <w:rStyle w:val="TransUnitID"/>
              </w:rPr>
              <w:t>c511c548-f6d4-490a-8f5e-5b12805a3b0b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2317</w:t>
            </w:r>
            <w:r>
              <w:rPr>
                <w:rStyle w:val="TransUnitID"/>
              </w:rPr>
              <w:t>1d636e21-1b10-4add-91e2-ba58f8c5c392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2318</w:t>
            </w:r>
            <w:r>
              <w:rPr>
                <w:rStyle w:val="TransUnitID"/>
              </w:rPr>
              <w:t>2ba7093c-2ef3-4e3e-99a4-f244c95f6792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FFFFF"/>
          </w:tcPr>
          <w:p w:rsidR="002C0613" w:rsidRDefault="00447A7D">
            <w:r>
              <w:rPr>
                <w:rStyle w:val="SegmentID"/>
              </w:rPr>
              <w:t>2319</w:t>
            </w:r>
            <w:r>
              <w:rPr>
                <w:rStyle w:val="TransUnitID"/>
              </w:rPr>
              <w:t>73b1f6ec-531b-41e9-97a6-001775ebeed2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20,000 Btu/h</w:t>
            </w:r>
          </w:p>
        </w:tc>
        <w:tc>
          <w:tcPr>
            <w:tcW w:w="0" w:type="auto"/>
            <w:shd w:val="clear" w:color="auto" w:fill="FFFFFF"/>
          </w:tcPr>
          <w:p w:rsidR="002C0613" w:rsidRDefault="00447A7D">
            <w:pPr>
              <w:rPr>
                <w:lang w:val="es-AR"/>
              </w:rPr>
            </w:pPr>
            <w:r>
              <w:rPr>
                <w:lang w:val="es-AR"/>
              </w:rPr>
              <w:t>20 000 Btu/h</w:t>
            </w:r>
          </w:p>
        </w:tc>
      </w:tr>
      <w:tr w:rsidR="002C0613">
        <w:tc>
          <w:tcPr>
            <w:tcW w:w="0" w:type="auto"/>
            <w:shd w:val="clear" w:color="auto" w:fill="98FB98"/>
          </w:tcPr>
          <w:p w:rsidR="002C0613" w:rsidRDefault="00447A7D">
            <w:r>
              <w:rPr>
                <w:rStyle w:val="SegmentID"/>
              </w:rPr>
              <w:t>2320</w:t>
            </w:r>
            <w:r>
              <w:rPr>
                <w:rStyle w:val="TransUnitID"/>
              </w:rPr>
              <w:t>dcfe1683-04de-4a41-af69-237a580ba5bc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2321</w:t>
            </w:r>
            <w:r>
              <w:rPr>
                <w:rStyle w:val="TransUnitID"/>
              </w:rPr>
              <w:t>a3308562-7b6c-4e61-b6a2-a6e6171fbcf3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12,000 Btu/h</w:t>
            </w:r>
          </w:p>
        </w:tc>
        <w:tc>
          <w:tcPr>
            <w:tcW w:w="0" w:type="auto"/>
            <w:shd w:val="clear" w:color="auto" w:fill="98FB98"/>
          </w:tcPr>
          <w:p w:rsidR="002C0613" w:rsidRDefault="00447A7D">
            <w:pPr>
              <w:rPr>
                <w:lang w:val="es-AR"/>
              </w:rPr>
            </w:pPr>
            <w:r>
              <w:rPr>
                <w:lang w:val="es-AR"/>
              </w:rPr>
              <w:t>12 000 Btu/h</w:t>
            </w:r>
          </w:p>
        </w:tc>
      </w:tr>
      <w:tr w:rsidR="002C0613">
        <w:tc>
          <w:tcPr>
            <w:tcW w:w="0" w:type="auto"/>
            <w:shd w:val="clear" w:color="auto" w:fill="FFFFFF"/>
          </w:tcPr>
          <w:p w:rsidR="002C0613" w:rsidRDefault="00447A7D">
            <w:r>
              <w:rPr>
                <w:rStyle w:val="SegmentID"/>
              </w:rPr>
              <w:t>2322</w:t>
            </w:r>
            <w:r>
              <w:rPr>
                <w:rStyle w:val="TransUnitID"/>
              </w:rPr>
              <w:t>19701ac1-af4a-4c2f-9ba9-2a3ceff49ed3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Rack oven, double</w:t>
            </w:r>
          </w:p>
        </w:tc>
        <w:tc>
          <w:tcPr>
            <w:tcW w:w="0" w:type="auto"/>
            <w:shd w:val="clear" w:color="auto" w:fill="FFFFFF"/>
          </w:tcPr>
          <w:p w:rsidR="002C0613" w:rsidRDefault="00447A7D">
            <w:pPr>
              <w:rPr>
                <w:lang w:val="es-AR"/>
              </w:rPr>
            </w:pPr>
            <w:r>
              <w:rPr>
                <w:lang w:val="es-AR"/>
              </w:rPr>
              <w:t>Horno para bandejas, doble</w:t>
            </w:r>
          </w:p>
        </w:tc>
      </w:tr>
      <w:tr w:rsidR="002C0613">
        <w:tc>
          <w:tcPr>
            <w:tcW w:w="0" w:type="auto"/>
            <w:shd w:val="clear" w:color="auto" w:fill="98FB98"/>
          </w:tcPr>
          <w:p w:rsidR="002C0613" w:rsidRDefault="00447A7D">
            <w:r>
              <w:rPr>
                <w:rStyle w:val="SegmentID"/>
              </w:rPr>
              <w:t>2323</w:t>
            </w:r>
            <w:r>
              <w:rPr>
                <w:rStyle w:val="TransUnitID"/>
              </w:rPr>
              <w:t>77ea04ab-de91-4045-ab4e-71aecd031bae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2324</w:t>
            </w:r>
            <w:r>
              <w:rPr>
                <w:rStyle w:val="TransUnitID"/>
              </w:rPr>
              <w:t>b30e6758-23f9-447d-a8d1-5897087a45d6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2325</w:t>
            </w:r>
            <w:r>
              <w:rPr>
                <w:rStyle w:val="TransUnitID"/>
              </w:rPr>
              <w:t>17d5b815-f50b-417d-bbdc-9ffec0f3060a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2326</w:t>
            </w:r>
            <w:r>
              <w:rPr>
                <w:rStyle w:val="TransUnitID"/>
              </w:rPr>
              <w:t>a3ad39d9-2722-4ff1-a0c7-441e4e3a29d0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65,000 Btu/h</w:t>
            </w:r>
          </w:p>
        </w:tc>
        <w:tc>
          <w:tcPr>
            <w:tcW w:w="0" w:type="auto"/>
            <w:shd w:val="clear" w:color="auto" w:fill="FFFFFF"/>
          </w:tcPr>
          <w:p w:rsidR="002C0613" w:rsidRDefault="00447A7D">
            <w:pPr>
              <w:rPr>
                <w:lang w:val="es-AR"/>
              </w:rPr>
            </w:pPr>
            <w:r>
              <w:rPr>
                <w:lang w:val="es-AR"/>
              </w:rPr>
              <w:t>65 000 Btu/h</w:t>
            </w:r>
          </w:p>
        </w:tc>
      </w:tr>
      <w:tr w:rsidR="002C0613">
        <w:tc>
          <w:tcPr>
            <w:tcW w:w="0" w:type="auto"/>
            <w:shd w:val="clear" w:color="auto" w:fill="98FB98"/>
          </w:tcPr>
          <w:p w:rsidR="002C0613" w:rsidRDefault="00447A7D">
            <w:r>
              <w:rPr>
                <w:rStyle w:val="SegmentID"/>
              </w:rPr>
              <w:t>2327</w:t>
            </w:r>
            <w:r>
              <w:rPr>
                <w:rStyle w:val="TransUnitID"/>
              </w:rPr>
              <w:t>a61786c5-f443-429c-b36d-0fc682b3d20e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2328</w:t>
            </w:r>
            <w:r>
              <w:rPr>
                <w:rStyle w:val="TransUnitID"/>
              </w:rPr>
              <w:t>33786ed7-c1b7-4797-9348-05252a9de869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35,000 Btu/h</w:t>
            </w:r>
          </w:p>
        </w:tc>
        <w:tc>
          <w:tcPr>
            <w:tcW w:w="0" w:type="auto"/>
            <w:shd w:val="clear" w:color="auto" w:fill="FFFFFF"/>
          </w:tcPr>
          <w:p w:rsidR="002C0613" w:rsidRDefault="00447A7D">
            <w:pPr>
              <w:rPr>
                <w:lang w:val="es-AR"/>
              </w:rPr>
            </w:pPr>
            <w:r>
              <w:rPr>
                <w:lang w:val="es-AR"/>
              </w:rPr>
              <w:t>35 000 Btu/h</w:t>
            </w:r>
          </w:p>
        </w:tc>
      </w:tr>
      <w:tr w:rsidR="002C0613">
        <w:tc>
          <w:tcPr>
            <w:tcW w:w="0" w:type="auto"/>
            <w:shd w:val="clear" w:color="auto" w:fill="F5DEB3"/>
          </w:tcPr>
          <w:p w:rsidR="002C0613" w:rsidRDefault="00447A7D">
            <w:r>
              <w:rPr>
                <w:rStyle w:val="SegmentID"/>
              </w:rPr>
              <w:t>2329</w:t>
            </w:r>
            <w:r>
              <w:rPr>
                <w:rStyle w:val="TransUnitID"/>
              </w:rPr>
              <w:t>251b064b-2f36-43d5-b256-c5233f13f1e2</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Rack oven, single</w:t>
            </w:r>
          </w:p>
        </w:tc>
        <w:tc>
          <w:tcPr>
            <w:tcW w:w="0" w:type="auto"/>
            <w:shd w:val="clear" w:color="auto" w:fill="F5DEB3"/>
          </w:tcPr>
          <w:p w:rsidR="002C0613" w:rsidRDefault="00447A7D">
            <w:pPr>
              <w:rPr>
                <w:lang w:val="es-AR"/>
              </w:rPr>
            </w:pPr>
            <w:r>
              <w:rPr>
                <w:lang w:val="es-AR"/>
              </w:rPr>
              <w:t>Horno para bandejas, sencillo</w:t>
            </w:r>
          </w:p>
        </w:tc>
      </w:tr>
      <w:tr w:rsidR="002C0613">
        <w:tc>
          <w:tcPr>
            <w:tcW w:w="0" w:type="auto"/>
            <w:shd w:val="clear" w:color="auto" w:fill="98FB98"/>
          </w:tcPr>
          <w:p w:rsidR="002C0613" w:rsidRDefault="00447A7D">
            <w:r>
              <w:rPr>
                <w:rStyle w:val="SegmentID"/>
              </w:rPr>
              <w:t>2330</w:t>
            </w:r>
            <w:r>
              <w:rPr>
                <w:rStyle w:val="TransUnitID"/>
              </w:rPr>
              <w:t>bf012254-2eae-459b-977d-6a942b02ca6e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2331</w:t>
            </w:r>
            <w:r>
              <w:rPr>
                <w:rStyle w:val="TransUnitID"/>
              </w:rPr>
              <w:t>37a9ea7c-3690-4b73-a6e2-f9f122fba116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2332</w:t>
            </w:r>
            <w:r>
              <w:rPr>
                <w:rStyle w:val="TransUnitID"/>
              </w:rPr>
              <w:t>c3e17173-b413-4de9-8bfb-117c775fe6dc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5DEB3"/>
          </w:tcPr>
          <w:p w:rsidR="002C0613" w:rsidRDefault="00447A7D">
            <w:r>
              <w:rPr>
                <w:rStyle w:val="SegmentID"/>
              </w:rPr>
              <w:t>2333</w:t>
            </w:r>
            <w:r>
              <w:rPr>
                <w:rStyle w:val="TransUnitID"/>
              </w:rPr>
              <w:t>c59580f3-1bce-45dc-bb2a-189a01e36c28</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43,000 Btu/h</w:t>
            </w:r>
          </w:p>
        </w:tc>
        <w:tc>
          <w:tcPr>
            <w:tcW w:w="0" w:type="auto"/>
            <w:shd w:val="clear" w:color="auto" w:fill="F5DEB3"/>
          </w:tcPr>
          <w:p w:rsidR="002C0613" w:rsidRDefault="00447A7D">
            <w:pPr>
              <w:rPr>
                <w:lang w:val="es-AR"/>
              </w:rPr>
            </w:pPr>
            <w:r>
              <w:rPr>
                <w:lang w:val="es-AR"/>
              </w:rPr>
              <w:t>43 000 Btu/h</w:t>
            </w:r>
          </w:p>
        </w:tc>
      </w:tr>
      <w:tr w:rsidR="002C0613">
        <w:tc>
          <w:tcPr>
            <w:tcW w:w="0" w:type="auto"/>
            <w:shd w:val="clear" w:color="auto" w:fill="98FB98"/>
          </w:tcPr>
          <w:p w:rsidR="002C0613" w:rsidRDefault="00447A7D">
            <w:r>
              <w:rPr>
                <w:rStyle w:val="SegmentID"/>
              </w:rPr>
              <w:t>2334</w:t>
            </w:r>
            <w:r>
              <w:rPr>
                <w:rStyle w:val="TransUnitID"/>
              </w:rPr>
              <w:t>8052bb2f-0eb5-42bb-9952-8dc75317ea69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2335</w:t>
            </w:r>
            <w:r>
              <w:rPr>
                <w:rStyle w:val="TransUnitID"/>
              </w:rPr>
              <w:t>d64e85bf-9ed2-4d26-ab30-580b9b0272c5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29,000 Btu/h</w:t>
            </w:r>
          </w:p>
        </w:tc>
        <w:tc>
          <w:tcPr>
            <w:tcW w:w="0" w:type="auto"/>
            <w:shd w:val="clear" w:color="auto" w:fill="98FB98"/>
          </w:tcPr>
          <w:p w:rsidR="002C0613" w:rsidRDefault="00447A7D">
            <w:pPr>
              <w:rPr>
                <w:lang w:val="es-AR"/>
              </w:rPr>
            </w:pPr>
            <w:r>
              <w:rPr>
                <w:lang w:val="es-AR"/>
              </w:rPr>
              <w:t>29 000 Btu/h</w:t>
            </w:r>
          </w:p>
        </w:tc>
      </w:tr>
      <w:tr w:rsidR="002C0613">
        <w:tc>
          <w:tcPr>
            <w:tcW w:w="0" w:type="auto"/>
            <w:shd w:val="clear" w:color="auto" w:fill="FFFFFF"/>
          </w:tcPr>
          <w:p w:rsidR="002C0613" w:rsidRDefault="00447A7D">
            <w:r>
              <w:rPr>
                <w:rStyle w:val="SegmentID"/>
              </w:rPr>
              <w:t>2336</w:t>
            </w:r>
            <w:r>
              <w:rPr>
                <w:rStyle w:val="TransUnitID"/>
              </w:rPr>
              <w:t>ab22488b-93b4-48c5-b633-f9f4167457bd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Range</w:t>
            </w:r>
          </w:p>
        </w:tc>
        <w:tc>
          <w:tcPr>
            <w:tcW w:w="0" w:type="auto"/>
            <w:shd w:val="clear" w:color="auto" w:fill="FFFFFF"/>
          </w:tcPr>
          <w:p w:rsidR="002C0613" w:rsidRDefault="00447A7D">
            <w:pPr>
              <w:rPr>
                <w:lang w:val="es-AR"/>
              </w:rPr>
            </w:pPr>
            <w:r>
              <w:rPr>
                <w:lang w:val="es-AR"/>
              </w:rPr>
              <w:t>Rango</w:t>
            </w:r>
          </w:p>
        </w:tc>
      </w:tr>
      <w:tr w:rsidR="002C0613">
        <w:tc>
          <w:tcPr>
            <w:tcW w:w="0" w:type="auto"/>
            <w:shd w:val="clear" w:color="auto" w:fill="98FB98"/>
          </w:tcPr>
          <w:p w:rsidR="002C0613" w:rsidRDefault="00447A7D">
            <w:r>
              <w:rPr>
                <w:rStyle w:val="SegmentID"/>
              </w:rPr>
              <w:t>2337</w:t>
            </w:r>
            <w:r>
              <w:rPr>
                <w:rStyle w:val="TransUnitID"/>
              </w:rPr>
              <w:t>047e22ba-ae3b-4abf-99a0-ea7571f79e03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2338</w:t>
            </w:r>
            <w:r>
              <w:rPr>
                <w:rStyle w:val="TransUnitID"/>
              </w:rPr>
              <w:t>6a79b8a8-e2ac-4cc9-8f85-b409a330d89a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2339</w:t>
            </w:r>
            <w:r>
              <w:rPr>
                <w:rStyle w:val="TransUnitID"/>
              </w:rPr>
              <w:t>2342fad8-ae0a-488b-b53c-e0a1e6dcf683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70%</w:t>
            </w:r>
          </w:p>
        </w:tc>
        <w:tc>
          <w:tcPr>
            <w:tcW w:w="0" w:type="auto"/>
            <w:shd w:val="clear" w:color="auto" w:fill="98FB98"/>
          </w:tcPr>
          <w:p w:rsidR="002C0613" w:rsidRDefault="00447A7D">
            <w:pPr>
              <w:rPr>
                <w:lang w:val="es-AR"/>
              </w:rPr>
            </w:pPr>
            <w:r>
              <w:rPr>
                <w:lang w:val="es-AR"/>
              </w:rPr>
              <w:t>70%</w:t>
            </w:r>
          </w:p>
        </w:tc>
      </w:tr>
      <w:tr w:rsidR="002C0613">
        <w:tc>
          <w:tcPr>
            <w:tcW w:w="0" w:type="auto"/>
            <w:shd w:val="clear" w:color="auto" w:fill="98FB98"/>
          </w:tcPr>
          <w:p w:rsidR="002C0613" w:rsidRDefault="00447A7D">
            <w:r>
              <w:rPr>
                <w:rStyle w:val="SegmentID"/>
              </w:rPr>
              <w:t>2340</w:t>
            </w:r>
            <w:r>
              <w:rPr>
                <w:rStyle w:val="TransUnitID"/>
              </w:rPr>
              <w:t>35776f78-6ab3-48b1-95e0-d25b0c272aac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80%</w:t>
            </w:r>
          </w:p>
        </w:tc>
        <w:tc>
          <w:tcPr>
            <w:tcW w:w="0" w:type="auto"/>
            <w:shd w:val="clear" w:color="auto" w:fill="98FB98"/>
          </w:tcPr>
          <w:p w:rsidR="002C0613" w:rsidRDefault="00447A7D">
            <w:pPr>
              <w:rPr>
                <w:lang w:val="es-AR"/>
              </w:rPr>
            </w:pPr>
            <w:r>
              <w:rPr>
                <w:lang w:val="es-AR"/>
              </w:rPr>
              <w:t>80%</w:t>
            </w:r>
          </w:p>
        </w:tc>
      </w:tr>
      <w:tr w:rsidR="002C0613">
        <w:tc>
          <w:tcPr>
            <w:tcW w:w="0" w:type="auto"/>
            <w:shd w:val="clear" w:color="auto" w:fill="98FB98"/>
          </w:tcPr>
          <w:p w:rsidR="002C0613" w:rsidRDefault="00447A7D">
            <w:r>
              <w:rPr>
                <w:rStyle w:val="SegmentID"/>
              </w:rPr>
              <w:t>2341</w:t>
            </w:r>
            <w:r>
              <w:rPr>
                <w:rStyle w:val="TransUnitID"/>
              </w:rPr>
              <w:t>c7312df8-6aab-48bd-bbb3-69242d611d64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Range</w:t>
            </w:r>
          </w:p>
        </w:tc>
        <w:tc>
          <w:tcPr>
            <w:tcW w:w="0" w:type="auto"/>
            <w:shd w:val="clear" w:color="auto" w:fill="98FB98"/>
          </w:tcPr>
          <w:p w:rsidR="002C0613" w:rsidRDefault="00447A7D">
            <w:pPr>
              <w:rPr>
                <w:lang w:val="es-AR"/>
              </w:rPr>
            </w:pPr>
            <w:r>
              <w:rPr>
                <w:lang w:val="es-AR"/>
              </w:rPr>
              <w:t>Estufa</w:t>
            </w:r>
          </w:p>
        </w:tc>
      </w:tr>
      <w:tr w:rsidR="002C0613">
        <w:tc>
          <w:tcPr>
            <w:tcW w:w="0" w:type="auto"/>
            <w:shd w:val="clear" w:color="auto" w:fill="98FB98"/>
          </w:tcPr>
          <w:p w:rsidR="002C0613" w:rsidRDefault="00447A7D">
            <w:r>
              <w:rPr>
                <w:rStyle w:val="SegmentID"/>
              </w:rPr>
              <w:t>2342</w:t>
            </w:r>
            <w:r>
              <w:rPr>
                <w:rStyle w:val="TransUnitID"/>
              </w:rPr>
              <w:t>0241477d-0e33-4b71-ae3e-6826a78a16f8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2343</w:t>
            </w:r>
            <w:r>
              <w:rPr>
                <w:rStyle w:val="TransUnitID"/>
              </w:rPr>
              <w:t>f7d40382-1c5f-43a9-911c-6749aaae0392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2344</w:t>
            </w:r>
            <w:r>
              <w:rPr>
                <w:rStyle w:val="TransUnitID"/>
              </w:rPr>
              <w:t>406fdfad-4298-4615-987a-4598e0bab5d2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98FB98"/>
          </w:tcPr>
          <w:p w:rsidR="002C0613" w:rsidRDefault="00447A7D">
            <w:r>
              <w:rPr>
                <w:rStyle w:val="SegmentID"/>
              </w:rPr>
              <w:t>2345</w:t>
            </w:r>
            <w:r>
              <w:rPr>
                <w:rStyle w:val="TransUnitID"/>
              </w:rPr>
              <w:t>d9df7936-56b3-44fa-a2c4-c4792cd5191c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2346</w:t>
            </w:r>
            <w:r>
              <w:rPr>
                <w:rStyle w:val="TransUnitID"/>
              </w:rPr>
              <w:t>4cb93717-c5f6-41b5-a920-753d25f29882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 and no standing pilots</w:t>
            </w:r>
          </w:p>
        </w:tc>
        <w:tc>
          <w:tcPr>
            <w:tcW w:w="0" w:type="auto"/>
            <w:shd w:val="clear" w:color="auto" w:fill="FFFFFF"/>
          </w:tcPr>
          <w:p w:rsidR="002C0613" w:rsidRDefault="00447A7D">
            <w:pPr>
              <w:rPr>
                <w:lang w:val="es-AR"/>
              </w:rPr>
            </w:pPr>
            <w:r>
              <w:rPr>
                <w:lang w:val="es-AR"/>
              </w:rPr>
              <w:t>40% y sin pilotos continuos</w:t>
            </w:r>
          </w:p>
        </w:tc>
      </w:tr>
      <w:tr w:rsidR="002C0613">
        <w:tc>
          <w:tcPr>
            <w:tcW w:w="0" w:type="auto"/>
            <w:shd w:val="clear" w:color="auto" w:fill="98FB98"/>
          </w:tcPr>
          <w:p w:rsidR="002C0613" w:rsidRDefault="00447A7D">
            <w:r>
              <w:rPr>
                <w:rStyle w:val="SegmentID"/>
              </w:rPr>
              <w:t>2347</w:t>
            </w:r>
            <w:r>
              <w:rPr>
                <w:rStyle w:val="TransUnitID"/>
              </w:rPr>
              <w:t>2a7eaedf-b16a-48b3-b346-0eeb94ae9193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2348</w:t>
            </w:r>
            <w:r>
              <w:rPr>
                <w:rStyle w:val="TransUnitID"/>
              </w:rPr>
              <w:t>bc28760d-37ee-4da4-8927-5e9a5e3da5fd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Steam cooker, batch cooking</w:t>
            </w:r>
          </w:p>
        </w:tc>
        <w:tc>
          <w:tcPr>
            <w:tcW w:w="0" w:type="auto"/>
            <w:shd w:val="clear" w:color="auto" w:fill="FFFFFF"/>
          </w:tcPr>
          <w:p w:rsidR="002C0613" w:rsidRDefault="00447A7D">
            <w:pPr>
              <w:rPr>
                <w:lang w:val="es-AR"/>
              </w:rPr>
            </w:pPr>
            <w:r>
              <w:rPr>
                <w:lang w:val="es-AR"/>
              </w:rPr>
              <w:t>Vaporera, cocina por tandas</w:t>
            </w:r>
          </w:p>
        </w:tc>
      </w:tr>
      <w:tr w:rsidR="002C0613">
        <w:tc>
          <w:tcPr>
            <w:tcW w:w="0" w:type="auto"/>
            <w:shd w:val="clear" w:color="auto" w:fill="98FB98"/>
          </w:tcPr>
          <w:p w:rsidR="002C0613" w:rsidRDefault="00447A7D">
            <w:r>
              <w:rPr>
                <w:rStyle w:val="SegmentID"/>
              </w:rPr>
              <w:t>2349</w:t>
            </w:r>
            <w:r>
              <w:rPr>
                <w:rStyle w:val="TransUnitID"/>
              </w:rPr>
              <w:t>8e1a39ad-f9db-4a92-9649-ee9c9e4d4227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2350</w:t>
            </w:r>
            <w:r>
              <w:rPr>
                <w:rStyle w:val="TransUnitID"/>
              </w:rPr>
              <w:t>e9fd74c8-0dca-45a5-a2a1-6715c3e49fca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FFFFFF"/>
          </w:tcPr>
          <w:p w:rsidR="002C0613" w:rsidRDefault="00447A7D">
            <w:r>
              <w:rPr>
                <w:rStyle w:val="SegmentID"/>
              </w:rPr>
              <w:t>2351</w:t>
            </w:r>
            <w:r>
              <w:rPr>
                <w:rStyle w:val="TransUnitID"/>
              </w:rPr>
              <w:t>f5869210-1837-40d7-b912-31ffb228e74b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26%</w:t>
            </w:r>
          </w:p>
        </w:tc>
        <w:tc>
          <w:tcPr>
            <w:tcW w:w="0" w:type="auto"/>
            <w:shd w:val="clear" w:color="auto" w:fill="FFFFFF"/>
          </w:tcPr>
          <w:p w:rsidR="002C0613" w:rsidRDefault="00447A7D">
            <w:pPr>
              <w:rPr>
                <w:lang w:val="es-AR"/>
              </w:rPr>
            </w:pPr>
            <w:r>
              <w:rPr>
                <w:lang w:val="es-AR"/>
              </w:rPr>
              <w:t>26%</w:t>
            </w:r>
          </w:p>
        </w:tc>
      </w:tr>
      <w:tr w:rsidR="002C0613">
        <w:tc>
          <w:tcPr>
            <w:tcW w:w="0" w:type="auto"/>
            <w:shd w:val="clear" w:color="auto" w:fill="FFFFFF"/>
          </w:tcPr>
          <w:p w:rsidR="002C0613" w:rsidRDefault="00447A7D">
            <w:r>
              <w:rPr>
                <w:rStyle w:val="SegmentID"/>
              </w:rPr>
              <w:t>2352</w:t>
            </w:r>
            <w:r>
              <w:rPr>
                <w:rStyle w:val="TransUnitID"/>
              </w:rPr>
              <w:t>a19b2a9c-f66d-44c4-8832-b7dae774caf6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 W/pan</w:t>
            </w:r>
          </w:p>
        </w:tc>
        <w:tc>
          <w:tcPr>
            <w:tcW w:w="0" w:type="auto"/>
            <w:shd w:val="clear" w:color="auto" w:fill="FFFFFF"/>
          </w:tcPr>
          <w:p w:rsidR="002C0613" w:rsidRDefault="00447A7D">
            <w:pPr>
              <w:rPr>
                <w:lang w:val="es-AR"/>
              </w:rPr>
            </w:pPr>
            <w:r>
              <w:rPr>
                <w:lang w:val="es-AR"/>
              </w:rPr>
              <w:t>200 W/olla</w:t>
            </w:r>
          </w:p>
        </w:tc>
      </w:tr>
      <w:tr w:rsidR="002C0613">
        <w:tc>
          <w:tcPr>
            <w:tcW w:w="0" w:type="auto"/>
            <w:shd w:val="clear" w:color="auto" w:fill="98FB98"/>
          </w:tcPr>
          <w:p w:rsidR="002C0613" w:rsidRDefault="00447A7D">
            <w:r>
              <w:rPr>
                <w:rStyle w:val="SegmentID"/>
              </w:rPr>
              <w:t>2353</w:t>
            </w:r>
            <w:r>
              <w:rPr>
                <w:rStyle w:val="TransUnitID"/>
              </w:rPr>
              <w:t>853f1658-e537-4ceb-ba39-1daab8b90710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5DEB3"/>
          </w:tcPr>
          <w:p w:rsidR="002C0613" w:rsidRDefault="00447A7D">
            <w:r>
              <w:rPr>
                <w:rStyle w:val="SegmentID"/>
              </w:rPr>
              <w:t>2354</w:t>
            </w:r>
            <w:r>
              <w:rPr>
                <w:rStyle w:val="TransUnitID"/>
              </w:rPr>
              <w:t>197bd068-edcf-4efd-8824-2f9d7c0cb3c5</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135 W/pan</w:t>
            </w:r>
          </w:p>
        </w:tc>
        <w:tc>
          <w:tcPr>
            <w:tcW w:w="0" w:type="auto"/>
            <w:shd w:val="clear" w:color="auto" w:fill="F5DEB3"/>
          </w:tcPr>
          <w:p w:rsidR="002C0613" w:rsidRDefault="00447A7D">
            <w:pPr>
              <w:rPr>
                <w:lang w:val="es-AR"/>
              </w:rPr>
            </w:pPr>
            <w:r>
              <w:rPr>
                <w:lang w:val="es-AR"/>
              </w:rPr>
              <w:t>135 W/olla</w:t>
            </w:r>
          </w:p>
        </w:tc>
      </w:tr>
      <w:tr w:rsidR="002C0613">
        <w:tc>
          <w:tcPr>
            <w:tcW w:w="0" w:type="auto"/>
            <w:shd w:val="clear" w:color="auto" w:fill="98FB98"/>
          </w:tcPr>
          <w:p w:rsidR="002C0613" w:rsidRDefault="00447A7D">
            <w:r>
              <w:rPr>
                <w:rStyle w:val="SegmentID"/>
              </w:rPr>
              <w:t>2355</w:t>
            </w:r>
            <w:r>
              <w:rPr>
                <w:rStyle w:val="TransUnitID"/>
              </w:rPr>
              <w:t>9c96b31a-e073-46a4-9627-ed93544d60eb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batch cooking</w:t>
            </w:r>
          </w:p>
        </w:tc>
        <w:tc>
          <w:tcPr>
            <w:tcW w:w="0" w:type="auto"/>
            <w:shd w:val="clear" w:color="auto" w:fill="98FB98"/>
          </w:tcPr>
          <w:p w:rsidR="002C0613" w:rsidRDefault="00447A7D">
            <w:pPr>
              <w:rPr>
                <w:lang w:val="es-AR"/>
              </w:rPr>
            </w:pPr>
            <w:r>
              <w:rPr>
                <w:lang w:val="es-AR"/>
              </w:rPr>
              <w:t>Vaporera, cocina por tandas</w:t>
            </w:r>
          </w:p>
        </w:tc>
      </w:tr>
      <w:tr w:rsidR="002C0613">
        <w:tc>
          <w:tcPr>
            <w:tcW w:w="0" w:type="auto"/>
            <w:shd w:val="clear" w:color="auto" w:fill="98FB98"/>
          </w:tcPr>
          <w:p w:rsidR="002C0613" w:rsidRDefault="00447A7D">
            <w:r>
              <w:rPr>
                <w:rStyle w:val="SegmentID"/>
              </w:rPr>
              <w:t>2356</w:t>
            </w:r>
            <w:r>
              <w:rPr>
                <w:rStyle w:val="TransUnitID"/>
              </w:rPr>
              <w:t>c894f0c3-0b2c-444f-a9e7-4ef94289f28b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2357</w:t>
            </w:r>
            <w:r>
              <w:rPr>
                <w:rStyle w:val="TransUnitID"/>
              </w:rPr>
              <w:t>4dd2a9f5-769f-4312-a1a8-4cab57fa18cb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2358</w:t>
            </w:r>
            <w:r>
              <w:rPr>
                <w:rStyle w:val="TransUnitID"/>
              </w:rPr>
              <w:t>dd39d489-dcce-4ae8-afc4-606d44cd5ef8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w:t>
            </w:r>
          </w:p>
        </w:tc>
        <w:tc>
          <w:tcPr>
            <w:tcW w:w="0" w:type="auto"/>
            <w:shd w:val="clear" w:color="auto" w:fill="98FB98"/>
          </w:tcPr>
          <w:p w:rsidR="002C0613" w:rsidRDefault="00447A7D">
            <w:pPr>
              <w:rPr>
                <w:lang w:val="es-AR"/>
              </w:rPr>
            </w:pPr>
            <w:r>
              <w:rPr>
                <w:lang w:val="es-AR"/>
              </w:rPr>
              <w:t>15%</w:t>
            </w:r>
          </w:p>
        </w:tc>
      </w:tr>
      <w:tr w:rsidR="002C0613">
        <w:tc>
          <w:tcPr>
            <w:tcW w:w="0" w:type="auto"/>
            <w:shd w:val="clear" w:color="auto" w:fill="FFFFFF"/>
          </w:tcPr>
          <w:p w:rsidR="002C0613" w:rsidRDefault="00447A7D">
            <w:r>
              <w:rPr>
                <w:rStyle w:val="SegmentID"/>
              </w:rPr>
              <w:t>2359</w:t>
            </w:r>
            <w:r>
              <w:rPr>
                <w:rStyle w:val="TransUnitID"/>
              </w:rPr>
              <w:t>3491c6ec-51be-4c04-bfe5-bf47b48d30dd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2,500 Btu/h/pan</w:t>
            </w:r>
          </w:p>
        </w:tc>
        <w:tc>
          <w:tcPr>
            <w:tcW w:w="0" w:type="auto"/>
            <w:shd w:val="clear" w:color="auto" w:fill="FFFFFF"/>
          </w:tcPr>
          <w:p w:rsidR="002C0613" w:rsidRDefault="00447A7D">
            <w:pPr>
              <w:rPr>
                <w:lang w:val="es-AR"/>
              </w:rPr>
            </w:pPr>
            <w:r>
              <w:rPr>
                <w:lang w:val="es-AR"/>
              </w:rPr>
              <w:t>2500 Btu/h/olla</w:t>
            </w:r>
          </w:p>
        </w:tc>
      </w:tr>
      <w:tr w:rsidR="002C0613">
        <w:tc>
          <w:tcPr>
            <w:tcW w:w="0" w:type="auto"/>
            <w:shd w:val="clear" w:color="auto" w:fill="98FB98"/>
          </w:tcPr>
          <w:p w:rsidR="002C0613" w:rsidRDefault="00447A7D">
            <w:r>
              <w:rPr>
                <w:rStyle w:val="SegmentID"/>
              </w:rPr>
              <w:t>2360</w:t>
            </w:r>
            <w:r>
              <w:rPr>
                <w:rStyle w:val="TransUnitID"/>
              </w:rPr>
              <w:t>11b6d9d0-3be2-427d-be2d-2b65168297d5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38%</w:t>
            </w:r>
          </w:p>
        </w:tc>
        <w:tc>
          <w:tcPr>
            <w:tcW w:w="0" w:type="auto"/>
            <w:shd w:val="clear" w:color="auto" w:fill="98FB98"/>
          </w:tcPr>
          <w:p w:rsidR="002C0613" w:rsidRDefault="00447A7D">
            <w:pPr>
              <w:rPr>
                <w:lang w:val="es-AR"/>
              </w:rPr>
            </w:pPr>
            <w:r>
              <w:rPr>
                <w:lang w:val="es-AR"/>
              </w:rPr>
              <w:t>38%</w:t>
            </w:r>
          </w:p>
        </w:tc>
      </w:tr>
      <w:tr w:rsidR="002C0613">
        <w:tc>
          <w:tcPr>
            <w:tcW w:w="0" w:type="auto"/>
            <w:shd w:val="clear" w:color="auto" w:fill="FFFFFF"/>
          </w:tcPr>
          <w:p w:rsidR="002C0613" w:rsidRDefault="00447A7D">
            <w:r>
              <w:rPr>
                <w:rStyle w:val="SegmentID"/>
              </w:rPr>
              <w:t>2361</w:t>
            </w:r>
            <w:r>
              <w:rPr>
                <w:rStyle w:val="TransUnitID"/>
              </w:rPr>
              <w:t>32160855-6833-4572-ada0-7c923a32daba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2,100 Btu/h/pan</w:t>
            </w:r>
          </w:p>
        </w:tc>
        <w:tc>
          <w:tcPr>
            <w:tcW w:w="0" w:type="auto"/>
            <w:shd w:val="clear" w:color="auto" w:fill="FFFFFF"/>
          </w:tcPr>
          <w:p w:rsidR="002C0613" w:rsidRDefault="00447A7D">
            <w:pPr>
              <w:rPr>
                <w:lang w:val="es-AR"/>
              </w:rPr>
            </w:pPr>
            <w:r>
              <w:rPr>
                <w:lang w:val="es-AR"/>
              </w:rPr>
              <w:t>2100 Btu/h/olla</w:t>
            </w:r>
          </w:p>
        </w:tc>
      </w:tr>
      <w:tr w:rsidR="002C0613">
        <w:tc>
          <w:tcPr>
            <w:tcW w:w="0" w:type="auto"/>
            <w:shd w:val="clear" w:color="auto" w:fill="FFFFFF"/>
          </w:tcPr>
          <w:p w:rsidR="002C0613" w:rsidRDefault="00447A7D">
            <w:r>
              <w:rPr>
                <w:rStyle w:val="SegmentID"/>
              </w:rPr>
              <w:t>2362</w:t>
            </w:r>
            <w:r>
              <w:rPr>
                <w:rStyle w:val="TransUnitID"/>
              </w:rPr>
              <w:t>6b7c5113-e5ee-4de1-82c8-4cdb4f2a70ab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Steam cooker, high production or cook to order</w:t>
            </w:r>
          </w:p>
        </w:tc>
        <w:tc>
          <w:tcPr>
            <w:tcW w:w="0" w:type="auto"/>
            <w:shd w:val="clear" w:color="auto" w:fill="FFFFFF"/>
          </w:tcPr>
          <w:p w:rsidR="002C0613" w:rsidRDefault="00447A7D">
            <w:pPr>
              <w:rPr>
                <w:lang w:val="es-AR"/>
              </w:rPr>
            </w:pPr>
            <w:r>
              <w:rPr>
                <w:lang w:val="es-AR"/>
              </w:rPr>
              <w:t>Vaporera, alta producción o cocina bajo demanda</w:t>
            </w:r>
          </w:p>
        </w:tc>
      </w:tr>
      <w:tr w:rsidR="002C0613">
        <w:tc>
          <w:tcPr>
            <w:tcW w:w="0" w:type="auto"/>
            <w:shd w:val="clear" w:color="auto" w:fill="98FB98"/>
          </w:tcPr>
          <w:p w:rsidR="002C0613" w:rsidRDefault="00447A7D">
            <w:r>
              <w:rPr>
                <w:rStyle w:val="SegmentID"/>
              </w:rPr>
              <w:t>2363</w:t>
            </w:r>
            <w:r>
              <w:rPr>
                <w:rStyle w:val="TransUnitID"/>
              </w:rPr>
              <w:t>0c329318-b122-4f7e-afad-adc0a3a03eb4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2364</w:t>
            </w:r>
            <w:r>
              <w:rPr>
                <w:rStyle w:val="TransUnitID"/>
              </w:rPr>
              <w:t>4cd862d7-90c9-4cfd-808c-ec36a055ebef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2365</w:t>
            </w:r>
            <w:r>
              <w:rPr>
                <w:rStyle w:val="TransUnitID"/>
              </w:rPr>
              <w:t>23404591-200a-4ca9-bab0-5a51441b0d1c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w:t>
            </w:r>
          </w:p>
        </w:tc>
        <w:tc>
          <w:tcPr>
            <w:tcW w:w="0" w:type="auto"/>
            <w:shd w:val="clear" w:color="auto" w:fill="98FB98"/>
          </w:tcPr>
          <w:p w:rsidR="002C0613" w:rsidRDefault="00447A7D">
            <w:pPr>
              <w:rPr>
                <w:lang w:val="es-AR"/>
              </w:rPr>
            </w:pPr>
            <w:r>
              <w:rPr>
                <w:lang w:val="es-AR"/>
              </w:rPr>
              <w:t>26%</w:t>
            </w:r>
          </w:p>
        </w:tc>
      </w:tr>
      <w:tr w:rsidR="002C0613">
        <w:tc>
          <w:tcPr>
            <w:tcW w:w="0" w:type="auto"/>
            <w:shd w:val="clear" w:color="auto" w:fill="F5DEB3"/>
          </w:tcPr>
          <w:p w:rsidR="002C0613" w:rsidRDefault="00447A7D">
            <w:r>
              <w:rPr>
                <w:rStyle w:val="SegmentID"/>
              </w:rPr>
              <w:t>2366</w:t>
            </w:r>
            <w:r>
              <w:rPr>
                <w:rStyle w:val="TransUnitID"/>
              </w:rPr>
              <w:t>f08b1b8a-e578-4e2d-af3e-cf98f13ff617</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330 W/pan</w:t>
            </w:r>
          </w:p>
        </w:tc>
        <w:tc>
          <w:tcPr>
            <w:tcW w:w="0" w:type="auto"/>
            <w:shd w:val="clear" w:color="auto" w:fill="F5DEB3"/>
          </w:tcPr>
          <w:p w:rsidR="002C0613" w:rsidRDefault="00447A7D">
            <w:pPr>
              <w:rPr>
                <w:lang w:val="es-AR"/>
              </w:rPr>
            </w:pPr>
            <w:r>
              <w:rPr>
                <w:lang w:val="es-AR"/>
              </w:rPr>
              <w:t>330 W/olla</w:t>
            </w:r>
          </w:p>
        </w:tc>
      </w:tr>
      <w:tr w:rsidR="002C0613">
        <w:tc>
          <w:tcPr>
            <w:tcW w:w="0" w:type="auto"/>
            <w:shd w:val="clear" w:color="auto" w:fill="98FB98"/>
          </w:tcPr>
          <w:p w:rsidR="002C0613" w:rsidRDefault="00447A7D">
            <w:r>
              <w:rPr>
                <w:rStyle w:val="SegmentID"/>
              </w:rPr>
              <w:t>2367</w:t>
            </w:r>
            <w:r>
              <w:rPr>
                <w:rStyle w:val="TransUnitID"/>
              </w:rPr>
              <w:t>17344767-1769-4cef-9be4-67201194bab1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5DEB3"/>
          </w:tcPr>
          <w:p w:rsidR="002C0613" w:rsidRDefault="00447A7D">
            <w:r>
              <w:rPr>
                <w:rStyle w:val="SegmentID"/>
              </w:rPr>
              <w:t>2368</w:t>
            </w:r>
            <w:r>
              <w:rPr>
                <w:rStyle w:val="TransUnitID"/>
              </w:rPr>
              <w:t>3108bd9f-b1ff-4870-9d2f-ea1142b3ade2</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275 W/pan</w:t>
            </w:r>
          </w:p>
        </w:tc>
        <w:tc>
          <w:tcPr>
            <w:tcW w:w="0" w:type="auto"/>
            <w:shd w:val="clear" w:color="auto" w:fill="F5DEB3"/>
          </w:tcPr>
          <w:p w:rsidR="002C0613" w:rsidRDefault="00447A7D">
            <w:pPr>
              <w:rPr>
                <w:lang w:val="es-AR"/>
              </w:rPr>
            </w:pPr>
            <w:r>
              <w:rPr>
                <w:lang w:val="es-AR"/>
              </w:rPr>
              <w:t>275 W/olla</w:t>
            </w:r>
          </w:p>
        </w:tc>
      </w:tr>
      <w:tr w:rsidR="002C0613">
        <w:tc>
          <w:tcPr>
            <w:tcW w:w="0" w:type="auto"/>
            <w:shd w:val="clear" w:color="auto" w:fill="98FB98"/>
          </w:tcPr>
          <w:p w:rsidR="002C0613" w:rsidRDefault="00447A7D">
            <w:r>
              <w:rPr>
                <w:rStyle w:val="SegmentID"/>
              </w:rPr>
              <w:t>2369</w:t>
            </w:r>
            <w:r>
              <w:rPr>
                <w:rStyle w:val="TransUnitID"/>
              </w:rPr>
              <w:t>93353fb7-dd62-42ec-b31a-1bed84ff9dcf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high production or cook to order</w:t>
            </w:r>
          </w:p>
        </w:tc>
        <w:tc>
          <w:tcPr>
            <w:tcW w:w="0" w:type="auto"/>
            <w:shd w:val="clear" w:color="auto" w:fill="98FB98"/>
          </w:tcPr>
          <w:p w:rsidR="002C0613" w:rsidRDefault="00447A7D">
            <w:pPr>
              <w:rPr>
                <w:lang w:val="es-AR"/>
              </w:rPr>
            </w:pPr>
            <w:r>
              <w:rPr>
                <w:lang w:val="es-AR"/>
              </w:rPr>
              <w:t>Vaporera, alta producción o cocina bajo demanda</w:t>
            </w:r>
          </w:p>
        </w:tc>
      </w:tr>
      <w:tr w:rsidR="002C0613">
        <w:tc>
          <w:tcPr>
            <w:tcW w:w="0" w:type="auto"/>
            <w:shd w:val="clear" w:color="auto" w:fill="98FB98"/>
          </w:tcPr>
          <w:p w:rsidR="002C0613" w:rsidRDefault="00447A7D">
            <w:r>
              <w:rPr>
                <w:rStyle w:val="SegmentID"/>
              </w:rPr>
              <w:t>2370</w:t>
            </w:r>
            <w:r>
              <w:rPr>
                <w:rStyle w:val="TransUnitID"/>
              </w:rPr>
              <w:t>95851bf0-e6ff-48a3-a669-3749ddc15343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2371</w:t>
            </w:r>
            <w:r>
              <w:rPr>
                <w:rStyle w:val="TransUnitID"/>
              </w:rPr>
              <w:t>4748a188-22bc-40fc-8a75-1067ff9dbc44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2372</w:t>
            </w:r>
            <w:r>
              <w:rPr>
                <w:rStyle w:val="TransUnitID"/>
              </w:rPr>
              <w:t>a52699e0-1def-4307-855c-8da73879349f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w:t>
            </w:r>
          </w:p>
        </w:tc>
        <w:tc>
          <w:tcPr>
            <w:tcW w:w="0" w:type="auto"/>
            <w:shd w:val="clear" w:color="auto" w:fill="98FB98"/>
          </w:tcPr>
          <w:p w:rsidR="002C0613" w:rsidRDefault="00447A7D">
            <w:pPr>
              <w:rPr>
                <w:lang w:val="es-AR"/>
              </w:rPr>
            </w:pPr>
            <w:r>
              <w:rPr>
                <w:lang w:val="es-AR"/>
              </w:rPr>
              <w:t>15%</w:t>
            </w:r>
          </w:p>
        </w:tc>
      </w:tr>
      <w:tr w:rsidR="002C0613">
        <w:tc>
          <w:tcPr>
            <w:tcW w:w="0" w:type="auto"/>
            <w:shd w:val="clear" w:color="auto" w:fill="FFFFFF"/>
          </w:tcPr>
          <w:p w:rsidR="002C0613" w:rsidRDefault="00447A7D">
            <w:r>
              <w:rPr>
                <w:rStyle w:val="SegmentID"/>
              </w:rPr>
              <w:t>2373</w:t>
            </w:r>
            <w:r>
              <w:rPr>
                <w:rStyle w:val="TransUnitID"/>
              </w:rPr>
              <w:t>c486204c-a0fb-4608-91ef-027cb4878022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5,000 Btu/h/pan</w:t>
            </w:r>
          </w:p>
        </w:tc>
        <w:tc>
          <w:tcPr>
            <w:tcW w:w="0" w:type="auto"/>
            <w:shd w:val="clear" w:color="auto" w:fill="FFFFFF"/>
          </w:tcPr>
          <w:p w:rsidR="002C0613" w:rsidRDefault="00447A7D">
            <w:pPr>
              <w:rPr>
                <w:lang w:val="es-AR"/>
              </w:rPr>
            </w:pPr>
            <w:r>
              <w:rPr>
                <w:lang w:val="es-AR"/>
              </w:rPr>
              <w:t>5000 Btu/h/olla</w:t>
            </w:r>
          </w:p>
        </w:tc>
      </w:tr>
      <w:tr w:rsidR="002C0613">
        <w:tc>
          <w:tcPr>
            <w:tcW w:w="0" w:type="auto"/>
            <w:shd w:val="clear" w:color="auto" w:fill="98FB98"/>
          </w:tcPr>
          <w:p w:rsidR="002C0613" w:rsidRDefault="00447A7D">
            <w:r>
              <w:rPr>
                <w:rStyle w:val="SegmentID"/>
              </w:rPr>
              <w:t>2374</w:t>
            </w:r>
            <w:r>
              <w:rPr>
                <w:rStyle w:val="TransUnitID"/>
              </w:rPr>
              <w:t>815978c7-82a0-40ff-8c3a-ca58f26520c9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38%</w:t>
            </w:r>
          </w:p>
        </w:tc>
        <w:tc>
          <w:tcPr>
            <w:tcW w:w="0" w:type="auto"/>
            <w:shd w:val="clear" w:color="auto" w:fill="98FB98"/>
          </w:tcPr>
          <w:p w:rsidR="002C0613" w:rsidRDefault="00447A7D">
            <w:pPr>
              <w:rPr>
                <w:lang w:val="es-AR"/>
              </w:rPr>
            </w:pPr>
            <w:r>
              <w:rPr>
                <w:lang w:val="es-AR"/>
              </w:rPr>
              <w:t>38%</w:t>
            </w:r>
          </w:p>
        </w:tc>
      </w:tr>
      <w:tr w:rsidR="002C0613">
        <w:tc>
          <w:tcPr>
            <w:tcW w:w="0" w:type="auto"/>
            <w:shd w:val="clear" w:color="auto" w:fill="F5DEB3"/>
          </w:tcPr>
          <w:p w:rsidR="002C0613" w:rsidRDefault="00447A7D">
            <w:r>
              <w:rPr>
                <w:rStyle w:val="SegmentID"/>
              </w:rPr>
              <w:t>2375</w:t>
            </w:r>
            <w:r>
              <w:rPr>
                <w:rStyle w:val="TransUnitID"/>
              </w:rPr>
              <w:t>3dfca6b0-0427-4e4a-8fd2-155e7db79453</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4,300 Btu/h/pan</w:t>
            </w:r>
          </w:p>
        </w:tc>
        <w:tc>
          <w:tcPr>
            <w:tcW w:w="0" w:type="auto"/>
            <w:shd w:val="clear" w:color="auto" w:fill="F5DEB3"/>
          </w:tcPr>
          <w:p w:rsidR="002C0613" w:rsidRDefault="00447A7D">
            <w:pPr>
              <w:rPr>
                <w:lang w:val="es-AR"/>
              </w:rPr>
            </w:pPr>
            <w:r>
              <w:rPr>
                <w:lang w:val="es-AR"/>
              </w:rPr>
              <w:t>4300 Btu/h/olla</w:t>
            </w:r>
          </w:p>
        </w:tc>
      </w:tr>
      <w:tr w:rsidR="002C0613">
        <w:tc>
          <w:tcPr>
            <w:tcW w:w="0" w:type="auto"/>
            <w:shd w:val="clear" w:color="auto" w:fill="FFFFFF"/>
          </w:tcPr>
          <w:p w:rsidR="002C0613" w:rsidRDefault="00447A7D">
            <w:r>
              <w:rPr>
                <w:rStyle w:val="SegmentID"/>
              </w:rPr>
              <w:t>2376</w:t>
            </w:r>
            <w:r>
              <w:rPr>
                <w:rStyle w:val="TransUnitID"/>
              </w:rPr>
              <w:t>4a796d6f-9900-4f3b-bfb9-77958da71dd3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Toaster</w:t>
            </w:r>
          </w:p>
        </w:tc>
        <w:tc>
          <w:tcPr>
            <w:tcW w:w="0" w:type="auto"/>
            <w:shd w:val="clear" w:color="auto" w:fill="FFFFFF"/>
          </w:tcPr>
          <w:p w:rsidR="002C0613" w:rsidRDefault="00447A7D">
            <w:pPr>
              <w:rPr>
                <w:lang w:val="es-AR"/>
              </w:rPr>
            </w:pPr>
            <w:r>
              <w:rPr>
                <w:lang w:val="es-AR"/>
              </w:rPr>
              <w:t>Tostadora</w:t>
            </w:r>
          </w:p>
        </w:tc>
      </w:tr>
      <w:tr w:rsidR="002C0613">
        <w:tc>
          <w:tcPr>
            <w:tcW w:w="0" w:type="auto"/>
            <w:shd w:val="clear" w:color="auto" w:fill="98FB98"/>
          </w:tcPr>
          <w:p w:rsidR="002C0613" w:rsidRDefault="00447A7D">
            <w:r>
              <w:rPr>
                <w:rStyle w:val="SegmentID"/>
              </w:rPr>
              <w:t>2377</w:t>
            </w:r>
            <w:r>
              <w:rPr>
                <w:rStyle w:val="TransUnitID"/>
              </w:rPr>
              <w:t>d17254ef-321d-484c-823d-97b77a580064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2378</w:t>
            </w:r>
            <w:r>
              <w:rPr>
                <w:rStyle w:val="TransUnitID"/>
              </w:rPr>
              <w:t>f7910cfe-aa97-4a55-a061-0cec46d782d0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2379</w:t>
            </w:r>
            <w:r>
              <w:rPr>
                <w:rStyle w:val="TransUnitID"/>
              </w:rPr>
              <w:t>b4914769-b1ef-4ac9-9714-4d689f225e59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w:t>
            </w:r>
          </w:p>
        </w:tc>
        <w:tc>
          <w:tcPr>
            <w:tcW w:w="0" w:type="auto"/>
            <w:shd w:val="clear" w:color="auto" w:fill="98FB98"/>
          </w:tcPr>
          <w:p w:rsidR="002C0613" w:rsidRDefault="00447A7D">
            <w:pPr>
              <w:rPr>
                <w:lang w:val="es-AR"/>
              </w:rPr>
            </w:pPr>
            <w:r>
              <w:rPr>
                <w:lang w:val="es-AR"/>
              </w:rPr>
              <w:t>—</w:t>
            </w:r>
          </w:p>
        </w:tc>
      </w:tr>
      <w:tr w:rsidR="002C0613">
        <w:tc>
          <w:tcPr>
            <w:tcW w:w="0" w:type="auto"/>
            <w:shd w:val="clear" w:color="auto" w:fill="FFFFFF"/>
          </w:tcPr>
          <w:p w:rsidR="002C0613" w:rsidRDefault="00447A7D">
            <w:r>
              <w:rPr>
                <w:rStyle w:val="SegmentID"/>
              </w:rPr>
              <w:t>2380</w:t>
            </w:r>
            <w:r>
              <w:rPr>
                <w:rStyle w:val="TransUnitID"/>
              </w:rPr>
              <w:t>7ec32adb-6d84-4cce-a697-5cf5ef1204d2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1.8 kW average operating energy rate</w:t>
            </w:r>
          </w:p>
        </w:tc>
        <w:tc>
          <w:tcPr>
            <w:tcW w:w="0" w:type="auto"/>
            <w:shd w:val="clear" w:color="auto" w:fill="FFFFFF"/>
          </w:tcPr>
          <w:p w:rsidR="002C0613" w:rsidRDefault="00447A7D">
            <w:pPr>
              <w:rPr>
                <w:lang w:val="es-AR"/>
              </w:rPr>
            </w:pPr>
            <w:r>
              <w:rPr>
                <w:lang w:val="es-AR"/>
              </w:rPr>
              <w:t>1,8 kW tasa media de energía operativa</w:t>
            </w:r>
          </w:p>
        </w:tc>
      </w:tr>
      <w:tr w:rsidR="002C0613">
        <w:tc>
          <w:tcPr>
            <w:tcW w:w="0" w:type="auto"/>
            <w:shd w:val="clear" w:color="auto" w:fill="98FB98"/>
          </w:tcPr>
          <w:p w:rsidR="002C0613" w:rsidRDefault="00447A7D">
            <w:r>
              <w:rPr>
                <w:rStyle w:val="SegmentID"/>
              </w:rPr>
              <w:t>2381</w:t>
            </w:r>
            <w:r>
              <w:rPr>
                <w:rStyle w:val="TransUnitID"/>
              </w:rPr>
              <w:t>2bafab8b-92b7-4f12-9e1b-018321d438a2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2382</w:t>
            </w:r>
            <w:r>
              <w:rPr>
                <w:rStyle w:val="TransUnitID"/>
              </w:rPr>
              <w:t>ff4a2356-328a-49c7-95e0-628935aa067f</w:t>
            </w:r>
          </w:p>
        </w:tc>
        <w:tc>
          <w:tcPr>
            <w:tcW w:w="0" w:type="auto"/>
            <w:shd w:val="clear" w:color="auto" w:fill="F5DEB3"/>
          </w:tcPr>
          <w:p w:rsidR="002C0613" w:rsidRPr="00447A7D" w:rsidRDefault="00447A7D">
            <w:pPr>
              <w:rPr>
                <w:vanish/>
              </w:rPr>
            </w:pPr>
            <w:r w:rsidRPr="00447A7D">
              <w:rPr>
                <w:vanish/>
              </w:rPr>
              <w:t>Translation Approved (95%)</w:t>
            </w:r>
          </w:p>
        </w:tc>
        <w:tc>
          <w:tcPr>
            <w:tcW w:w="0" w:type="auto"/>
            <w:shd w:val="clear" w:color="auto" w:fill="F5DEB3"/>
          </w:tcPr>
          <w:p w:rsidR="002C0613" w:rsidRDefault="00447A7D">
            <w:r>
              <w:t>1.2 kW average operating energy rate</w:t>
            </w:r>
          </w:p>
        </w:tc>
        <w:tc>
          <w:tcPr>
            <w:tcW w:w="0" w:type="auto"/>
            <w:shd w:val="clear" w:color="auto" w:fill="F5DEB3"/>
          </w:tcPr>
          <w:p w:rsidR="002C0613" w:rsidRDefault="00447A7D">
            <w:pPr>
              <w:rPr>
                <w:lang w:val="es-AR"/>
              </w:rPr>
            </w:pPr>
            <w:r>
              <w:rPr>
                <w:lang w:val="es-AR"/>
              </w:rPr>
              <w:t>1,2 kW tasa media de energía operativa</w:t>
            </w:r>
          </w:p>
        </w:tc>
      </w:tr>
      <w:tr w:rsidR="002C0613">
        <w:tc>
          <w:tcPr>
            <w:tcW w:w="0" w:type="auto"/>
            <w:shd w:val="clear" w:color="auto" w:fill="FFFFFF"/>
          </w:tcPr>
          <w:p w:rsidR="002C0613" w:rsidRDefault="00447A7D">
            <w:r>
              <w:rPr>
                <w:rStyle w:val="SegmentID"/>
              </w:rPr>
              <w:t>2383</w:t>
            </w:r>
            <w:r>
              <w:rPr>
                <w:rStyle w:val="TransUnitID"/>
              </w:rPr>
              <w:t>b6a45cf6-042f-415c-b470-c06798bc6ab8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Ice machine, IMH (ice-making head, H = ice harvest), H </w:t>
            </w:r>
            <w:r>
              <w:rPr>
                <w:rStyle w:val="Tag"/>
              </w:rPr>
              <w:t>&lt;3702&gt;</w:t>
            </w:r>
            <w:r>
              <w:t>&gt;</w:t>
            </w:r>
            <w:r>
              <w:rPr>
                <w:rStyle w:val="Tag"/>
              </w:rPr>
              <w:t>&lt;/3702&gt;</w:t>
            </w:r>
            <w:r>
              <w:t xml:space="preserve"> 450 lb/day</w:t>
            </w:r>
          </w:p>
        </w:tc>
        <w:tc>
          <w:tcPr>
            <w:tcW w:w="0" w:type="auto"/>
            <w:shd w:val="clear" w:color="auto" w:fill="FFFFFF"/>
          </w:tcPr>
          <w:p w:rsidR="002C0613" w:rsidRDefault="00447A7D">
            <w:pPr>
              <w:rPr>
                <w:lang w:val="es-AR"/>
              </w:rPr>
            </w:pPr>
            <w:r>
              <w:rPr>
                <w:lang w:val="es-AR"/>
              </w:rPr>
              <w:t xml:space="preserve">Máquina de hielo, CFH (cabezal de fabricación de hielo, H = hielo recogido), H </w:t>
            </w:r>
            <w:r>
              <w:rPr>
                <w:rStyle w:val="Tag"/>
                <w:lang w:val="es-AR"/>
              </w:rPr>
              <w:t>&lt;3702&gt;</w:t>
            </w:r>
            <w:r>
              <w:rPr>
                <w:lang w:val="es-AR"/>
              </w:rPr>
              <w:t>&gt;</w:t>
            </w:r>
            <w:r>
              <w:rPr>
                <w:rStyle w:val="Tag"/>
                <w:lang w:val="es-AR"/>
              </w:rPr>
              <w:t>&lt;/3702&gt;</w:t>
            </w:r>
            <w:r>
              <w:rPr>
                <w:lang w:val="es-AR"/>
              </w:rPr>
              <w:t xml:space="preserve"> 450 libras/día</w:t>
            </w:r>
          </w:p>
        </w:tc>
      </w:tr>
      <w:tr w:rsidR="002C0613">
        <w:tc>
          <w:tcPr>
            <w:tcW w:w="0" w:type="auto"/>
            <w:shd w:val="clear" w:color="auto" w:fill="98FB98"/>
          </w:tcPr>
          <w:p w:rsidR="002C0613" w:rsidRDefault="00447A7D">
            <w:r>
              <w:rPr>
                <w:rStyle w:val="SegmentID"/>
              </w:rPr>
              <w:t>2384</w:t>
            </w:r>
            <w:r>
              <w:rPr>
                <w:rStyle w:val="TransUnitID"/>
              </w:rPr>
              <w:t>8eae45ce-11c5-4887-a5e2-928776564162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FFFFFF"/>
          </w:tcPr>
          <w:p w:rsidR="002C0613" w:rsidRDefault="00447A7D">
            <w:r>
              <w:rPr>
                <w:rStyle w:val="SegmentID"/>
              </w:rPr>
              <w:t>2385</w:t>
            </w:r>
            <w:r>
              <w:rPr>
                <w:rStyle w:val="TransUnitID"/>
              </w:rPr>
              <w:t>8d93a62d-fb7f-4792-a4a8-557438f203cd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Ice</w:t>
            </w:r>
          </w:p>
        </w:tc>
        <w:tc>
          <w:tcPr>
            <w:tcW w:w="0" w:type="auto"/>
            <w:shd w:val="clear" w:color="auto" w:fill="FFFFFF"/>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2386</w:t>
            </w:r>
            <w:r>
              <w:rPr>
                <w:rStyle w:val="TransUnitID"/>
              </w:rPr>
              <w:t>6469639e-978d-4b6e-a905-4a798f15bdee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6.89 - 0.0011H kWh/100 lb ice</w:t>
            </w:r>
          </w:p>
        </w:tc>
        <w:tc>
          <w:tcPr>
            <w:tcW w:w="0" w:type="auto"/>
            <w:shd w:val="clear" w:color="auto" w:fill="FFFFFF"/>
          </w:tcPr>
          <w:p w:rsidR="002C0613" w:rsidRDefault="00447A7D">
            <w:pPr>
              <w:rPr>
                <w:lang w:val="es-AR"/>
              </w:rPr>
            </w:pPr>
            <w:r>
              <w:rPr>
                <w:lang w:val="es-AR"/>
              </w:rPr>
              <w:t>6,89 - 0,0011H kWh/100 libras hielo</w:t>
            </w:r>
          </w:p>
        </w:tc>
      </w:tr>
      <w:tr w:rsidR="002C0613">
        <w:tc>
          <w:tcPr>
            <w:tcW w:w="0" w:type="auto"/>
            <w:shd w:val="clear" w:color="auto" w:fill="98FB98"/>
          </w:tcPr>
          <w:p w:rsidR="002C0613" w:rsidRDefault="00447A7D">
            <w:r>
              <w:rPr>
                <w:rStyle w:val="SegmentID"/>
              </w:rPr>
              <w:t>2387</w:t>
            </w:r>
            <w:r>
              <w:rPr>
                <w:rStyle w:val="TransUnitID"/>
              </w:rPr>
              <w:t>69c02368-5cf4-4a10-989f-a2ea4a94d6ec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2388</w:t>
            </w:r>
            <w:r>
              <w:rPr>
                <w:rStyle w:val="TransUnitID"/>
              </w:rPr>
              <w:t>25442a3f-1f72-40df-b263-31130191859d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37.72*H</w:t>
            </w:r>
            <w:r>
              <w:rPr>
                <w:rStyle w:val="Tag"/>
              </w:rPr>
              <w:t>&lt;3718&gt;</w:t>
            </w:r>
            <w:r>
              <w:t xml:space="preserve">-0.298 </w:t>
            </w:r>
            <w:r>
              <w:rPr>
                <w:rStyle w:val="Tag"/>
              </w:rPr>
              <w:t>&lt;/3718&gt;</w:t>
            </w:r>
            <w:r>
              <w:t>kWh/100 lb ice</w:t>
            </w:r>
          </w:p>
        </w:tc>
        <w:tc>
          <w:tcPr>
            <w:tcW w:w="0" w:type="auto"/>
            <w:shd w:val="clear" w:color="auto" w:fill="FFFFFF"/>
          </w:tcPr>
          <w:p w:rsidR="002C0613" w:rsidRDefault="00447A7D">
            <w:pPr>
              <w:rPr>
                <w:lang w:val="es-AR"/>
              </w:rPr>
            </w:pPr>
            <w:r>
              <w:rPr>
                <w:lang w:val="es-AR"/>
              </w:rPr>
              <w:t>37,72*H</w:t>
            </w:r>
            <w:r>
              <w:rPr>
                <w:rStyle w:val="Tag"/>
                <w:lang w:val="es-AR"/>
              </w:rPr>
              <w:t>&lt;3718&gt;</w:t>
            </w:r>
            <w:r>
              <w:rPr>
                <w:lang w:val="es-AR"/>
              </w:rPr>
              <w:t xml:space="preserve">-0,298 </w:t>
            </w:r>
            <w:r>
              <w:rPr>
                <w:rStyle w:val="Tag"/>
                <w:lang w:val="es-AR"/>
              </w:rPr>
              <w:t>&lt;/3718&gt;</w:t>
            </w:r>
            <w:r>
              <w:rPr>
                <w:lang w:val="es-AR"/>
              </w:rPr>
              <w:t>kWh/100 libras hielo</w:t>
            </w:r>
          </w:p>
        </w:tc>
      </w:tr>
      <w:tr w:rsidR="002C0613">
        <w:tc>
          <w:tcPr>
            <w:tcW w:w="0" w:type="auto"/>
            <w:shd w:val="clear" w:color="auto" w:fill="98FB98"/>
          </w:tcPr>
          <w:p w:rsidR="002C0613" w:rsidRDefault="00447A7D">
            <w:r>
              <w:rPr>
                <w:rStyle w:val="SegmentID"/>
              </w:rPr>
              <w:t>2389</w:t>
            </w:r>
            <w:r>
              <w:rPr>
                <w:rStyle w:val="TransUnitID"/>
              </w:rPr>
              <w:t>dc8f554f-e65e-4cf8-91e2-7cbc4556c36d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2390</w:t>
            </w:r>
            <w:r>
              <w:rPr>
                <w:rStyle w:val="TransUnitID"/>
              </w:rPr>
              <w:t>6453fcf6-05a4-4516-881f-3427b58b2734</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 xml:space="preserve">Ice machine, IMH (ice-making head), H </w:t>
            </w:r>
            <w:r>
              <w:rPr>
                <w:rStyle w:val="Tag"/>
              </w:rPr>
              <w:t>&lt;3725&gt;</w:t>
            </w:r>
            <w:r>
              <w:t xml:space="preserve">&lt; </w:t>
            </w:r>
            <w:r>
              <w:rPr>
                <w:rStyle w:val="Tag"/>
              </w:rPr>
              <w:t>&lt;/3725&gt;</w:t>
            </w:r>
            <w:r>
              <w:t>450 lb/day</w:t>
            </w:r>
          </w:p>
        </w:tc>
        <w:tc>
          <w:tcPr>
            <w:tcW w:w="0" w:type="auto"/>
            <w:shd w:val="clear" w:color="auto" w:fill="F5DEB3"/>
          </w:tcPr>
          <w:p w:rsidR="002C0613" w:rsidRDefault="00447A7D">
            <w:pPr>
              <w:rPr>
                <w:lang w:val="es-AR"/>
              </w:rPr>
            </w:pPr>
            <w:r>
              <w:rPr>
                <w:lang w:val="es-AR"/>
              </w:rPr>
              <w:t xml:space="preserve">Máquina de hielo, CFH (cabezal de fabricación de hielo), H </w:t>
            </w:r>
            <w:r>
              <w:rPr>
                <w:rStyle w:val="Tag"/>
                <w:lang w:val="es-AR"/>
              </w:rPr>
              <w:t>&lt;3725&gt;</w:t>
            </w:r>
            <w:r>
              <w:rPr>
                <w:lang w:val="es-AR"/>
              </w:rPr>
              <w:t xml:space="preserve">&lt; </w:t>
            </w:r>
            <w:r>
              <w:rPr>
                <w:rStyle w:val="Tag"/>
                <w:lang w:val="es-AR"/>
              </w:rPr>
              <w:t>&lt;/3725&gt;</w:t>
            </w:r>
            <w:r>
              <w:rPr>
                <w:lang w:val="es-AR"/>
              </w:rPr>
              <w:t xml:space="preserve"> 450 libras/día</w:t>
            </w:r>
          </w:p>
        </w:tc>
      </w:tr>
      <w:tr w:rsidR="002C0613">
        <w:tc>
          <w:tcPr>
            <w:tcW w:w="0" w:type="auto"/>
            <w:shd w:val="clear" w:color="auto" w:fill="98FB98"/>
          </w:tcPr>
          <w:p w:rsidR="002C0613" w:rsidRDefault="00447A7D">
            <w:r>
              <w:rPr>
                <w:rStyle w:val="SegmentID"/>
              </w:rPr>
              <w:t>2391</w:t>
            </w:r>
            <w:r>
              <w:rPr>
                <w:rStyle w:val="TransUnitID"/>
              </w:rPr>
              <w:t>da4a8787-5fd2-4cc0-b537-011d87553be9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2392</w:t>
            </w:r>
            <w:r>
              <w:rPr>
                <w:rStyle w:val="TransUnitID"/>
              </w:rPr>
              <w:t>32e1c01b-4d0f-42e2-bc4a-3af5164c4781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2393</w:t>
            </w:r>
            <w:r>
              <w:rPr>
                <w:rStyle w:val="TransUnitID"/>
              </w:rPr>
              <w:t>f230b9ac-2088-47ad-aa9e-4a42f143a709</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10.26 – 0.0086H kWh/100 lb ice</w:t>
            </w:r>
          </w:p>
        </w:tc>
        <w:tc>
          <w:tcPr>
            <w:tcW w:w="0" w:type="auto"/>
            <w:shd w:val="clear" w:color="auto" w:fill="F5DEB3"/>
          </w:tcPr>
          <w:p w:rsidR="002C0613" w:rsidRDefault="00447A7D">
            <w:pPr>
              <w:rPr>
                <w:lang w:val="es-AR"/>
              </w:rPr>
            </w:pPr>
            <w:r>
              <w:rPr>
                <w:lang w:val="es-AR"/>
              </w:rPr>
              <w:t>10,26 - 0,0086H kWh/100 libras hielo</w:t>
            </w:r>
          </w:p>
        </w:tc>
      </w:tr>
      <w:tr w:rsidR="002C0613">
        <w:tc>
          <w:tcPr>
            <w:tcW w:w="0" w:type="auto"/>
            <w:shd w:val="clear" w:color="auto" w:fill="98FB98"/>
          </w:tcPr>
          <w:p w:rsidR="002C0613" w:rsidRDefault="00447A7D">
            <w:r>
              <w:rPr>
                <w:rStyle w:val="SegmentID"/>
              </w:rPr>
              <w:t>2394</w:t>
            </w:r>
            <w:r>
              <w:rPr>
                <w:rStyle w:val="TransUnitID"/>
              </w:rPr>
              <w:t>abfc2ba0-3abb-4749-a97c-cf9db935249a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2395</w:t>
            </w:r>
            <w:r>
              <w:rPr>
                <w:rStyle w:val="TransUnitID"/>
              </w:rPr>
              <w:t>c8c64701-a93b-4071-8c7e-971515780bef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37.72*H</w:t>
            </w:r>
            <w:r>
              <w:rPr>
                <w:rStyle w:val="Tag"/>
              </w:rPr>
              <w:t>&lt;3741&gt;</w:t>
            </w:r>
            <w:r>
              <w:t xml:space="preserve">-0.298 </w:t>
            </w:r>
            <w:r>
              <w:rPr>
                <w:rStyle w:val="Tag"/>
              </w:rPr>
              <w:t>&lt;/3741&gt;</w:t>
            </w:r>
            <w:r>
              <w:t>kWh/100 lb ice</w:t>
            </w:r>
          </w:p>
        </w:tc>
        <w:tc>
          <w:tcPr>
            <w:tcW w:w="0" w:type="auto"/>
            <w:shd w:val="clear" w:color="auto" w:fill="98FB98"/>
          </w:tcPr>
          <w:p w:rsidR="002C0613" w:rsidRDefault="00447A7D">
            <w:pPr>
              <w:rPr>
                <w:lang w:val="es-AR"/>
              </w:rPr>
            </w:pPr>
            <w:r>
              <w:rPr>
                <w:lang w:val="es-AR"/>
              </w:rPr>
              <w:t>37,72*H</w:t>
            </w:r>
            <w:r>
              <w:rPr>
                <w:rStyle w:val="Tag"/>
                <w:lang w:val="es-AR"/>
              </w:rPr>
              <w:t>&lt;3741&gt;</w:t>
            </w:r>
            <w:r>
              <w:rPr>
                <w:lang w:val="es-AR"/>
              </w:rPr>
              <w:t xml:space="preserve">-0,298 </w:t>
            </w:r>
            <w:r>
              <w:rPr>
                <w:rStyle w:val="Tag"/>
                <w:lang w:val="es-AR"/>
              </w:rPr>
              <w:t>&lt;/3741&gt;</w:t>
            </w:r>
            <w:r>
              <w:rPr>
                <w:lang w:val="es-AR"/>
              </w:rPr>
              <w:t>kWh/100 libras hielo</w:t>
            </w:r>
          </w:p>
        </w:tc>
      </w:tr>
      <w:tr w:rsidR="002C0613">
        <w:tc>
          <w:tcPr>
            <w:tcW w:w="0" w:type="auto"/>
            <w:shd w:val="clear" w:color="auto" w:fill="98FB98"/>
          </w:tcPr>
          <w:p w:rsidR="002C0613" w:rsidRDefault="00447A7D">
            <w:r>
              <w:rPr>
                <w:rStyle w:val="SegmentID"/>
              </w:rPr>
              <w:t>2396</w:t>
            </w:r>
            <w:r>
              <w:rPr>
                <w:rStyle w:val="TransUnitID"/>
              </w:rPr>
              <w:t>2598c7f2-4049-4787-9c13-0a171321729e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2397</w:t>
            </w:r>
            <w:r>
              <w:rPr>
                <w:rStyle w:val="TransUnitID"/>
              </w:rPr>
              <w:t>174dce4f-9fff-4232-9805-c2541da76a9f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Ice machine, RCU (remote condensing unit, w/o remote compressor, H &lt; 1,000 lb/day</w:t>
            </w:r>
          </w:p>
        </w:tc>
        <w:tc>
          <w:tcPr>
            <w:tcW w:w="0" w:type="auto"/>
            <w:shd w:val="clear" w:color="auto" w:fill="FFFFFF"/>
          </w:tcPr>
          <w:p w:rsidR="002C0613" w:rsidRDefault="00447A7D">
            <w:pPr>
              <w:rPr>
                <w:lang w:val="es-AR"/>
              </w:rPr>
            </w:pPr>
            <w:r>
              <w:rPr>
                <w:lang w:val="es-AR"/>
              </w:rPr>
              <w:t>Máquina de hielo, UCR (unidad de condensación remota sin compresor remoto), H &lt; 1000 libras/día</w:t>
            </w:r>
          </w:p>
        </w:tc>
      </w:tr>
      <w:tr w:rsidR="002C0613">
        <w:tc>
          <w:tcPr>
            <w:tcW w:w="0" w:type="auto"/>
            <w:shd w:val="clear" w:color="auto" w:fill="98FB98"/>
          </w:tcPr>
          <w:p w:rsidR="002C0613" w:rsidRDefault="00447A7D">
            <w:r>
              <w:rPr>
                <w:rStyle w:val="SegmentID"/>
              </w:rPr>
              <w:t>2398</w:t>
            </w:r>
            <w:r>
              <w:rPr>
                <w:rStyle w:val="TransUnitID"/>
              </w:rPr>
              <w:t>c2cb468c-e709-4f9b-ac6b-baa6d5b142a8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2399</w:t>
            </w:r>
            <w:r>
              <w:rPr>
                <w:rStyle w:val="TransUnitID"/>
              </w:rPr>
              <w:t>ecdaf4c8-e375-4fb4-b2a3-3074e9c8ca9c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2400</w:t>
            </w:r>
            <w:r>
              <w:rPr>
                <w:rStyle w:val="TransUnitID"/>
              </w:rPr>
              <w:t>c2c979ab-5680-4f3a-aa9b-3a60380fc031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8.85 - 0.0038H kWh/100lb ice</w:t>
            </w:r>
          </w:p>
        </w:tc>
        <w:tc>
          <w:tcPr>
            <w:tcW w:w="0" w:type="auto"/>
            <w:shd w:val="clear" w:color="auto" w:fill="FFFFFF"/>
          </w:tcPr>
          <w:p w:rsidR="002C0613" w:rsidRDefault="00447A7D">
            <w:pPr>
              <w:rPr>
                <w:lang w:val="es-AR"/>
              </w:rPr>
            </w:pPr>
            <w:r>
              <w:rPr>
                <w:lang w:val="es-AR"/>
              </w:rPr>
              <w:t>8,85 - 0,0038H kWh/100 libras hielo</w:t>
            </w:r>
          </w:p>
        </w:tc>
      </w:tr>
      <w:tr w:rsidR="002C0613">
        <w:tc>
          <w:tcPr>
            <w:tcW w:w="0" w:type="auto"/>
            <w:shd w:val="clear" w:color="auto" w:fill="98FB98"/>
          </w:tcPr>
          <w:p w:rsidR="002C0613" w:rsidRDefault="00447A7D">
            <w:r>
              <w:rPr>
                <w:rStyle w:val="SegmentID"/>
              </w:rPr>
              <w:t>2401</w:t>
            </w:r>
            <w:r>
              <w:rPr>
                <w:rStyle w:val="TransUnitID"/>
              </w:rPr>
              <w:t>fcc5ab7b-9d1a-415c-9394-167cff00b5a2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2402</w:t>
            </w:r>
            <w:r>
              <w:rPr>
                <w:rStyle w:val="TransUnitID"/>
              </w:rPr>
              <w:t>2a83be04-f7a6-42bd-a640-4d9f27524c87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22.95*H</w:t>
            </w:r>
            <w:r>
              <w:rPr>
                <w:rStyle w:val="Tag"/>
              </w:rPr>
              <w:t>&lt;3763&gt;</w:t>
            </w:r>
            <w:r>
              <w:t xml:space="preserve">-0.258 </w:t>
            </w:r>
            <w:r>
              <w:rPr>
                <w:rStyle w:val="Tag"/>
              </w:rPr>
              <w:t>&lt;/3763&gt;</w:t>
            </w:r>
            <w:r>
              <w:t>+ 1.00 kWh/100 lb ice</w:t>
            </w:r>
          </w:p>
        </w:tc>
        <w:tc>
          <w:tcPr>
            <w:tcW w:w="0" w:type="auto"/>
            <w:shd w:val="clear" w:color="auto" w:fill="FFFFFF"/>
          </w:tcPr>
          <w:p w:rsidR="002C0613" w:rsidRDefault="00447A7D">
            <w:pPr>
              <w:rPr>
                <w:lang w:val="es-AR"/>
              </w:rPr>
            </w:pPr>
            <w:r>
              <w:rPr>
                <w:lang w:val="es-AR"/>
              </w:rPr>
              <w:t>22,95*H</w:t>
            </w:r>
            <w:r>
              <w:rPr>
                <w:rStyle w:val="Tag"/>
                <w:lang w:val="es-AR"/>
              </w:rPr>
              <w:t>&lt;3763&gt;</w:t>
            </w:r>
            <w:r>
              <w:rPr>
                <w:lang w:val="es-AR"/>
              </w:rPr>
              <w:t xml:space="preserve">-0,258 </w:t>
            </w:r>
            <w:r>
              <w:rPr>
                <w:rStyle w:val="Tag"/>
                <w:lang w:val="es-AR"/>
              </w:rPr>
              <w:t>&lt;/3763&gt;</w:t>
            </w:r>
            <w:r>
              <w:rPr>
                <w:lang w:val="es-AR"/>
              </w:rPr>
              <w:t>+ 1,00 kWh/100 libras hielo</w:t>
            </w:r>
          </w:p>
        </w:tc>
      </w:tr>
      <w:tr w:rsidR="002C0613">
        <w:tc>
          <w:tcPr>
            <w:tcW w:w="0" w:type="auto"/>
            <w:shd w:val="clear" w:color="auto" w:fill="98FB98"/>
          </w:tcPr>
          <w:p w:rsidR="002C0613" w:rsidRDefault="00447A7D">
            <w:r>
              <w:rPr>
                <w:rStyle w:val="SegmentID"/>
              </w:rPr>
              <w:t>2403</w:t>
            </w:r>
            <w:r>
              <w:rPr>
                <w:rStyle w:val="TransUnitID"/>
              </w:rPr>
              <w:t>b3c3824f-46e0-4aa8-b380-d2b939fa7908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2404</w:t>
            </w:r>
            <w:r>
              <w:rPr>
                <w:rStyle w:val="TransUnitID"/>
              </w:rPr>
              <w:t>963f5b0d-70d1-47f9-af79-e0ba25199887</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 xml:space="preserve">Ice machine, RCU (remote condensing unit), 1600 &gt; H </w:t>
            </w:r>
            <w:r>
              <w:rPr>
                <w:rStyle w:val="Tag"/>
              </w:rPr>
              <w:t>&lt;3770&gt;</w:t>
            </w:r>
            <w:r>
              <w:t>&gt;</w:t>
            </w:r>
            <w:r>
              <w:rPr>
                <w:rStyle w:val="Tag"/>
              </w:rPr>
              <w:t>&lt;/3770&gt;</w:t>
            </w:r>
            <w:r>
              <w:t xml:space="preserve"> 1000 lb/day</w:t>
            </w:r>
          </w:p>
        </w:tc>
        <w:tc>
          <w:tcPr>
            <w:tcW w:w="0" w:type="auto"/>
            <w:shd w:val="clear" w:color="auto" w:fill="F5DEB3"/>
          </w:tcPr>
          <w:p w:rsidR="002C0613" w:rsidRDefault="00447A7D">
            <w:pPr>
              <w:rPr>
                <w:lang w:val="es-AR"/>
              </w:rPr>
            </w:pPr>
            <w:r>
              <w:rPr>
                <w:lang w:val="es-AR"/>
              </w:rPr>
              <w:t xml:space="preserve">Máquina de hielo, UCR (unidad de condensación remota), 1600 &gt; H </w:t>
            </w:r>
            <w:r>
              <w:rPr>
                <w:rStyle w:val="Tag"/>
                <w:lang w:val="es-AR"/>
              </w:rPr>
              <w:t>&lt;3770&gt;</w:t>
            </w:r>
            <w:r>
              <w:rPr>
                <w:lang w:val="es-AR"/>
              </w:rPr>
              <w:t>&gt;</w:t>
            </w:r>
            <w:r>
              <w:rPr>
                <w:rStyle w:val="Tag"/>
                <w:lang w:val="es-AR"/>
              </w:rPr>
              <w:t>&lt;/3770&gt;</w:t>
            </w:r>
            <w:r>
              <w:rPr>
                <w:lang w:val="es-AR"/>
              </w:rPr>
              <w:t xml:space="preserve"> 1000 libras/día</w:t>
            </w:r>
          </w:p>
        </w:tc>
      </w:tr>
      <w:tr w:rsidR="002C0613">
        <w:tc>
          <w:tcPr>
            <w:tcW w:w="0" w:type="auto"/>
            <w:shd w:val="clear" w:color="auto" w:fill="98FB98"/>
          </w:tcPr>
          <w:p w:rsidR="002C0613" w:rsidRDefault="00447A7D">
            <w:r>
              <w:rPr>
                <w:rStyle w:val="SegmentID"/>
              </w:rPr>
              <w:t>2405</w:t>
            </w:r>
            <w:r>
              <w:rPr>
                <w:rStyle w:val="TransUnitID"/>
              </w:rPr>
              <w:t>bbde376f-a2d3-4429-8346-2fe39017e3a9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F5DEB3"/>
          </w:tcPr>
          <w:p w:rsidR="002C0613" w:rsidRDefault="00447A7D">
            <w:r>
              <w:rPr>
                <w:rStyle w:val="SegmentID"/>
              </w:rPr>
              <w:t>2406</w:t>
            </w:r>
            <w:r>
              <w:rPr>
                <w:rStyle w:val="TransUnitID"/>
              </w:rPr>
              <w:t>a587b810-12a2-40e3-9af9-cb8392691bd1</w:t>
            </w:r>
          </w:p>
        </w:tc>
        <w:tc>
          <w:tcPr>
            <w:tcW w:w="0" w:type="auto"/>
            <w:shd w:val="clear" w:color="auto" w:fill="F5DEB3"/>
          </w:tcPr>
          <w:p w:rsidR="002C0613" w:rsidRPr="00447A7D" w:rsidRDefault="00447A7D">
            <w:pPr>
              <w:rPr>
                <w:vanish/>
              </w:rPr>
            </w:pPr>
            <w:r w:rsidRPr="00447A7D">
              <w:rPr>
                <w:vanish/>
              </w:rPr>
              <w:t>Translation Approved (90%)</w:t>
            </w:r>
          </w:p>
        </w:tc>
        <w:tc>
          <w:tcPr>
            <w:tcW w:w="0" w:type="auto"/>
            <w:shd w:val="clear" w:color="auto" w:fill="F5DEB3"/>
          </w:tcPr>
          <w:p w:rsidR="002C0613" w:rsidRDefault="00447A7D">
            <w:r>
              <w:t>ice</w:t>
            </w:r>
          </w:p>
        </w:tc>
        <w:tc>
          <w:tcPr>
            <w:tcW w:w="0" w:type="auto"/>
            <w:shd w:val="clear" w:color="auto" w:fill="F5DEB3"/>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2407</w:t>
            </w:r>
            <w:r>
              <w:rPr>
                <w:rStyle w:val="TransUnitID"/>
              </w:rPr>
              <w:t>37659af7-9fcb-4eb8-a408-76a32a28a8e7</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5.10 kWh/100 lb ice</w:t>
            </w:r>
          </w:p>
        </w:tc>
        <w:tc>
          <w:tcPr>
            <w:tcW w:w="0" w:type="auto"/>
            <w:shd w:val="clear" w:color="auto" w:fill="F5DEB3"/>
          </w:tcPr>
          <w:p w:rsidR="002C0613" w:rsidRDefault="00447A7D">
            <w:pPr>
              <w:rPr>
                <w:lang w:val="es-AR"/>
              </w:rPr>
            </w:pPr>
            <w:r>
              <w:rPr>
                <w:lang w:val="es-AR"/>
              </w:rPr>
              <w:t>5,10 kWh/100 libras hielo</w:t>
            </w:r>
          </w:p>
        </w:tc>
      </w:tr>
      <w:tr w:rsidR="002C0613">
        <w:tc>
          <w:tcPr>
            <w:tcW w:w="0" w:type="auto"/>
            <w:shd w:val="clear" w:color="auto" w:fill="98FB98"/>
          </w:tcPr>
          <w:p w:rsidR="002C0613" w:rsidRDefault="00447A7D">
            <w:r>
              <w:rPr>
                <w:rStyle w:val="SegmentID"/>
              </w:rPr>
              <w:t>2408</w:t>
            </w:r>
            <w:r>
              <w:rPr>
                <w:rStyle w:val="TransUnitID"/>
              </w:rPr>
              <w:t>53b795a6-e62e-4eeb-99ff-8a0b7e82446f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2409</w:t>
            </w:r>
            <w:r>
              <w:rPr>
                <w:rStyle w:val="TransUnitID"/>
              </w:rPr>
              <w:t>28969178-12de-4c06-844d-6a2c1a9c5d25</w:t>
            </w:r>
          </w:p>
        </w:tc>
        <w:tc>
          <w:tcPr>
            <w:tcW w:w="0" w:type="auto"/>
            <w:shd w:val="clear" w:color="auto" w:fill="F5DEB3"/>
          </w:tcPr>
          <w:p w:rsidR="002C0613" w:rsidRPr="00447A7D" w:rsidRDefault="00447A7D">
            <w:pPr>
              <w:rPr>
                <w:vanish/>
              </w:rPr>
            </w:pPr>
            <w:r w:rsidRPr="00447A7D">
              <w:rPr>
                <w:vanish/>
              </w:rPr>
              <w:t>Translation Approved (97%)</w:t>
            </w:r>
          </w:p>
        </w:tc>
        <w:tc>
          <w:tcPr>
            <w:tcW w:w="0" w:type="auto"/>
            <w:shd w:val="clear" w:color="auto" w:fill="F5DEB3"/>
          </w:tcPr>
          <w:p w:rsidR="002C0613" w:rsidRDefault="00447A7D">
            <w:r>
              <w:t>22.95*H</w:t>
            </w:r>
            <w:r>
              <w:rPr>
                <w:rStyle w:val="Tag"/>
              </w:rPr>
              <w:t>&lt;3786&gt;</w:t>
            </w:r>
            <w:r>
              <w:t>-0.258</w:t>
            </w:r>
            <w:r>
              <w:rPr>
                <w:rStyle w:val="Tag"/>
              </w:rPr>
              <w:t>&lt;/3786&gt;</w:t>
            </w:r>
            <w:r>
              <w:t xml:space="preserve"> + 1.00 kWh/100 lb ice</w:t>
            </w:r>
          </w:p>
        </w:tc>
        <w:tc>
          <w:tcPr>
            <w:tcW w:w="0" w:type="auto"/>
            <w:shd w:val="clear" w:color="auto" w:fill="F5DEB3"/>
          </w:tcPr>
          <w:p w:rsidR="002C0613" w:rsidRDefault="00447A7D">
            <w:pPr>
              <w:rPr>
                <w:lang w:val="es-AR"/>
              </w:rPr>
            </w:pPr>
            <w:r>
              <w:rPr>
                <w:lang w:val="es-AR"/>
              </w:rPr>
              <w:t>22,95*H</w:t>
            </w:r>
            <w:r>
              <w:rPr>
                <w:rStyle w:val="Tag"/>
                <w:lang w:val="es-AR"/>
              </w:rPr>
              <w:t>&lt;3786&gt;</w:t>
            </w:r>
            <w:r>
              <w:rPr>
                <w:lang w:val="es-AR"/>
              </w:rPr>
              <w:t xml:space="preserve">-0,258 </w:t>
            </w:r>
            <w:r>
              <w:rPr>
                <w:rStyle w:val="Tag"/>
                <w:lang w:val="es-AR"/>
              </w:rPr>
              <w:t>&lt;/3786&gt;</w:t>
            </w:r>
            <w:r>
              <w:rPr>
                <w:lang w:val="es-AR"/>
              </w:rPr>
              <w:t>+ 1,00 kWh/100 libras hielo</w:t>
            </w:r>
          </w:p>
        </w:tc>
      </w:tr>
      <w:tr w:rsidR="002C0613">
        <w:tc>
          <w:tcPr>
            <w:tcW w:w="0" w:type="auto"/>
            <w:shd w:val="clear" w:color="auto" w:fill="98FB98"/>
          </w:tcPr>
          <w:p w:rsidR="002C0613" w:rsidRDefault="00447A7D">
            <w:r>
              <w:rPr>
                <w:rStyle w:val="SegmentID"/>
              </w:rPr>
              <w:t>2410</w:t>
            </w:r>
            <w:r>
              <w:rPr>
                <w:rStyle w:val="TransUnitID"/>
              </w:rPr>
              <w:t>2def7aac-ed58-4bca-825f-d1479531c7b6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2411</w:t>
            </w:r>
            <w:r>
              <w:rPr>
                <w:rStyle w:val="TransUnitID"/>
              </w:rPr>
              <w:t>2eab841b-7fe0-4a73-a03a-75e70c74da44</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Ice machine, RCU (remote condensing unit),   H ≥ 1600 lb/day</w:t>
            </w:r>
          </w:p>
        </w:tc>
        <w:tc>
          <w:tcPr>
            <w:tcW w:w="0" w:type="auto"/>
            <w:shd w:val="clear" w:color="auto" w:fill="F5DEB3"/>
          </w:tcPr>
          <w:p w:rsidR="002C0613" w:rsidRDefault="00447A7D">
            <w:pPr>
              <w:rPr>
                <w:lang w:val="es-AR"/>
              </w:rPr>
            </w:pPr>
            <w:r>
              <w:rPr>
                <w:lang w:val="es-AR"/>
              </w:rPr>
              <w:t>Máquina de hielo, UCR (unidad de condensación remota),  H ≥ 1600 libras/día</w:t>
            </w:r>
          </w:p>
        </w:tc>
      </w:tr>
      <w:tr w:rsidR="002C0613">
        <w:tc>
          <w:tcPr>
            <w:tcW w:w="0" w:type="auto"/>
            <w:shd w:val="clear" w:color="auto" w:fill="98FB98"/>
          </w:tcPr>
          <w:p w:rsidR="002C0613" w:rsidRDefault="00447A7D">
            <w:r>
              <w:rPr>
                <w:rStyle w:val="SegmentID"/>
              </w:rPr>
              <w:t>2412</w:t>
            </w:r>
            <w:r>
              <w:rPr>
                <w:rStyle w:val="TransUnitID"/>
              </w:rPr>
              <w:t>3e7e7ad9-5516-40db-b202-8ca14ef7c72f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2413</w:t>
            </w:r>
            <w:r>
              <w:rPr>
                <w:rStyle w:val="TransUnitID"/>
              </w:rPr>
              <w:t>b2adaa99-22f9-4fce-a985-ad6ea5268eb8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2414</w:t>
            </w:r>
            <w:r>
              <w:rPr>
                <w:rStyle w:val="TransUnitID"/>
              </w:rPr>
              <w:t>6845ef4e-b99b-498e-99e4-7d1e5d2ad2f7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5.10 kWh/100lb ice</w:t>
            </w:r>
          </w:p>
        </w:tc>
        <w:tc>
          <w:tcPr>
            <w:tcW w:w="0" w:type="auto"/>
            <w:shd w:val="clear" w:color="auto" w:fill="FFFFFF"/>
          </w:tcPr>
          <w:p w:rsidR="002C0613" w:rsidRDefault="00447A7D">
            <w:pPr>
              <w:rPr>
                <w:lang w:val="es-AR"/>
              </w:rPr>
            </w:pPr>
            <w:r>
              <w:rPr>
                <w:lang w:val="es-AR"/>
              </w:rPr>
              <w:t>5,10 kWh/100 libras hielo</w:t>
            </w:r>
          </w:p>
        </w:tc>
      </w:tr>
      <w:tr w:rsidR="002C0613">
        <w:tc>
          <w:tcPr>
            <w:tcW w:w="0" w:type="auto"/>
            <w:shd w:val="clear" w:color="auto" w:fill="98FB98"/>
          </w:tcPr>
          <w:p w:rsidR="002C0613" w:rsidRDefault="00447A7D">
            <w:r>
              <w:rPr>
                <w:rStyle w:val="SegmentID"/>
              </w:rPr>
              <w:t>2415</w:t>
            </w:r>
            <w:r>
              <w:rPr>
                <w:rStyle w:val="TransUnitID"/>
              </w:rPr>
              <w:t>75a5921a-b490-4c6c-aaa1-4e99c275d453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2416</w:t>
            </w:r>
            <w:r>
              <w:rPr>
                <w:rStyle w:val="TransUnitID"/>
              </w:rPr>
              <w:t>2860e8cd-4535-4027-a1b9-bcf01496281b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-0.00011*H + 4.60  kWh/100 lb ice</w:t>
            </w:r>
          </w:p>
        </w:tc>
        <w:tc>
          <w:tcPr>
            <w:tcW w:w="0" w:type="auto"/>
            <w:shd w:val="clear" w:color="auto" w:fill="FFFFFF"/>
          </w:tcPr>
          <w:p w:rsidR="002C0613" w:rsidRDefault="00447A7D">
            <w:pPr>
              <w:rPr>
                <w:lang w:val="es-AR"/>
              </w:rPr>
            </w:pPr>
            <w:r>
              <w:rPr>
                <w:lang w:val="es-AR"/>
              </w:rPr>
              <w:t>-0,00011*H + 4,60  kWh/100 libras hielo</w:t>
            </w:r>
          </w:p>
        </w:tc>
      </w:tr>
      <w:tr w:rsidR="002C0613">
        <w:tc>
          <w:tcPr>
            <w:tcW w:w="0" w:type="auto"/>
            <w:shd w:val="clear" w:color="auto" w:fill="98FB98"/>
          </w:tcPr>
          <w:p w:rsidR="002C0613" w:rsidRDefault="00447A7D">
            <w:r>
              <w:rPr>
                <w:rStyle w:val="SegmentID"/>
              </w:rPr>
              <w:t>2417</w:t>
            </w:r>
            <w:r>
              <w:rPr>
                <w:rStyle w:val="TransUnitID"/>
              </w:rPr>
              <w:t>bff72f1b-312c-430e-abfa-f0676ad02c3f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2418</w:t>
            </w:r>
            <w:r>
              <w:rPr>
                <w:rStyle w:val="TransUnitID"/>
              </w:rPr>
              <w:t>dbe13f0a-20a5-414a-8731-6529bef9d586</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Ice machine, SCU (self-contained unit), H &lt; 175 lb/day</w:t>
            </w:r>
          </w:p>
        </w:tc>
        <w:tc>
          <w:tcPr>
            <w:tcW w:w="0" w:type="auto"/>
            <w:shd w:val="clear" w:color="auto" w:fill="F5DEB3"/>
          </w:tcPr>
          <w:p w:rsidR="002C0613" w:rsidRDefault="00447A7D">
            <w:pPr>
              <w:rPr>
                <w:lang w:val="es-AR"/>
              </w:rPr>
            </w:pPr>
            <w:r>
              <w:rPr>
                <w:lang w:val="es-AR"/>
              </w:rPr>
              <w:t>Máquina de hielo, UAC (unidad autocontenida),  H &lt; 175 libras/día</w:t>
            </w:r>
          </w:p>
        </w:tc>
      </w:tr>
      <w:tr w:rsidR="002C0613">
        <w:tc>
          <w:tcPr>
            <w:tcW w:w="0" w:type="auto"/>
            <w:shd w:val="clear" w:color="auto" w:fill="98FB98"/>
          </w:tcPr>
          <w:p w:rsidR="002C0613" w:rsidRDefault="00447A7D">
            <w:r>
              <w:rPr>
                <w:rStyle w:val="SegmentID"/>
              </w:rPr>
              <w:t>2419</w:t>
            </w:r>
            <w:r>
              <w:rPr>
                <w:rStyle w:val="TransUnitID"/>
              </w:rPr>
              <w:t>9f71be11-c254-4158-8a26-27d28e4c9d0a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2420</w:t>
            </w:r>
            <w:r>
              <w:rPr>
                <w:rStyle w:val="TransUnitID"/>
              </w:rPr>
              <w:t>292ae7f2-f1f6-477d-8c21-f75f8fe69a1f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2421</w:t>
            </w:r>
            <w:r>
              <w:rPr>
                <w:rStyle w:val="TransUnitID"/>
              </w:rPr>
              <w:t>803691ae-662d-4fb8-88df-35ad050ce99e</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18.0 - 0.0469H kWh/100lb ice</w:t>
            </w:r>
          </w:p>
        </w:tc>
        <w:tc>
          <w:tcPr>
            <w:tcW w:w="0" w:type="auto"/>
            <w:shd w:val="clear" w:color="auto" w:fill="F5DEB3"/>
          </w:tcPr>
          <w:p w:rsidR="002C0613" w:rsidRDefault="00447A7D">
            <w:pPr>
              <w:rPr>
                <w:lang w:val="es-AR"/>
              </w:rPr>
            </w:pPr>
            <w:r>
              <w:rPr>
                <w:lang w:val="es-AR"/>
              </w:rPr>
              <w:t>18 - 0,0469H kWh/100 libras hielo</w:t>
            </w:r>
          </w:p>
        </w:tc>
      </w:tr>
      <w:tr w:rsidR="002C0613">
        <w:tc>
          <w:tcPr>
            <w:tcW w:w="0" w:type="auto"/>
            <w:shd w:val="clear" w:color="auto" w:fill="98FB98"/>
          </w:tcPr>
          <w:p w:rsidR="002C0613" w:rsidRDefault="00447A7D">
            <w:r>
              <w:rPr>
                <w:rStyle w:val="SegmentID"/>
              </w:rPr>
              <w:t>2422</w:t>
            </w:r>
            <w:r>
              <w:rPr>
                <w:rStyle w:val="TransUnitID"/>
              </w:rPr>
              <w:t>b926ad76-76a8-4586-92de-ce3cfd7564fa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2423</w:t>
            </w:r>
            <w:r>
              <w:rPr>
                <w:rStyle w:val="TransUnitID"/>
              </w:rPr>
              <w:t>f784546e-2eb5-424b-98e3-27443d2c0a2d</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48.66*H</w:t>
            </w:r>
            <w:r>
              <w:rPr>
                <w:rStyle w:val="Tag"/>
              </w:rPr>
              <w:t>&lt;3829&gt;</w:t>
            </w:r>
            <w:r>
              <w:t>-0.326</w:t>
            </w:r>
            <w:r>
              <w:rPr>
                <w:rStyle w:val="Tag"/>
              </w:rPr>
              <w:t>&lt;/3829&gt;</w:t>
            </w:r>
            <w:r>
              <w:t xml:space="preserve"> + 0.08 kWh/100 lb ice</w:t>
            </w:r>
          </w:p>
        </w:tc>
        <w:tc>
          <w:tcPr>
            <w:tcW w:w="0" w:type="auto"/>
            <w:shd w:val="clear" w:color="auto" w:fill="F5DEB3"/>
          </w:tcPr>
          <w:p w:rsidR="002C0613" w:rsidRDefault="00447A7D">
            <w:pPr>
              <w:rPr>
                <w:lang w:val="es-AR"/>
              </w:rPr>
            </w:pPr>
            <w:r>
              <w:rPr>
                <w:lang w:val="es-AR"/>
              </w:rPr>
              <w:t>48,66*H</w:t>
            </w:r>
            <w:r>
              <w:rPr>
                <w:rStyle w:val="Tag"/>
                <w:lang w:val="es-AR"/>
              </w:rPr>
              <w:t>&lt;3829&gt;</w:t>
            </w:r>
            <w:r>
              <w:rPr>
                <w:lang w:val="es-AR"/>
              </w:rPr>
              <w:t xml:space="preserve">-0,326 </w:t>
            </w:r>
            <w:r>
              <w:rPr>
                <w:rStyle w:val="Tag"/>
                <w:lang w:val="es-AR"/>
              </w:rPr>
              <w:t>&lt;/3829&gt;</w:t>
            </w:r>
            <w:r>
              <w:rPr>
                <w:lang w:val="es-AR"/>
              </w:rPr>
              <w:t>+ 0,08 kWh/100 libras hielo</w:t>
            </w:r>
          </w:p>
        </w:tc>
      </w:tr>
      <w:tr w:rsidR="002C0613">
        <w:tc>
          <w:tcPr>
            <w:tcW w:w="0" w:type="auto"/>
            <w:shd w:val="clear" w:color="auto" w:fill="98FB98"/>
          </w:tcPr>
          <w:p w:rsidR="002C0613" w:rsidRDefault="00447A7D">
            <w:r>
              <w:rPr>
                <w:rStyle w:val="SegmentID"/>
              </w:rPr>
              <w:t>2424</w:t>
            </w:r>
            <w:r>
              <w:rPr>
                <w:rStyle w:val="TransUnitID"/>
              </w:rPr>
              <w:t>bd1122b2-e84e-4ad3-813a-8d10b504d657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2425</w:t>
            </w:r>
            <w:r>
              <w:rPr>
                <w:rStyle w:val="TransUnitID"/>
              </w:rPr>
              <w:t>da51ff3c-6381-45f7-baff-27577ec7256a</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 xml:space="preserve">Ice machine self-contained unit, H </w:t>
            </w:r>
            <w:r>
              <w:rPr>
                <w:rStyle w:val="Tag"/>
              </w:rPr>
              <w:t>&lt;3836&gt;</w:t>
            </w:r>
            <w:r>
              <w:t>&gt;</w:t>
            </w:r>
            <w:r>
              <w:rPr>
                <w:rStyle w:val="Tag"/>
              </w:rPr>
              <w:t>&lt;/3836&gt;</w:t>
            </w:r>
            <w:r>
              <w:t xml:space="preserve"> 175 lb/day</w:t>
            </w:r>
          </w:p>
        </w:tc>
        <w:tc>
          <w:tcPr>
            <w:tcW w:w="0" w:type="auto"/>
            <w:shd w:val="clear" w:color="auto" w:fill="F5DEB3"/>
          </w:tcPr>
          <w:p w:rsidR="002C0613" w:rsidRDefault="00447A7D">
            <w:pPr>
              <w:rPr>
                <w:lang w:val="es-AR"/>
              </w:rPr>
            </w:pPr>
            <w:r>
              <w:rPr>
                <w:lang w:val="es-AR"/>
              </w:rPr>
              <w:t xml:space="preserve">Máquina de hielo, unidad autocontenida, H </w:t>
            </w:r>
            <w:r>
              <w:rPr>
                <w:rStyle w:val="Tag"/>
                <w:lang w:val="es-AR"/>
              </w:rPr>
              <w:t>&lt;3836&gt;</w:t>
            </w:r>
            <w:r>
              <w:rPr>
                <w:lang w:val="es-AR"/>
              </w:rPr>
              <w:t>&gt;</w:t>
            </w:r>
            <w:r>
              <w:rPr>
                <w:rStyle w:val="Tag"/>
                <w:lang w:val="es-AR"/>
              </w:rPr>
              <w:t>&lt;/3836&gt;</w:t>
            </w:r>
            <w:r>
              <w:rPr>
                <w:lang w:val="es-AR"/>
              </w:rPr>
              <w:t xml:space="preserve"> 175 libras/día</w:t>
            </w:r>
          </w:p>
        </w:tc>
      </w:tr>
      <w:tr w:rsidR="002C0613">
        <w:tc>
          <w:tcPr>
            <w:tcW w:w="0" w:type="auto"/>
            <w:shd w:val="clear" w:color="auto" w:fill="98FB98"/>
          </w:tcPr>
          <w:p w:rsidR="002C0613" w:rsidRDefault="00447A7D">
            <w:r>
              <w:rPr>
                <w:rStyle w:val="SegmentID"/>
              </w:rPr>
              <w:t>2426</w:t>
            </w:r>
            <w:r>
              <w:rPr>
                <w:rStyle w:val="TransUnitID"/>
              </w:rPr>
              <w:t>656723c9-57a7-44e1-ad13-c087cff27c24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2427</w:t>
            </w:r>
            <w:r>
              <w:rPr>
                <w:rStyle w:val="TransUnitID"/>
              </w:rPr>
              <w:t>a189f3b5-d3b2-4646-910b-bc64fed96949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2428</w:t>
            </w:r>
            <w:r>
              <w:rPr>
                <w:rStyle w:val="TransUnitID"/>
              </w:rPr>
              <w:t>f5ff84b0-6b49-4853-8bd9-5ace6f0153d1</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9.80 kWh/100 lb ice</w:t>
            </w:r>
          </w:p>
        </w:tc>
        <w:tc>
          <w:tcPr>
            <w:tcW w:w="0" w:type="auto"/>
            <w:shd w:val="clear" w:color="auto" w:fill="F5DEB3"/>
          </w:tcPr>
          <w:p w:rsidR="002C0613" w:rsidRDefault="00447A7D">
            <w:pPr>
              <w:rPr>
                <w:lang w:val="es-AR"/>
              </w:rPr>
            </w:pPr>
            <w:r>
              <w:rPr>
                <w:lang w:val="es-AR"/>
              </w:rPr>
              <w:t>9,8 kWh/100 libras hielo</w:t>
            </w:r>
          </w:p>
        </w:tc>
      </w:tr>
      <w:tr w:rsidR="002C0613">
        <w:tc>
          <w:tcPr>
            <w:tcW w:w="0" w:type="auto"/>
            <w:shd w:val="clear" w:color="auto" w:fill="98FB98"/>
          </w:tcPr>
          <w:p w:rsidR="002C0613" w:rsidRDefault="00447A7D">
            <w:r>
              <w:rPr>
                <w:rStyle w:val="SegmentID"/>
              </w:rPr>
              <w:t>2429</w:t>
            </w:r>
            <w:r>
              <w:rPr>
                <w:rStyle w:val="TransUnitID"/>
              </w:rPr>
              <w:t>b660d583-e63f-4a29-82f2-fe5dc658ca91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2430</w:t>
            </w:r>
            <w:r>
              <w:rPr>
                <w:rStyle w:val="TransUnitID"/>
              </w:rPr>
              <w:t>5d0f98fd-eda1-40b4-9748-a4845259d573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48.66*H</w:t>
            </w:r>
            <w:r>
              <w:rPr>
                <w:rStyle w:val="Tag"/>
              </w:rPr>
              <w:t>&lt;3852&gt;</w:t>
            </w:r>
            <w:r>
              <w:t>-0.326</w:t>
            </w:r>
            <w:r>
              <w:rPr>
                <w:rStyle w:val="Tag"/>
              </w:rPr>
              <w:t>&lt;/3852&gt;</w:t>
            </w:r>
            <w:r>
              <w:t xml:space="preserve"> + 0.08 kWh/100 lb ice</w:t>
            </w:r>
          </w:p>
        </w:tc>
        <w:tc>
          <w:tcPr>
            <w:tcW w:w="0" w:type="auto"/>
            <w:shd w:val="clear" w:color="auto" w:fill="98FB98"/>
          </w:tcPr>
          <w:p w:rsidR="002C0613" w:rsidRDefault="00447A7D">
            <w:pPr>
              <w:rPr>
                <w:lang w:val="es-AR"/>
              </w:rPr>
            </w:pPr>
            <w:r>
              <w:rPr>
                <w:lang w:val="es-AR"/>
              </w:rPr>
              <w:t>48,66*H</w:t>
            </w:r>
            <w:r>
              <w:rPr>
                <w:rStyle w:val="Tag"/>
                <w:lang w:val="es-AR"/>
              </w:rPr>
              <w:t>&lt;3852&gt;</w:t>
            </w:r>
            <w:r>
              <w:rPr>
                <w:lang w:val="es-AR"/>
              </w:rPr>
              <w:t xml:space="preserve">-0,326 </w:t>
            </w:r>
            <w:r>
              <w:rPr>
                <w:rStyle w:val="Tag"/>
                <w:lang w:val="es-AR"/>
              </w:rPr>
              <w:t>&lt;/3852&gt;</w:t>
            </w:r>
            <w:r>
              <w:rPr>
                <w:lang w:val="es-AR"/>
              </w:rPr>
              <w:t>+ 0,08 kWh/100 libras hielo</w:t>
            </w:r>
          </w:p>
        </w:tc>
      </w:tr>
      <w:tr w:rsidR="002C0613">
        <w:tc>
          <w:tcPr>
            <w:tcW w:w="0" w:type="auto"/>
            <w:shd w:val="clear" w:color="auto" w:fill="98FB98"/>
          </w:tcPr>
          <w:p w:rsidR="002C0613" w:rsidRDefault="00447A7D">
            <w:r>
              <w:rPr>
                <w:rStyle w:val="SegmentID"/>
              </w:rPr>
              <w:t>2431</w:t>
            </w:r>
            <w:r>
              <w:rPr>
                <w:rStyle w:val="TransUnitID"/>
              </w:rPr>
              <w:t>030555c6-5932-42ac-93fb-7b0db27f02ea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2432</w:t>
            </w:r>
            <w:r>
              <w:rPr>
                <w:rStyle w:val="TransUnitID"/>
              </w:rPr>
              <w:t>6ac51efb-cced-4dc5-83b7-1f98abc125a1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Ice machine, water-cooled ice-making head, H </w:t>
            </w:r>
            <w:r>
              <w:rPr>
                <w:rStyle w:val="Tag"/>
              </w:rPr>
              <w:t>&lt;3859&gt;</w:t>
            </w:r>
            <w:r>
              <w:t>&gt;</w:t>
            </w:r>
            <w:r>
              <w:rPr>
                <w:rStyle w:val="Tag"/>
              </w:rPr>
              <w:t>&lt;/3859&gt;</w:t>
            </w:r>
            <w:r>
              <w:t xml:space="preserve"> 1436 lb/day (must be on chilled loop)</w:t>
            </w:r>
          </w:p>
        </w:tc>
        <w:tc>
          <w:tcPr>
            <w:tcW w:w="0" w:type="auto"/>
            <w:shd w:val="clear" w:color="auto" w:fill="FFFFFF"/>
          </w:tcPr>
          <w:p w:rsidR="002C0613" w:rsidRDefault="00447A7D">
            <w:pPr>
              <w:rPr>
                <w:lang w:val="es-AR"/>
              </w:rPr>
            </w:pPr>
            <w:r>
              <w:rPr>
                <w:lang w:val="es-AR"/>
              </w:rPr>
              <w:t xml:space="preserve">Máquina de hielo, cabezal de fabricación de hielo refrigerado con agua, H </w:t>
            </w:r>
            <w:r>
              <w:rPr>
                <w:rStyle w:val="Tag"/>
                <w:lang w:val="es-AR"/>
              </w:rPr>
              <w:t>&lt;3859&gt;</w:t>
            </w:r>
            <w:r>
              <w:rPr>
                <w:lang w:val="es-AR"/>
              </w:rPr>
              <w:t>&gt;</w:t>
            </w:r>
            <w:r>
              <w:rPr>
                <w:rStyle w:val="Tag"/>
                <w:lang w:val="es-AR"/>
              </w:rPr>
              <w:t>&lt;/3859&gt;</w:t>
            </w:r>
            <w:r>
              <w:rPr>
                <w:lang w:val="es-AR"/>
              </w:rPr>
              <w:t xml:space="preserve"> 1436 libras/día (debe estar en circuito refrigerado)</w:t>
            </w:r>
          </w:p>
        </w:tc>
      </w:tr>
      <w:tr w:rsidR="002C0613">
        <w:tc>
          <w:tcPr>
            <w:tcW w:w="0" w:type="auto"/>
            <w:shd w:val="clear" w:color="auto" w:fill="98FB98"/>
          </w:tcPr>
          <w:p w:rsidR="002C0613" w:rsidRDefault="00447A7D">
            <w:r>
              <w:rPr>
                <w:rStyle w:val="SegmentID"/>
              </w:rPr>
              <w:t>2433</w:t>
            </w:r>
            <w:r>
              <w:rPr>
                <w:rStyle w:val="TransUnitID"/>
              </w:rPr>
              <w:t>0ca262ff-f2e0-4c1d-a411-5132b3acef3e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2434</w:t>
            </w:r>
            <w:r>
              <w:rPr>
                <w:rStyle w:val="TransUnitID"/>
              </w:rPr>
              <w:t>5d5737a1-6be6-42d4-b542-33974f6e973e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2435</w:t>
            </w:r>
            <w:r>
              <w:rPr>
                <w:rStyle w:val="TransUnitID"/>
              </w:rPr>
              <w:t>092d6c17-c930-438c-8c90-de87932ad123</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4.0 kWh/100 lb ice</w:t>
            </w:r>
          </w:p>
        </w:tc>
        <w:tc>
          <w:tcPr>
            <w:tcW w:w="0" w:type="auto"/>
            <w:shd w:val="clear" w:color="auto" w:fill="F5DEB3"/>
          </w:tcPr>
          <w:p w:rsidR="002C0613" w:rsidRDefault="00447A7D">
            <w:pPr>
              <w:rPr>
                <w:lang w:val="es-AR"/>
              </w:rPr>
            </w:pPr>
            <w:r>
              <w:rPr>
                <w:lang w:val="es-AR"/>
              </w:rPr>
              <w:t>4,0 kWh/100 libras hielo</w:t>
            </w:r>
          </w:p>
        </w:tc>
      </w:tr>
      <w:tr w:rsidR="002C0613">
        <w:tc>
          <w:tcPr>
            <w:tcW w:w="0" w:type="auto"/>
            <w:shd w:val="clear" w:color="auto" w:fill="98FB98"/>
          </w:tcPr>
          <w:p w:rsidR="002C0613" w:rsidRDefault="00447A7D">
            <w:r>
              <w:rPr>
                <w:rStyle w:val="SegmentID"/>
              </w:rPr>
              <w:t>2436</w:t>
            </w:r>
            <w:r>
              <w:rPr>
                <w:rStyle w:val="TransUnitID"/>
              </w:rPr>
              <w:t>de9323bc-35d4-4313-acc5-45f250f75762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2437</w:t>
            </w:r>
            <w:r>
              <w:rPr>
                <w:rStyle w:val="TransUnitID"/>
              </w:rPr>
              <w:t>95d74ce8-ebbb-4921-82a1-40ff9a1e9e95</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3.68 kWh/100 lb ice</w:t>
            </w:r>
          </w:p>
        </w:tc>
        <w:tc>
          <w:tcPr>
            <w:tcW w:w="0" w:type="auto"/>
            <w:shd w:val="clear" w:color="auto" w:fill="F5DEB3"/>
          </w:tcPr>
          <w:p w:rsidR="002C0613" w:rsidRDefault="00447A7D">
            <w:pPr>
              <w:rPr>
                <w:lang w:val="es-AR"/>
              </w:rPr>
            </w:pPr>
            <w:r>
              <w:rPr>
                <w:lang w:val="es-AR"/>
              </w:rPr>
              <w:t>3,68 kWh/100 libras hielo</w:t>
            </w:r>
          </w:p>
        </w:tc>
      </w:tr>
      <w:tr w:rsidR="002C0613">
        <w:tc>
          <w:tcPr>
            <w:tcW w:w="0" w:type="auto"/>
            <w:shd w:val="clear" w:color="auto" w:fill="98FB98"/>
          </w:tcPr>
          <w:p w:rsidR="002C0613" w:rsidRDefault="00447A7D">
            <w:r>
              <w:rPr>
                <w:rStyle w:val="SegmentID"/>
              </w:rPr>
              <w:t>2438</w:t>
            </w:r>
            <w:r>
              <w:rPr>
                <w:rStyle w:val="TransUnitID"/>
              </w:rPr>
              <w:t>a883f416-c1c2-4b89-ae88-b6fad868beb4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2439</w:t>
            </w:r>
            <w:r>
              <w:rPr>
                <w:rStyle w:val="TransUnitID"/>
              </w:rPr>
              <w:t>a05c733b-dc79-4f34-b0f1-ffc8928491d3</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Ice machine, water-cooled ice-making head, 500 lb/day &lt; H &lt; 1436 (must be on chilled loop)</w:t>
            </w:r>
          </w:p>
        </w:tc>
        <w:tc>
          <w:tcPr>
            <w:tcW w:w="0" w:type="auto"/>
            <w:shd w:val="clear" w:color="auto" w:fill="F5DEB3"/>
          </w:tcPr>
          <w:p w:rsidR="002C0613" w:rsidRDefault="00447A7D">
            <w:pPr>
              <w:rPr>
                <w:lang w:val="es-AR"/>
              </w:rPr>
            </w:pPr>
            <w:r>
              <w:rPr>
                <w:lang w:val="es-AR"/>
              </w:rPr>
              <w:t>Máquina de hielo, cabezal de fabricación de hielo refrigerado con agua, 500 libras/día &lt; H &lt; 1436 (debe estar en circuito refrigerado)</w:t>
            </w:r>
          </w:p>
        </w:tc>
      </w:tr>
      <w:tr w:rsidR="002C0613">
        <w:tc>
          <w:tcPr>
            <w:tcW w:w="0" w:type="auto"/>
            <w:shd w:val="clear" w:color="auto" w:fill="98FB98"/>
          </w:tcPr>
          <w:p w:rsidR="002C0613" w:rsidRDefault="00447A7D">
            <w:r>
              <w:rPr>
                <w:rStyle w:val="SegmentID"/>
              </w:rPr>
              <w:t>2440</w:t>
            </w:r>
            <w:r>
              <w:rPr>
                <w:rStyle w:val="TransUnitID"/>
              </w:rPr>
              <w:t>f6a24442-6d7d-4f64-87ee-bf9d889ff8b5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2441</w:t>
            </w:r>
            <w:r>
              <w:rPr>
                <w:rStyle w:val="TransUnitID"/>
              </w:rPr>
              <w:t>ef5d127b-dfb5-498d-8734-01a361498d3e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2442</w:t>
            </w:r>
            <w:r>
              <w:rPr>
                <w:rStyle w:val="TransUnitID"/>
              </w:rPr>
              <w:t>661f52e4-d9c8-465a-b6b9-44cdbb9f7f6f</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5.58 – 0.0011H kWh/100 lb ice</w:t>
            </w:r>
          </w:p>
        </w:tc>
        <w:tc>
          <w:tcPr>
            <w:tcW w:w="0" w:type="auto"/>
            <w:shd w:val="clear" w:color="auto" w:fill="F5DEB3"/>
          </w:tcPr>
          <w:p w:rsidR="002C0613" w:rsidRDefault="00447A7D">
            <w:pPr>
              <w:rPr>
                <w:lang w:val="es-AR"/>
              </w:rPr>
            </w:pPr>
            <w:r>
              <w:rPr>
                <w:lang w:val="es-AR"/>
              </w:rPr>
              <w:t>5,58 - 0,0011H kWh/100 libras hielo</w:t>
            </w:r>
          </w:p>
        </w:tc>
      </w:tr>
      <w:tr w:rsidR="002C0613">
        <w:tc>
          <w:tcPr>
            <w:tcW w:w="0" w:type="auto"/>
            <w:shd w:val="clear" w:color="auto" w:fill="98FB98"/>
          </w:tcPr>
          <w:p w:rsidR="002C0613" w:rsidRDefault="00447A7D">
            <w:r>
              <w:rPr>
                <w:rStyle w:val="SegmentID"/>
              </w:rPr>
              <w:t>2443</w:t>
            </w:r>
            <w:r>
              <w:rPr>
                <w:rStyle w:val="TransUnitID"/>
              </w:rPr>
              <w:t>90125db6-432d-4a44-b60e-aced90c068b4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2444</w:t>
            </w:r>
            <w:r>
              <w:rPr>
                <w:rStyle w:val="TransUnitID"/>
              </w:rPr>
              <w:t>0c7427ec-7a4c-40a4-aa9f-c6baccb367e9</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5.13 - 0.001H kWh/100 lb ice</w:t>
            </w:r>
          </w:p>
        </w:tc>
        <w:tc>
          <w:tcPr>
            <w:tcW w:w="0" w:type="auto"/>
            <w:shd w:val="clear" w:color="auto" w:fill="F5DEB3"/>
          </w:tcPr>
          <w:p w:rsidR="002C0613" w:rsidRDefault="00447A7D">
            <w:pPr>
              <w:rPr>
                <w:lang w:val="es-AR"/>
              </w:rPr>
            </w:pPr>
            <w:r>
              <w:rPr>
                <w:lang w:val="es-AR"/>
              </w:rPr>
              <w:t>5,13 - 0,001H kWh/100 libras hielo</w:t>
            </w:r>
          </w:p>
        </w:tc>
      </w:tr>
      <w:tr w:rsidR="002C0613">
        <w:tc>
          <w:tcPr>
            <w:tcW w:w="0" w:type="auto"/>
            <w:shd w:val="clear" w:color="auto" w:fill="98FB98"/>
          </w:tcPr>
          <w:p w:rsidR="002C0613" w:rsidRDefault="00447A7D">
            <w:r>
              <w:rPr>
                <w:rStyle w:val="SegmentID"/>
              </w:rPr>
              <w:t>2445</w:t>
            </w:r>
            <w:r>
              <w:rPr>
                <w:rStyle w:val="TransUnitID"/>
              </w:rPr>
              <w:t>cd7ca529-a503-4800-9634-9bbe675f0da0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2446</w:t>
            </w:r>
            <w:r>
              <w:rPr>
                <w:rStyle w:val="TransUnitID"/>
              </w:rPr>
              <w:t>431211bc-f0b9-4a0c-b6ac-0ed86811fb5f</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Ice machine, water-cooled ice-making head, H &lt; 500 lb/day (must be on chilled loop)</w:t>
            </w:r>
          </w:p>
        </w:tc>
        <w:tc>
          <w:tcPr>
            <w:tcW w:w="0" w:type="auto"/>
            <w:shd w:val="clear" w:color="auto" w:fill="F5DEB3"/>
          </w:tcPr>
          <w:p w:rsidR="002C0613" w:rsidRDefault="00447A7D">
            <w:pPr>
              <w:rPr>
                <w:lang w:val="es-AR"/>
              </w:rPr>
            </w:pPr>
            <w:r>
              <w:rPr>
                <w:lang w:val="es-AR"/>
              </w:rPr>
              <w:t>Máquina de hielo, cabezal de fabricación de hielo refrigerado con agua, H &lt; 500 libras/día (debe estar en circuito refrigerado)</w:t>
            </w:r>
          </w:p>
        </w:tc>
      </w:tr>
      <w:tr w:rsidR="002C0613">
        <w:tc>
          <w:tcPr>
            <w:tcW w:w="0" w:type="auto"/>
            <w:shd w:val="clear" w:color="auto" w:fill="98FB98"/>
          </w:tcPr>
          <w:p w:rsidR="002C0613" w:rsidRDefault="00447A7D">
            <w:r>
              <w:rPr>
                <w:rStyle w:val="SegmentID"/>
              </w:rPr>
              <w:t>2447</w:t>
            </w:r>
            <w:r>
              <w:rPr>
                <w:rStyle w:val="TransUnitID"/>
              </w:rPr>
              <w:t>ef677b5a-b48c-4fcf-b985-48e1a73291c6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2448</w:t>
            </w:r>
            <w:r>
              <w:rPr>
                <w:rStyle w:val="TransUnitID"/>
              </w:rPr>
              <w:t>f9c2be16-8c78-4add-9270-0336549fce48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2449</w:t>
            </w:r>
            <w:r>
              <w:rPr>
                <w:rStyle w:val="TransUnitID"/>
              </w:rPr>
              <w:t>980c6440-6bc3-4983-8b34-a3d59f1c01c0</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7.80 – 0.0055H kWh/100 lb ice</w:t>
            </w:r>
          </w:p>
        </w:tc>
        <w:tc>
          <w:tcPr>
            <w:tcW w:w="0" w:type="auto"/>
            <w:shd w:val="clear" w:color="auto" w:fill="F5DEB3"/>
          </w:tcPr>
          <w:p w:rsidR="002C0613" w:rsidRDefault="00447A7D">
            <w:pPr>
              <w:rPr>
                <w:lang w:val="es-AR"/>
              </w:rPr>
            </w:pPr>
            <w:r>
              <w:rPr>
                <w:lang w:val="es-AR"/>
              </w:rPr>
              <w:t>7,80 - 0,0055H kWh/100 libras hielo</w:t>
            </w:r>
          </w:p>
        </w:tc>
      </w:tr>
      <w:tr w:rsidR="002C0613">
        <w:tc>
          <w:tcPr>
            <w:tcW w:w="0" w:type="auto"/>
            <w:shd w:val="clear" w:color="auto" w:fill="98FB98"/>
          </w:tcPr>
          <w:p w:rsidR="002C0613" w:rsidRDefault="00447A7D">
            <w:r>
              <w:rPr>
                <w:rStyle w:val="SegmentID"/>
              </w:rPr>
              <w:t>2450</w:t>
            </w:r>
            <w:r>
              <w:rPr>
                <w:rStyle w:val="TransUnitID"/>
              </w:rPr>
              <w:t>4446b3df-6b67-48dd-8256-4c84fb393dd0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2451</w:t>
            </w:r>
            <w:r>
              <w:rPr>
                <w:rStyle w:val="TransUnitID"/>
              </w:rPr>
              <w:t>f9304185-e6de-451b-a937-3eaefac7cb77</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7.02 - 0.0049H kWh/100 lb ice</w:t>
            </w:r>
          </w:p>
        </w:tc>
        <w:tc>
          <w:tcPr>
            <w:tcW w:w="0" w:type="auto"/>
            <w:shd w:val="clear" w:color="auto" w:fill="F5DEB3"/>
          </w:tcPr>
          <w:p w:rsidR="002C0613" w:rsidRDefault="00447A7D">
            <w:pPr>
              <w:rPr>
                <w:lang w:val="es-AR"/>
              </w:rPr>
            </w:pPr>
            <w:r>
              <w:rPr>
                <w:lang w:val="es-AR"/>
              </w:rPr>
              <w:t>7,02 - 0,0049H kWh/100 libras hielo</w:t>
            </w:r>
          </w:p>
        </w:tc>
      </w:tr>
      <w:tr w:rsidR="002C0613">
        <w:tc>
          <w:tcPr>
            <w:tcW w:w="0" w:type="auto"/>
            <w:shd w:val="clear" w:color="auto" w:fill="98FB98"/>
          </w:tcPr>
          <w:p w:rsidR="002C0613" w:rsidRDefault="00447A7D">
            <w:r>
              <w:rPr>
                <w:rStyle w:val="SegmentID"/>
              </w:rPr>
              <w:t>2452</w:t>
            </w:r>
            <w:r>
              <w:rPr>
                <w:rStyle w:val="TransUnitID"/>
              </w:rPr>
              <w:t>6f3ffe3d-17c4-4ed0-bc0f-fb6214d9d136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2453</w:t>
            </w:r>
            <w:r>
              <w:rPr>
                <w:rStyle w:val="TransUnitID"/>
              </w:rPr>
              <w:t>e9ce61a9-fc0a-4134-bf0f-ad808143381b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Ice machine, water-cooled once-through (open loop)</w:t>
            </w:r>
          </w:p>
        </w:tc>
        <w:tc>
          <w:tcPr>
            <w:tcW w:w="0" w:type="auto"/>
            <w:shd w:val="clear" w:color="auto" w:fill="FFFFFF"/>
          </w:tcPr>
          <w:p w:rsidR="002C0613" w:rsidRDefault="00447A7D">
            <w:pPr>
              <w:rPr>
                <w:lang w:val="es-AR"/>
              </w:rPr>
            </w:pPr>
            <w:r>
              <w:rPr>
                <w:lang w:val="es-AR"/>
              </w:rPr>
              <w:t>Máquina de hielo, refrigeración con agua de una sola etapa (ciclo abierto)</w:t>
            </w:r>
          </w:p>
        </w:tc>
      </w:tr>
      <w:tr w:rsidR="002C0613">
        <w:tc>
          <w:tcPr>
            <w:tcW w:w="0" w:type="auto"/>
            <w:shd w:val="clear" w:color="auto" w:fill="98FB98"/>
          </w:tcPr>
          <w:p w:rsidR="002C0613" w:rsidRDefault="00447A7D">
            <w:r>
              <w:rPr>
                <w:rStyle w:val="SegmentID"/>
              </w:rPr>
              <w:t>2454</w:t>
            </w:r>
            <w:r>
              <w:rPr>
                <w:rStyle w:val="TransUnitID"/>
              </w:rPr>
              <w:t>897e5c20-9ebb-424b-8db3-13de390e7cc5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2455</w:t>
            </w:r>
            <w:r>
              <w:rPr>
                <w:rStyle w:val="TransUnitID"/>
              </w:rPr>
              <w:t>9eca2e82-b335-4a56-966e-535e4a7de3f9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2456</w:t>
            </w:r>
            <w:r>
              <w:rPr>
                <w:rStyle w:val="TransUnitID"/>
              </w:rPr>
              <w:t>07d6f1d5-c62f-4a8a-9ead-74ec9e3a17ff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Banned</w:t>
            </w:r>
          </w:p>
        </w:tc>
        <w:tc>
          <w:tcPr>
            <w:tcW w:w="0" w:type="auto"/>
            <w:shd w:val="clear" w:color="auto" w:fill="FFFFFF"/>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2457</w:t>
            </w:r>
            <w:r>
              <w:rPr>
                <w:rStyle w:val="TransUnitID"/>
              </w:rPr>
              <w:t>269ddfd1-63db-4b5c-aa60-80eaf95a4df9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2458</w:t>
            </w:r>
            <w:r>
              <w:rPr>
                <w:rStyle w:val="TransUnitID"/>
              </w:rPr>
              <w:t>0387911b-85b6-40b4-8b90-a694defbce20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2459</w:t>
            </w:r>
            <w:r>
              <w:rPr>
                <w:rStyle w:val="TransUnitID"/>
              </w:rPr>
              <w:t>e4732bf4-47a5-42e0-877f-1fc3fd20d32a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F5DEB3"/>
          </w:tcPr>
          <w:p w:rsidR="002C0613" w:rsidRDefault="00447A7D">
            <w:r>
              <w:rPr>
                <w:rStyle w:val="SegmentID"/>
              </w:rPr>
              <w:t>2460</w:t>
            </w:r>
            <w:r>
              <w:rPr>
                <w:rStyle w:val="TransUnitID"/>
              </w:rPr>
              <w:t>5f9f721f-6383-49e9-a94b-33b927b5d746</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Ice machine, water-cooled SCU (self-contained unit), H &lt; 200 lb/day (must be on chilled loop)</w:t>
            </w:r>
          </w:p>
        </w:tc>
        <w:tc>
          <w:tcPr>
            <w:tcW w:w="0" w:type="auto"/>
            <w:shd w:val="clear" w:color="auto" w:fill="F5DEB3"/>
          </w:tcPr>
          <w:p w:rsidR="002C0613" w:rsidRDefault="00447A7D">
            <w:pPr>
              <w:rPr>
                <w:lang w:val="es-AR"/>
              </w:rPr>
            </w:pPr>
            <w:r>
              <w:rPr>
                <w:lang w:val="es-AR"/>
              </w:rPr>
              <w:t>Máquina de hielo, unidad autocontenida UAC refrigerada con agua, H &lt; 200 libras/día (debe estar en circuito refrigerado)</w:t>
            </w:r>
          </w:p>
        </w:tc>
      </w:tr>
      <w:tr w:rsidR="002C0613">
        <w:tc>
          <w:tcPr>
            <w:tcW w:w="0" w:type="auto"/>
            <w:shd w:val="clear" w:color="auto" w:fill="98FB98"/>
          </w:tcPr>
          <w:p w:rsidR="002C0613" w:rsidRDefault="00447A7D">
            <w:r>
              <w:rPr>
                <w:rStyle w:val="SegmentID"/>
              </w:rPr>
              <w:t>2461</w:t>
            </w:r>
            <w:r>
              <w:rPr>
                <w:rStyle w:val="TransUnitID"/>
              </w:rPr>
              <w:t>296f2a70-a366-4517-988f-f1ed2cfa4162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2462</w:t>
            </w:r>
            <w:r>
              <w:rPr>
                <w:rStyle w:val="TransUnitID"/>
              </w:rPr>
              <w:t>f8f03aef-824a-4c87-adea-b80740307d40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2463</w:t>
            </w:r>
            <w:r>
              <w:rPr>
                <w:rStyle w:val="TransUnitID"/>
              </w:rPr>
              <w:t>e43f17f8-b954-473d-bf3f-d0ea7aeb82eb</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11.4 – 0.0190H kWh/100 lb ice</w:t>
            </w:r>
          </w:p>
        </w:tc>
        <w:tc>
          <w:tcPr>
            <w:tcW w:w="0" w:type="auto"/>
            <w:shd w:val="clear" w:color="auto" w:fill="F5DEB3"/>
          </w:tcPr>
          <w:p w:rsidR="002C0613" w:rsidRDefault="00447A7D">
            <w:pPr>
              <w:rPr>
                <w:lang w:val="es-AR"/>
              </w:rPr>
            </w:pPr>
            <w:r>
              <w:rPr>
                <w:lang w:val="es-AR"/>
              </w:rPr>
              <w:t>11,4 - 0,0190H kWh/100 libras hielo</w:t>
            </w:r>
          </w:p>
        </w:tc>
      </w:tr>
      <w:tr w:rsidR="002C0613">
        <w:tc>
          <w:tcPr>
            <w:tcW w:w="0" w:type="auto"/>
            <w:shd w:val="clear" w:color="auto" w:fill="98FB98"/>
          </w:tcPr>
          <w:p w:rsidR="002C0613" w:rsidRDefault="00447A7D">
            <w:r>
              <w:rPr>
                <w:rStyle w:val="SegmentID"/>
              </w:rPr>
              <w:t>2464</w:t>
            </w:r>
            <w:r>
              <w:rPr>
                <w:rStyle w:val="TransUnitID"/>
              </w:rPr>
              <w:t>8da2f679-b21e-48d9-981e-a5507bb0d66c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2465</w:t>
            </w:r>
            <w:r>
              <w:rPr>
                <w:rStyle w:val="TransUnitID"/>
              </w:rPr>
              <w:t>13bc5cd5-276a-4f65-bc50-adbe3f79e61d</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10.6 - 0.177H kWh/100 lb ice</w:t>
            </w:r>
          </w:p>
        </w:tc>
        <w:tc>
          <w:tcPr>
            <w:tcW w:w="0" w:type="auto"/>
            <w:shd w:val="clear" w:color="auto" w:fill="F5DEB3"/>
          </w:tcPr>
          <w:p w:rsidR="002C0613" w:rsidRDefault="00447A7D">
            <w:pPr>
              <w:rPr>
                <w:lang w:val="es-AR"/>
              </w:rPr>
            </w:pPr>
            <w:r>
              <w:rPr>
                <w:lang w:val="es-AR"/>
              </w:rPr>
              <w:t>10,6 - 0,177H kWh/100 libras hielo</w:t>
            </w:r>
          </w:p>
        </w:tc>
      </w:tr>
      <w:tr w:rsidR="002C0613">
        <w:tc>
          <w:tcPr>
            <w:tcW w:w="0" w:type="auto"/>
            <w:shd w:val="clear" w:color="auto" w:fill="98FB98"/>
          </w:tcPr>
          <w:p w:rsidR="002C0613" w:rsidRDefault="00447A7D">
            <w:r>
              <w:rPr>
                <w:rStyle w:val="SegmentID"/>
              </w:rPr>
              <w:t>2466</w:t>
            </w:r>
            <w:r>
              <w:rPr>
                <w:rStyle w:val="TransUnitID"/>
              </w:rPr>
              <w:t>502ac216-a138-44e5-8a50-f980c3c4d09f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2467</w:t>
            </w:r>
            <w:r>
              <w:rPr>
                <w:rStyle w:val="TransUnitID"/>
              </w:rPr>
              <w:t>9c3fb592-a229-476e-9068-6098e67f8dbe</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 xml:space="preserve">Ice machine, water-cooled self-contained unit, H </w:t>
            </w:r>
            <w:r>
              <w:rPr>
                <w:rStyle w:val="Tag"/>
              </w:rPr>
              <w:t>&lt;3965&gt;</w:t>
            </w:r>
            <w:r>
              <w:t>&gt;</w:t>
            </w:r>
            <w:r>
              <w:rPr>
                <w:rStyle w:val="Tag"/>
              </w:rPr>
              <w:t>&lt;/3965&gt;</w:t>
            </w:r>
            <w:r>
              <w:t xml:space="preserve"> 200 lb/day (must be on chilled loop)</w:t>
            </w:r>
          </w:p>
        </w:tc>
        <w:tc>
          <w:tcPr>
            <w:tcW w:w="0" w:type="auto"/>
            <w:shd w:val="clear" w:color="auto" w:fill="F5DEB3"/>
          </w:tcPr>
          <w:p w:rsidR="002C0613" w:rsidRDefault="00447A7D">
            <w:pPr>
              <w:rPr>
                <w:lang w:val="es-AR"/>
              </w:rPr>
            </w:pPr>
            <w:r>
              <w:rPr>
                <w:lang w:val="es-AR"/>
              </w:rPr>
              <w:t xml:space="preserve">Máquina de hielo, unidad autocontenida refrigerada con agua, H </w:t>
            </w:r>
            <w:r>
              <w:rPr>
                <w:rStyle w:val="Tag"/>
                <w:lang w:val="es-AR"/>
              </w:rPr>
              <w:t>&lt;3965&gt;</w:t>
            </w:r>
            <w:r>
              <w:rPr>
                <w:lang w:val="es-AR"/>
              </w:rPr>
              <w:t>&gt;</w:t>
            </w:r>
            <w:r>
              <w:rPr>
                <w:rStyle w:val="Tag"/>
                <w:lang w:val="es-AR"/>
              </w:rPr>
              <w:t>&lt;/3965&gt;</w:t>
            </w:r>
            <w:r>
              <w:rPr>
                <w:lang w:val="es-AR"/>
              </w:rPr>
              <w:t xml:space="preserve"> 200 libras/día (debe estar en circuito refrigerado)</w:t>
            </w:r>
          </w:p>
        </w:tc>
      </w:tr>
      <w:tr w:rsidR="002C0613">
        <w:tc>
          <w:tcPr>
            <w:tcW w:w="0" w:type="auto"/>
            <w:shd w:val="clear" w:color="auto" w:fill="98FB98"/>
          </w:tcPr>
          <w:p w:rsidR="002C0613" w:rsidRDefault="00447A7D">
            <w:r>
              <w:rPr>
                <w:rStyle w:val="SegmentID"/>
              </w:rPr>
              <w:t>2468</w:t>
            </w:r>
            <w:r>
              <w:rPr>
                <w:rStyle w:val="TransUnitID"/>
              </w:rPr>
              <w:t>0339773b-93ce-439a-82c9-48059b64bd5d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2469</w:t>
            </w:r>
            <w:r>
              <w:rPr>
                <w:rStyle w:val="TransUnitID"/>
              </w:rPr>
              <w:t>c9dfc0c9-e588-4128-8721-b89735f9cad3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2470</w:t>
            </w:r>
            <w:r>
              <w:rPr>
                <w:rStyle w:val="TransUnitID"/>
              </w:rPr>
              <w:t>7086efb3-0ea0-42bb-a3d0-2c0b15b1fefd</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7.6 kWh/100 lb ice</w:t>
            </w:r>
          </w:p>
        </w:tc>
        <w:tc>
          <w:tcPr>
            <w:tcW w:w="0" w:type="auto"/>
            <w:shd w:val="clear" w:color="auto" w:fill="F5DEB3"/>
          </w:tcPr>
          <w:p w:rsidR="002C0613" w:rsidRDefault="00447A7D">
            <w:pPr>
              <w:rPr>
                <w:lang w:val="es-AR"/>
              </w:rPr>
            </w:pPr>
            <w:r>
              <w:rPr>
                <w:lang w:val="es-AR"/>
              </w:rPr>
              <w:t>7,6 kWh/100 libras hielo</w:t>
            </w:r>
          </w:p>
        </w:tc>
      </w:tr>
      <w:tr w:rsidR="002C0613">
        <w:tc>
          <w:tcPr>
            <w:tcW w:w="0" w:type="auto"/>
            <w:shd w:val="clear" w:color="auto" w:fill="98FB98"/>
          </w:tcPr>
          <w:p w:rsidR="002C0613" w:rsidRDefault="00447A7D">
            <w:r>
              <w:rPr>
                <w:rStyle w:val="SegmentID"/>
              </w:rPr>
              <w:t>2471</w:t>
            </w:r>
            <w:r>
              <w:rPr>
                <w:rStyle w:val="TransUnitID"/>
              </w:rPr>
              <w:t>a128eab4-c4e1-4222-a8ed-92500e880188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2472</w:t>
            </w:r>
            <w:r>
              <w:rPr>
                <w:rStyle w:val="TransUnitID"/>
              </w:rPr>
              <w:t>5d8e75cf-f94c-4dfd-91e5-09251da41e12</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7.07 kWh/100 lb ice</w:t>
            </w:r>
          </w:p>
        </w:tc>
        <w:tc>
          <w:tcPr>
            <w:tcW w:w="0" w:type="auto"/>
            <w:shd w:val="clear" w:color="auto" w:fill="F5DEB3"/>
          </w:tcPr>
          <w:p w:rsidR="002C0613" w:rsidRDefault="00447A7D">
            <w:pPr>
              <w:rPr>
                <w:lang w:val="es-AR"/>
              </w:rPr>
            </w:pPr>
            <w:r>
              <w:rPr>
                <w:lang w:val="es-AR"/>
              </w:rPr>
              <w:t>7,07 kWh/100 libras hielo</w:t>
            </w:r>
          </w:p>
        </w:tc>
      </w:tr>
      <w:tr w:rsidR="002C0613">
        <w:tc>
          <w:tcPr>
            <w:tcW w:w="0" w:type="auto"/>
            <w:shd w:val="clear" w:color="auto" w:fill="98FB98"/>
          </w:tcPr>
          <w:p w:rsidR="002C0613" w:rsidRDefault="00447A7D">
            <w:r>
              <w:rPr>
                <w:rStyle w:val="SegmentID"/>
              </w:rPr>
              <w:t>2473</w:t>
            </w:r>
            <w:r>
              <w:rPr>
                <w:rStyle w:val="TransUnitID"/>
              </w:rPr>
              <w:t>6c4e1efc-ef89-4e77-94e2-cb2900b2b397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2474</w:t>
            </w:r>
            <w:r>
              <w:rPr>
                <w:rStyle w:val="TransUnitID"/>
              </w:rPr>
              <w:t>ab77ad5a-e5f1-4816-a361-39d600224e83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Chest freezer, solid or glass door</w:t>
            </w:r>
          </w:p>
        </w:tc>
        <w:tc>
          <w:tcPr>
            <w:tcW w:w="0" w:type="auto"/>
            <w:shd w:val="clear" w:color="auto" w:fill="FFFFFF"/>
          </w:tcPr>
          <w:p w:rsidR="002C0613" w:rsidRDefault="00447A7D">
            <w:pPr>
              <w:rPr>
                <w:lang w:val="es-AR"/>
              </w:rPr>
            </w:pPr>
            <w:r>
              <w:rPr>
                <w:lang w:val="es-AR"/>
              </w:rPr>
              <w:t>Arcón de congelación, puerta sólida o de vidrio</w:t>
            </w:r>
          </w:p>
        </w:tc>
      </w:tr>
      <w:tr w:rsidR="002C0613">
        <w:tc>
          <w:tcPr>
            <w:tcW w:w="0" w:type="auto"/>
            <w:shd w:val="clear" w:color="auto" w:fill="98FB98"/>
          </w:tcPr>
          <w:p w:rsidR="002C0613" w:rsidRDefault="00447A7D">
            <w:r>
              <w:rPr>
                <w:rStyle w:val="SegmentID"/>
              </w:rPr>
              <w:t>2475</w:t>
            </w:r>
            <w:r>
              <w:rPr>
                <w:rStyle w:val="TransUnitID"/>
              </w:rPr>
              <w:t>99233e38-324c-42ef-aa95-1aee18b5a29b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FFFFFF"/>
          </w:tcPr>
          <w:p w:rsidR="002C0613" w:rsidRDefault="00447A7D">
            <w:r>
              <w:rPr>
                <w:rStyle w:val="SegmentID"/>
              </w:rPr>
              <w:t>2476</w:t>
            </w:r>
            <w:r>
              <w:rPr>
                <w:rStyle w:val="TransUnitID"/>
              </w:rPr>
              <w:t>b79d6088-7dbc-466d-b533-80c49a98175b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Refrig</w:t>
            </w:r>
          </w:p>
        </w:tc>
        <w:tc>
          <w:tcPr>
            <w:tcW w:w="0" w:type="auto"/>
            <w:shd w:val="clear" w:color="auto" w:fill="FFFFFF"/>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2477</w:t>
            </w:r>
            <w:r>
              <w:rPr>
                <w:rStyle w:val="TransUnitID"/>
              </w:rPr>
              <w:t>d48dc8fa-7194-4c6e-aa38-a15642e5484a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0.45V + 0.943 kWh/day</w:t>
            </w:r>
          </w:p>
        </w:tc>
        <w:tc>
          <w:tcPr>
            <w:tcW w:w="0" w:type="auto"/>
            <w:shd w:val="clear" w:color="auto" w:fill="FFFFFF"/>
          </w:tcPr>
          <w:p w:rsidR="002C0613" w:rsidRDefault="00447A7D">
            <w:pPr>
              <w:rPr>
                <w:lang w:val="es-AR"/>
              </w:rPr>
            </w:pPr>
            <w:r>
              <w:rPr>
                <w:lang w:val="es-AR"/>
              </w:rPr>
              <w:t>0,45V + 0,943 kWh/día</w:t>
            </w:r>
          </w:p>
        </w:tc>
      </w:tr>
      <w:tr w:rsidR="002C0613">
        <w:tc>
          <w:tcPr>
            <w:tcW w:w="0" w:type="auto"/>
            <w:shd w:val="clear" w:color="auto" w:fill="98FB98"/>
          </w:tcPr>
          <w:p w:rsidR="002C0613" w:rsidRDefault="00447A7D">
            <w:r>
              <w:rPr>
                <w:rStyle w:val="SegmentID"/>
              </w:rPr>
              <w:t>2478</w:t>
            </w:r>
            <w:r>
              <w:rPr>
                <w:rStyle w:val="TransUnitID"/>
              </w:rPr>
              <w:t>f759e3d4-9da2-4382-b617-93b1fd667723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2479</w:t>
            </w:r>
            <w:r>
              <w:rPr>
                <w:rStyle w:val="TransUnitID"/>
              </w:rPr>
              <w:t>a15b3714-33d8-43a2-b3fd-4909165ca9e7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0.270V + 0.130 kWh/day</w:t>
            </w:r>
          </w:p>
        </w:tc>
        <w:tc>
          <w:tcPr>
            <w:tcW w:w="0" w:type="auto"/>
            <w:shd w:val="clear" w:color="auto" w:fill="FFFFFF"/>
          </w:tcPr>
          <w:p w:rsidR="002C0613" w:rsidRDefault="00447A7D">
            <w:pPr>
              <w:rPr>
                <w:lang w:val="es-AR"/>
              </w:rPr>
            </w:pPr>
            <w:r>
              <w:rPr>
                <w:lang w:val="es-AR"/>
              </w:rPr>
              <w:t>≤ 0,270V + 0,130 kWh/día</w:t>
            </w:r>
          </w:p>
        </w:tc>
      </w:tr>
      <w:tr w:rsidR="002C0613">
        <w:tc>
          <w:tcPr>
            <w:tcW w:w="0" w:type="auto"/>
            <w:shd w:val="clear" w:color="auto" w:fill="98FB98"/>
          </w:tcPr>
          <w:p w:rsidR="002C0613" w:rsidRDefault="00447A7D">
            <w:r>
              <w:rPr>
                <w:rStyle w:val="SegmentID"/>
              </w:rPr>
              <w:t>2480</w:t>
            </w:r>
            <w:r>
              <w:rPr>
                <w:rStyle w:val="TransUnitID"/>
              </w:rPr>
              <w:t>ad61dfd2-5e46-4c75-90a9-b8f55bf51002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2481</w:t>
            </w:r>
            <w:r>
              <w:rPr>
                <w:rStyle w:val="TransUnitID"/>
              </w:rPr>
              <w:t>08029457-267f-4d56-b28f-902212e5b248</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Chest refrigerator, solid or glass door</w:t>
            </w:r>
          </w:p>
        </w:tc>
        <w:tc>
          <w:tcPr>
            <w:tcW w:w="0" w:type="auto"/>
            <w:shd w:val="clear" w:color="auto" w:fill="F5DEB3"/>
          </w:tcPr>
          <w:p w:rsidR="002C0613" w:rsidRDefault="00447A7D">
            <w:pPr>
              <w:rPr>
                <w:lang w:val="es-AR"/>
              </w:rPr>
            </w:pPr>
            <w:r>
              <w:rPr>
                <w:lang w:val="es-AR"/>
              </w:rPr>
              <w:t>Arcón de refrigeración, puerta sólida o de vidrio</w:t>
            </w:r>
          </w:p>
        </w:tc>
      </w:tr>
      <w:tr w:rsidR="002C0613">
        <w:tc>
          <w:tcPr>
            <w:tcW w:w="0" w:type="auto"/>
            <w:shd w:val="clear" w:color="auto" w:fill="98FB98"/>
          </w:tcPr>
          <w:p w:rsidR="002C0613" w:rsidRDefault="00447A7D">
            <w:r>
              <w:rPr>
                <w:rStyle w:val="SegmentID"/>
              </w:rPr>
              <w:t>2482</w:t>
            </w:r>
            <w:r>
              <w:rPr>
                <w:rStyle w:val="TransUnitID"/>
              </w:rPr>
              <w:t>1a23a553-d39b-4267-9717-4a56d1bc243c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2483</w:t>
            </w:r>
            <w:r>
              <w:rPr>
                <w:rStyle w:val="TransUnitID"/>
              </w:rPr>
              <w:t>2adc7794-76f3-429f-9da5-7b0040089ba9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2484</w:t>
            </w:r>
            <w:r>
              <w:rPr>
                <w:rStyle w:val="TransUnitID"/>
              </w:rPr>
              <w:t>0e7c906a-c9a2-47c0-9dd0-e80a0dc840fd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0.1V + 2.04 kWh/day</w:t>
            </w:r>
          </w:p>
        </w:tc>
        <w:tc>
          <w:tcPr>
            <w:tcW w:w="0" w:type="auto"/>
            <w:shd w:val="clear" w:color="auto" w:fill="FFFFFF"/>
          </w:tcPr>
          <w:p w:rsidR="002C0613" w:rsidRDefault="00447A7D">
            <w:pPr>
              <w:rPr>
                <w:lang w:val="es-AR"/>
              </w:rPr>
            </w:pPr>
            <w:r>
              <w:rPr>
                <w:lang w:val="es-AR"/>
              </w:rPr>
              <w:t>0,1V + 2,04 kWh/día</w:t>
            </w:r>
          </w:p>
        </w:tc>
      </w:tr>
      <w:tr w:rsidR="002C0613">
        <w:tc>
          <w:tcPr>
            <w:tcW w:w="0" w:type="auto"/>
            <w:shd w:val="clear" w:color="auto" w:fill="98FB98"/>
          </w:tcPr>
          <w:p w:rsidR="002C0613" w:rsidRDefault="00447A7D">
            <w:r>
              <w:rPr>
                <w:rStyle w:val="SegmentID"/>
              </w:rPr>
              <w:t>2485</w:t>
            </w:r>
            <w:r>
              <w:rPr>
                <w:rStyle w:val="TransUnitID"/>
              </w:rPr>
              <w:t>b776d206-82fa-413a-a34a-1805c2230d0b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2486</w:t>
            </w:r>
            <w:r>
              <w:rPr>
                <w:rStyle w:val="TransUnitID"/>
              </w:rPr>
              <w:t>24a25e48-7ae3-4311-8a5b-eaca80208dfc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0.125V + 0.475 kWh/day</w:t>
            </w:r>
          </w:p>
        </w:tc>
        <w:tc>
          <w:tcPr>
            <w:tcW w:w="0" w:type="auto"/>
            <w:shd w:val="clear" w:color="auto" w:fill="FFFFFF"/>
          </w:tcPr>
          <w:p w:rsidR="002C0613" w:rsidRDefault="00447A7D">
            <w:pPr>
              <w:rPr>
                <w:lang w:val="es-AR"/>
              </w:rPr>
            </w:pPr>
            <w:r>
              <w:rPr>
                <w:lang w:val="es-AR"/>
              </w:rPr>
              <w:t>≤ 0,125V + 0,475 kWh/día</w:t>
            </w:r>
          </w:p>
        </w:tc>
      </w:tr>
      <w:tr w:rsidR="002C0613">
        <w:tc>
          <w:tcPr>
            <w:tcW w:w="0" w:type="auto"/>
            <w:shd w:val="clear" w:color="auto" w:fill="98FB98"/>
          </w:tcPr>
          <w:p w:rsidR="002C0613" w:rsidRDefault="00447A7D">
            <w:r>
              <w:rPr>
                <w:rStyle w:val="SegmentID"/>
              </w:rPr>
              <w:t>2487</w:t>
            </w:r>
            <w:r>
              <w:rPr>
                <w:rStyle w:val="TransUnitID"/>
              </w:rPr>
              <w:t>a022e487-8544-40ef-a122-0ce423c10960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2488</w:t>
            </w:r>
            <w:r>
              <w:rPr>
                <w:rStyle w:val="TransUnitID"/>
              </w:rPr>
              <w:t>933c2bf7-0645-4b14-81fb-b04346520fb7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xml:space="preserve">Glass-door reach-in freezer, </w:t>
            </w:r>
            <w:r>
              <w:br/>
              <w:t>0 &lt; V &lt; 15 ft³</w:t>
            </w:r>
          </w:p>
        </w:tc>
        <w:tc>
          <w:tcPr>
            <w:tcW w:w="0" w:type="auto"/>
            <w:shd w:val="clear" w:color="auto" w:fill="FFFFFF"/>
          </w:tcPr>
          <w:p w:rsidR="002C0613" w:rsidRDefault="00447A7D">
            <w:pPr>
              <w:rPr>
                <w:lang w:val="es-AR"/>
              </w:rPr>
            </w:pPr>
            <w:r>
              <w:rPr>
                <w:lang w:val="es-AR"/>
              </w:rPr>
              <w:t xml:space="preserve">Congelador de fácil acceso con puerta de vidrio, </w:t>
            </w:r>
            <w:r>
              <w:br/>
            </w:r>
            <w:r>
              <w:rPr>
                <w:lang w:val="es-AR"/>
              </w:rPr>
              <w:t>0 &lt; V &lt; 15 pies³</w:t>
            </w:r>
          </w:p>
        </w:tc>
      </w:tr>
      <w:tr w:rsidR="002C0613">
        <w:tc>
          <w:tcPr>
            <w:tcW w:w="0" w:type="auto"/>
            <w:shd w:val="clear" w:color="auto" w:fill="98FB98"/>
          </w:tcPr>
          <w:p w:rsidR="002C0613" w:rsidRDefault="00447A7D">
            <w:r>
              <w:rPr>
                <w:rStyle w:val="SegmentID"/>
              </w:rPr>
              <w:t>2489</w:t>
            </w:r>
            <w:r>
              <w:rPr>
                <w:rStyle w:val="TransUnitID"/>
              </w:rPr>
              <w:t>789364c8-7b9d-45f9-9df8-7b0ac00f31c1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2490</w:t>
            </w:r>
            <w:r>
              <w:rPr>
                <w:rStyle w:val="TransUnitID"/>
              </w:rPr>
              <w:t>54c46d14-b859-4709-ba39-bd1b2849c5cb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5DEB3"/>
          </w:tcPr>
          <w:p w:rsidR="002C0613" w:rsidRDefault="00447A7D">
            <w:r>
              <w:rPr>
                <w:rStyle w:val="SegmentID"/>
              </w:rPr>
              <w:t>2491</w:t>
            </w:r>
            <w:r>
              <w:rPr>
                <w:rStyle w:val="TransUnitID"/>
              </w:rPr>
              <w:t>172ce7c8-0b70-45f2-a609-4004215c620a</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0.75V + 4.10 kWh/day</w:t>
            </w:r>
          </w:p>
        </w:tc>
        <w:tc>
          <w:tcPr>
            <w:tcW w:w="0" w:type="auto"/>
            <w:shd w:val="clear" w:color="auto" w:fill="F5DEB3"/>
          </w:tcPr>
          <w:p w:rsidR="002C0613" w:rsidRDefault="00447A7D">
            <w:pPr>
              <w:rPr>
                <w:lang w:val="es-AR"/>
              </w:rPr>
            </w:pPr>
            <w:r>
              <w:rPr>
                <w:lang w:val="es-AR"/>
              </w:rPr>
              <w:t>0,75V + 4,10 kWh/día</w:t>
            </w:r>
          </w:p>
        </w:tc>
      </w:tr>
      <w:tr w:rsidR="002C0613">
        <w:tc>
          <w:tcPr>
            <w:tcW w:w="0" w:type="auto"/>
            <w:shd w:val="clear" w:color="auto" w:fill="98FB98"/>
          </w:tcPr>
          <w:p w:rsidR="002C0613" w:rsidRDefault="00447A7D">
            <w:r>
              <w:rPr>
                <w:rStyle w:val="SegmentID"/>
              </w:rPr>
              <w:t>2492</w:t>
            </w:r>
            <w:r>
              <w:rPr>
                <w:rStyle w:val="TransUnitID"/>
              </w:rPr>
              <w:t>59851181-2b6f-441c-987e-f0121686c11c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2493</w:t>
            </w:r>
            <w:r>
              <w:rPr>
                <w:rStyle w:val="TransUnitID"/>
              </w:rPr>
              <w:t>88257fec-79e4-4f3b-8caa-9c68e1f04bf1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0.607V + 0.893 kWh/day</w:t>
            </w:r>
          </w:p>
        </w:tc>
        <w:tc>
          <w:tcPr>
            <w:tcW w:w="0" w:type="auto"/>
            <w:shd w:val="clear" w:color="auto" w:fill="FFFFFF"/>
          </w:tcPr>
          <w:p w:rsidR="002C0613" w:rsidRDefault="00447A7D">
            <w:pPr>
              <w:rPr>
                <w:lang w:val="es-AR"/>
              </w:rPr>
            </w:pPr>
            <w:r>
              <w:rPr>
                <w:lang w:val="es-AR"/>
              </w:rPr>
              <w:t>≤ 0,607V + 0,893 kWh/día</w:t>
            </w:r>
          </w:p>
        </w:tc>
      </w:tr>
      <w:tr w:rsidR="002C0613">
        <w:tc>
          <w:tcPr>
            <w:tcW w:w="0" w:type="auto"/>
            <w:shd w:val="clear" w:color="auto" w:fill="98FB98"/>
          </w:tcPr>
          <w:p w:rsidR="002C0613" w:rsidRDefault="00447A7D">
            <w:r>
              <w:rPr>
                <w:rStyle w:val="SegmentID"/>
              </w:rPr>
              <w:t>2494</w:t>
            </w:r>
            <w:r>
              <w:rPr>
                <w:rStyle w:val="TransUnitID"/>
              </w:rPr>
              <w:t>fc997e38-5e8f-4eff-99bc-15239a570773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2495</w:t>
            </w:r>
            <w:r>
              <w:rPr>
                <w:rStyle w:val="TransUnitID"/>
              </w:rPr>
              <w:t>87e1b04e-8db8-40b6-995d-adb919f257c0</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 xml:space="preserve">Glass-door reach-in freezer, </w:t>
            </w:r>
            <w:r>
              <w:br/>
              <w:t>15 ≤ V &lt; 30 ft³</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15 ≤ V &lt; 30 pies³</w:t>
            </w:r>
          </w:p>
        </w:tc>
      </w:tr>
      <w:tr w:rsidR="002C0613">
        <w:tc>
          <w:tcPr>
            <w:tcW w:w="0" w:type="auto"/>
            <w:shd w:val="clear" w:color="auto" w:fill="98FB98"/>
          </w:tcPr>
          <w:p w:rsidR="002C0613" w:rsidRDefault="00447A7D">
            <w:r>
              <w:rPr>
                <w:rStyle w:val="SegmentID"/>
              </w:rPr>
              <w:t>2496</w:t>
            </w:r>
            <w:r>
              <w:rPr>
                <w:rStyle w:val="TransUnitID"/>
              </w:rPr>
              <w:t>b2d8968e-4a16-4568-8012-73d80e3025df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2497</w:t>
            </w:r>
            <w:r>
              <w:rPr>
                <w:rStyle w:val="TransUnitID"/>
              </w:rPr>
              <w:t>9275ecb9-cd90-4201-b9ec-871b6a90ba9f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5DEB3"/>
          </w:tcPr>
          <w:p w:rsidR="002C0613" w:rsidRDefault="00447A7D">
            <w:r>
              <w:rPr>
                <w:rStyle w:val="SegmentID"/>
              </w:rPr>
              <w:t>2498</w:t>
            </w:r>
            <w:r>
              <w:rPr>
                <w:rStyle w:val="TransUnitID"/>
              </w:rPr>
              <w:t>d6bf2a03-ec3f-485c-8dfe-8bdb6ce8caa9</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.75V + 4.10 kWh/day</w:t>
            </w:r>
          </w:p>
        </w:tc>
        <w:tc>
          <w:tcPr>
            <w:tcW w:w="0" w:type="auto"/>
            <w:shd w:val="clear" w:color="auto" w:fill="F5DEB3"/>
          </w:tcPr>
          <w:p w:rsidR="002C0613" w:rsidRDefault="00447A7D">
            <w:pPr>
              <w:rPr>
                <w:lang w:val="es-AR"/>
              </w:rPr>
            </w:pPr>
            <w:r>
              <w:rPr>
                <w:lang w:val="es-AR"/>
              </w:rPr>
              <w:t>0,75V + 4,10 kWh/día</w:t>
            </w:r>
          </w:p>
        </w:tc>
      </w:tr>
      <w:tr w:rsidR="002C0613">
        <w:tc>
          <w:tcPr>
            <w:tcW w:w="0" w:type="auto"/>
            <w:shd w:val="clear" w:color="auto" w:fill="98FB98"/>
          </w:tcPr>
          <w:p w:rsidR="002C0613" w:rsidRDefault="00447A7D">
            <w:r>
              <w:rPr>
                <w:rStyle w:val="SegmentID"/>
              </w:rPr>
              <w:t>2499</w:t>
            </w:r>
            <w:r>
              <w:rPr>
                <w:rStyle w:val="TransUnitID"/>
              </w:rPr>
              <w:t>ed597371-e728-4586-970b-fe400c27c702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2500</w:t>
            </w:r>
            <w:r>
              <w:rPr>
                <w:rStyle w:val="TransUnitID"/>
              </w:rPr>
              <w:t>19b36a0d-c420-4a78-a5cd-982d52dfdc95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0.733V – 1.00 kWh/day</w:t>
            </w:r>
          </w:p>
        </w:tc>
        <w:tc>
          <w:tcPr>
            <w:tcW w:w="0" w:type="auto"/>
            <w:shd w:val="clear" w:color="auto" w:fill="FFFFFF"/>
          </w:tcPr>
          <w:p w:rsidR="002C0613" w:rsidRDefault="00447A7D">
            <w:pPr>
              <w:rPr>
                <w:lang w:val="es-AR"/>
              </w:rPr>
            </w:pPr>
            <w:r>
              <w:rPr>
                <w:lang w:val="es-AR"/>
              </w:rPr>
              <w:t>≤ 0,733V – 1,00 kWh/día</w:t>
            </w:r>
          </w:p>
        </w:tc>
      </w:tr>
      <w:tr w:rsidR="002C0613">
        <w:tc>
          <w:tcPr>
            <w:tcW w:w="0" w:type="auto"/>
            <w:shd w:val="clear" w:color="auto" w:fill="98FB98"/>
          </w:tcPr>
          <w:p w:rsidR="002C0613" w:rsidRDefault="00447A7D">
            <w:r>
              <w:rPr>
                <w:rStyle w:val="SegmentID"/>
              </w:rPr>
              <w:t>2501</w:t>
            </w:r>
            <w:r>
              <w:rPr>
                <w:rStyle w:val="TransUnitID"/>
              </w:rPr>
              <w:t>c666922a-9bb8-471d-9834-095521ef503a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2502</w:t>
            </w:r>
            <w:r>
              <w:rPr>
                <w:rStyle w:val="TransUnitID"/>
              </w:rPr>
              <w:t>087fc655-880f-44c0-89f2-73fb6d88f4f9</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Glass-door reach-in freezer, 30 ≤ V &lt; 50 ft³</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30 ≤ V &lt; 50 pies³</w:t>
            </w:r>
          </w:p>
        </w:tc>
      </w:tr>
      <w:tr w:rsidR="002C0613">
        <w:tc>
          <w:tcPr>
            <w:tcW w:w="0" w:type="auto"/>
            <w:shd w:val="clear" w:color="auto" w:fill="98FB98"/>
          </w:tcPr>
          <w:p w:rsidR="002C0613" w:rsidRDefault="00447A7D">
            <w:r>
              <w:rPr>
                <w:rStyle w:val="SegmentID"/>
              </w:rPr>
              <w:t>2503</w:t>
            </w:r>
            <w:r>
              <w:rPr>
                <w:rStyle w:val="TransUnitID"/>
              </w:rPr>
              <w:t>528b0c4c-fcfe-4fc9-a81e-c54bc2212e21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2504</w:t>
            </w:r>
            <w:r>
              <w:rPr>
                <w:rStyle w:val="TransUnitID"/>
              </w:rPr>
              <w:t>f477c657-4a3b-40b4-b5c3-d1d6b3cddbfb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2505</w:t>
            </w:r>
            <w:r>
              <w:rPr>
                <w:rStyle w:val="TransUnitID"/>
              </w:rPr>
              <w:t>6c330c3f-3959-4c32-9b81-55911fd17673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.75V + 4.10 kWh/day</w:t>
            </w:r>
          </w:p>
        </w:tc>
        <w:tc>
          <w:tcPr>
            <w:tcW w:w="0" w:type="auto"/>
            <w:shd w:val="clear" w:color="auto" w:fill="98FB98"/>
          </w:tcPr>
          <w:p w:rsidR="002C0613" w:rsidRDefault="00447A7D">
            <w:pPr>
              <w:rPr>
                <w:lang w:val="es-AR"/>
              </w:rPr>
            </w:pPr>
            <w:r>
              <w:rPr>
                <w:lang w:val="es-AR"/>
              </w:rPr>
              <w:t>0,75V + 4,10 kWh/día</w:t>
            </w:r>
          </w:p>
        </w:tc>
      </w:tr>
      <w:tr w:rsidR="002C0613">
        <w:tc>
          <w:tcPr>
            <w:tcW w:w="0" w:type="auto"/>
            <w:shd w:val="clear" w:color="auto" w:fill="98FB98"/>
          </w:tcPr>
          <w:p w:rsidR="002C0613" w:rsidRDefault="00447A7D">
            <w:r>
              <w:rPr>
                <w:rStyle w:val="SegmentID"/>
              </w:rPr>
              <w:t>2506</w:t>
            </w:r>
            <w:r>
              <w:rPr>
                <w:rStyle w:val="TransUnitID"/>
              </w:rPr>
              <w:t>e7f7f392-66bc-4ed7-bb19-424df370f3bd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2507</w:t>
            </w:r>
            <w:r>
              <w:rPr>
                <w:rStyle w:val="TransUnitID"/>
              </w:rPr>
              <w:t>8d9ee4f0-e456-4e7e-97d3-b3dbbef5298a</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 0.250V + 13.50 kWh/day</w:t>
            </w:r>
          </w:p>
        </w:tc>
        <w:tc>
          <w:tcPr>
            <w:tcW w:w="0" w:type="auto"/>
            <w:shd w:val="clear" w:color="auto" w:fill="F5DEB3"/>
          </w:tcPr>
          <w:p w:rsidR="002C0613" w:rsidRDefault="00447A7D">
            <w:pPr>
              <w:rPr>
                <w:lang w:val="es-AR"/>
              </w:rPr>
            </w:pPr>
            <w:r>
              <w:rPr>
                <w:lang w:val="es-AR"/>
              </w:rPr>
              <w:t>≤ 0,250V + 13,50 kWh/día</w:t>
            </w:r>
          </w:p>
        </w:tc>
      </w:tr>
      <w:tr w:rsidR="002C0613">
        <w:tc>
          <w:tcPr>
            <w:tcW w:w="0" w:type="auto"/>
            <w:shd w:val="clear" w:color="auto" w:fill="98FB98"/>
          </w:tcPr>
          <w:p w:rsidR="002C0613" w:rsidRDefault="00447A7D">
            <w:r>
              <w:rPr>
                <w:rStyle w:val="SegmentID"/>
              </w:rPr>
              <w:t>2508</w:t>
            </w:r>
            <w:r>
              <w:rPr>
                <w:rStyle w:val="TransUnitID"/>
              </w:rPr>
              <w:t>9eec0109-3713-4679-969d-8d8caff826f6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2509</w:t>
            </w:r>
            <w:r>
              <w:rPr>
                <w:rStyle w:val="TransUnitID"/>
              </w:rPr>
              <w:t>b592584c-88db-4e98-939f-f602a3c9375b</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Glass-door reach-in freezer, 50 ≤ V ft³</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50 ≤ V pies³</w:t>
            </w:r>
          </w:p>
        </w:tc>
      </w:tr>
      <w:tr w:rsidR="002C0613">
        <w:tc>
          <w:tcPr>
            <w:tcW w:w="0" w:type="auto"/>
            <w:shd w:val="clear" w:color="auto" w:fill="98FB98"/>
          </w:tcPr>
          <w:p w:rsidR="002C0613" w:rsidRDefault="00447A7D">
            <w:r>
              <w:rPr>
                <w:rStyle w:val="SegmentID"/>
              </w:rPr>
              <w:t>2510</w:t>
            </w:r>
            <w:r>
              <w:rPr>
                <w:rStyle w:val="TransUnitID"/>
              </w:rPr>
              <w:t>04574f65-7d85-45ea-b7aa-67371267d043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2511</w:t>
            </w:r>
            <w:r>
              <w:rPr>
                <w:rStyle w:val="TransUnitID"/>
              </w:rPr>
              <w:t>1b821842-9ad1-479f-9658-f526aa7e1ecb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2512</w:t>
            </w:r>
            <w:r>
              <w:rPr>
                <w:rStyle w:val="TransUnitID"/>
              </w:rPr>
              <w:t>8106a98b-57ca-405a-8a67-77ed9cff4f9d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0.75V + 4.10 kWh/day</w:t>
            </w:r>
          </w:p>
        </w:tc>
        <w:tc>
          <w:tcPr>
            <w:tcW w:w="0" w:type="auto"/>
            <w:shd w:val="clear" w:color="auto" w:fill="98FB98"/>
          </w:tcPr>
          <w:p w:rsidR="002C0613" w:rsidRDefault="00447A7D">
            <w:pPr>
              <w:rPr>
                <w:lang w:val="es-AR"/>
              </w:rPr>
            </w:pPr>
            <w:r>
              <w:rPr>
                <w:lang w:val="es-AR"/>
              </w:rPr>
              <w:t>0,75V + 4,10 kWh/día</w:t>
            </w:r>
          </w:p>
        </w:tc>
      </w:tr>
      <w:tr w:rsidR="002C0613">
        <w:tc>
          <w:tcPr>
            <w:tcW w:w="0" w:type="auto"/>
            <w:shd w:val="clear" w:color="auto" w:fill="98FB98"/>
          </w:tcPr>
          <w:p w:rsidR="002C0613" w:rsidRDefault="00447A7D">
            <w:r>
              <w:rPr>
                <w:rStyle w:val="SegmentID"/>
              </w:rPr>
              <w:t>2513</w:t>
            </w:r>
            <w:r>
              <w:rPr>
                <w:rStyle w:val="TransUnitID"/>
              </w:rPr>
              <w:t>553d0c01-d857-42fc-aafd-ae008e705294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2514</w:t>
            </w:r>
            <w:r>
              <w:rPr>
                <w:rStyle w:val="TransUnitID"/>
              </w:rPr>
              <w:t>db30f0e8-54de-408e-a266-2db9822a279d</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 0.450V + 3.50 kWh/day</w:t>
            </w:r>
          </w:p>
        </w:tc>
        <w:tc>
          <w:tcPr>
            <w:tcW w:w="0" w:type="auto"/>
            <w:shd w:val="clear" w:color="auto" w:fill="F5DEB3"/>
          </w:tcPr>
          <w:p w:rsidR="002C0613" w:rsidRDefault="00447A7D">
            <w:pPr>
              <w:rPr>
                <w:lang w:val="es-AR"/>
              </w:rPr>
            </w:pPr>
            <w:r>
              <w:rPr>
                <w:lang w:val="es-AR"/>
              </w:rPr>
              <w:t>≤ 0,450V + 3,50 kWh/día</w:t>
            </w:r>
          </w:p>
        </w:tc>
      </w:tr>
      <w:tr w:rsidR="002C0613">
        <w:tc>
          <w:tcPr>
            <w:tcW w:w="0" w:type="auto"/>
            <w:shd w:val="clear" w:color="auto" w:fill="98FB98"/>
          </w:tcPr>
          <w:p w:rsidR="002C0613" w:rsidRDefault="00447A7D">
            <w:r>
              <w:rPr>
                <w:rStyle w:val="SegmentID"/>
              </w:rPr>
              <w:t>2515</w:t>
            </w:r>
            <w:r>
              <w:rPr>
                <w:rStyle w:val="TransUnitID"/>
              </w:rPr>
              <w:t>30dab585-a32f-46e7-91b5-648f4ad90389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2516</w:t>
            </w:r>
            <w:r>
              <w:rPr>
                <w:rStyle w:val="TransUnitID"/>
              </w:rPr>
              <w:t>682436b0-5e66-4c05-be94-326f06805d9f</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Glass-door reach-in refrigerator,  0 &lt; V &lt; 15 ft³</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0 &lt; V &lt; 15 pies³</w:t>
            </w:r>
          </w:p>
        </w:tc>
      </w:tr>
      <w:tr w:rsidR="002C0613">
        <w:tc>
          <w:tcPr>
            <w:tcW w:w="0" w:type="auto"/>
            <w:shd w:val="clear" w:color="auto" w:fill="98FB98"/>
          </w:tcPr>
          <w:p w:rsidR="002C0613" w:rsidRDefault="00447A7D">
            <w:r>
              <w:rPr>
                <w:rStyle w:val="SegmentID"/>
              </w:rPr>
              <w:t>2517</w:t>
            </w:r>
            <w:r>
              <w:rPr>
                <w:rStyle w:val="TransUnitID"/>
              </w:rPr>
              <w:t>735ba783-fdcc-4b7c-b8d6-52e873143665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2518</w:t>
            </w:r>
            <w:r>
              <w:rPr>
                <w:rStyle w:val="TransUnitID"/>
              </w:rPr>
              <w:t>5a440926-6c7d-4dea-9e42-2f290fb1c139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5DEB3"/>
          </w:tcPr>
          <w:p w:rsidR="002C0613" w:rsidRDefault="00447A7D">
            <w:r>
              <w:rPr>
                <w:rStyle w:val="SegmentID"/>
              </w:rPr>
              <w:t>2519</w:t>
            </w:r>
            <w:r>
              <w:rPr>
                <w:rStyle w:val="TransUnitID"/>
              </w:rPr>
              <w:t>5f0db354-18ba-44b6-bf3e-3505e1401c77</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0.12V + 3.34 kWh/day</w:t>
            </w:r>
          </w:p>
        </w:tc>
        <w:tc>
          <w:tcPr>
            <w:tcW w:w="0" w:type="auto"/>
            <w:shd w:val="clear" w:color="auto" w:fill="F5DEB3"/>
          </w:tcPr>
          <w:p w:rsidR="002C0613" w:rsidRDefault="00447A7D">
            <w:pPr>
              <w:rPr>
                <w:lang w:val="es-AR"/>
              </w:rPr>
            </w:pPr>
            <w:r>
              <w:rPr>
                <w:lang w:val="es-AR"/>
              </w:rPr>
              <w:t>0,12V + 3,34 kWh/día</w:t>
            </w:r>
          </w:p>
        </w:tc>
      </w:tr>
      <w:tr w:rsidR="002C0613">
        <w:tc>
          <w:tcPr>
            <w:tcW w:w="0" w:type="auto"/>
            <w:shd w:val="clear" w:color="auto" w:fill="98FB98"/>
          </w:tcPr>
          <w:p w:rsidR="002C0613" w:rsidRDefault="00447A7D">
            <w:r>
              <w:rPr>
                <w:rStyle w:val="SegmentID"/>
              </w:rPr>
              <w:t>2520</w:t>
            </w:r>
            <w:r>
              <w:rPr>
                <w:rStyle w:val="TransUnitID"/>
              </w:rPr>
              <w:t>9976e7fb-296f-45b6-aa03-0644630676f9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2521</w:t>
            </w:r>
            <w:r>
              <w:rPr>
                <w:rStyle w:val="TransUnitID"/>
              </w:rPr>
              <w:t>40a9b56a-7d52-4900-b2af-9eecb6d98889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0.118V + 1.382 kWh/day</w:t>
            </w:r>
          </w:p>
        </w:tc>
        <w:tc>
          <w:tcPr>
            <w:tcW w:w="0" w:type="auto"/>
            <w:shd w:val="clear" w:color="auto" w:fill="FFFFFF"/>
          </w:tcPr>
          <w:p w:rsidR="002C0613" w:rsidRDefault="00447A7D">
            <w:pPr>
              <w:rPr>
                <w:lang w:val="es-AR"/>
              </w:rPr>
            </w:pPr>
            <w:r>
              <w:rPr>
                <w:lang w:val="es-AR"/>
              </w:rPr>
              <w:t>≤ 0,118V + 1,382 kWh/día</w:t>
            </w:r>
          </w:p>
        </w:tc>
      </w:tr>
      <w:tr w:rsidR="002C0613">
        <w:tc>
          <w:tcPr>
            <w:tcW w:w="0" w:type="auto"/>
            <w:shd w:val="clear" w:color="auto" w:fill="98FB98"/>
          </w:tcPr>
          <w:p w:rsidR="002C0613" w:rsidRDefault="00447A7D">
            <w:r>
              <w:rPr>
                <w:rStyle w:val="SegmentID"/>
              </w:rPr>
              <w:t>2522</w:t>
            </w:r>
            <w:r>
              <w:rPr>
                <w:rStyle w:val="TransUnitID"/>
              </w:rPr>
              <w:t>7dbba160-c13f-413b-8539-8a7a4a9ecdfd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2523</w:t>
            </w:r>
            <w:r>
              <w:rPr>
                <w:rStyle w:val="TransUnitID"/>
              </w:rPr>
              <w:t>8df5a5cc-f138-4571-9d23-2dccf6f71bf3</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Glass-door reach-in refrigerator, 15 ≤ V &lt; 30 ft³</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15 ≤ V &lt; 30 pies³</w:t>
            </w:r>
          </w:p>
        </w:tc>
      </w:tr>
      <w:tr w:rsidR="002C0613">
        <w:tc>
          <w:tcPr>
            <w:tcW w:w="0" w:type="auto"/>
            <w:shd w:val="clear" w:color="auto" w:fill="98FB98"/>
          </w:tcPr>
          <w:p w:rsidR="002C0613" w:rsidRDefault="00447A7D">
            <w:r>
              <w:rPr>
                <w:rStyle w:val="SegmentID"/>
              </w:rPr>
              <w:t>2524</w:t>
            </w:r>
            <w:r>
              <w:rPr>
                <w:rStyle w:val="TransUnitID"/>
              </w:rPr>
              <w:t>b2cfcf94-260a-4de9-9e21-f31e40f0bad1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2525</w:t>
            </w:r>
            <w:r>
              <w:rPr>
                <w:rStyle w:val="TransUnitID"/>
              </w:rPr>
              <w:t>f3dbcdbc-a2b8-4702-90e8-8d1550f02303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2526</w:t>
            </w:r>
            <w:r>
              <w:rPr>
                <w:rStyle w:val="TransUnitID"/>
              </w:rPr>
              <w:t>17db7ce6-6478-462e-b0a3-4329db87d93b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0.12V + 3.34 kWh/day</w:t>
            </w:r>
          </w:p>
        </w:tc>
        <w:tc>
          <w:tcPr>
            <w:tcW w:w="0" w:type="auto"/>
            <w:shd w:val="clear" w:color="auto" w:fill="98FB98"/>
          </w:tcPr>
          <w:p w:rsidR="002C0613" w:rsidRDefault="00447A7D">
            <w:pPr>
              <w:rPr>
                <w:lang w:val="es-AR"/>
              </w:rPr>
            </w:pPr>
            <w:r>
              <w:rPr>
                <w:lang w:val="es-AR"/>
              </w:rPr>
              <w:t>0,12V + 3,34 kWh/día</w:t>
            </w:r>
          </w:p>
        </w:tc>
      </w:tr>
      <w:tr w:rsidR="002C0613">
        <w:tc>
          <w:tcPr>
            <w:tcW w:w="0" w:type="auto"/>
            <w:shd w:val="clear" w:color="auto" w:fill="98FB98"/>
          </w:tcPr>
          <w:p w:rsidR="002C0613" w:rsidRDefault="00447A7D">
            <w:r>
              <w:rPr>
                <w:rStyle w:val="SegmentID"/>
              </w:rPr>
              <w:t>2527</w:t>
            </w:r>
            <w:r>
              <w:rPr>
                <w:rStyle w:val="TransUnitID"/>
              </w:rPr>
              <w:t>dc15db99-de3d-4602-9180-a8cd772fc03d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2528</w:t>
            </w:r>
            <w:r>
              <w:rPr>
                <w:rStyle w:val="TransUnitID"/>
              </w:rPr>
              <w:t>663af8bf-7bff-48a7-bd19-9d4dfe7571da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0.140V + 1.050 kWh/day</w:t>
            </w:r>
          </w:p>
        </w:tc>
        <w:tc>
          <w:tcPr>
            <w:tcW w:w="0" w:type="auto"/>
            <w:shd w:val="clear" w:color="auto" w:fill="FFFFFF"/>
          </w:tcPr>
          <w:p w:rsidR="002C0613" w:rsidRDefault="00447A7D">
            <w:pPr>
              <w:rPr>
                <w:lang w:val="es-AR"/>
              </w:rPr>
            </w:pPr>
            <w:r>
              <w:rPr>
                <w:lang w:val="es-AR"/>
              </w:rPr>
              <w:t>≤ 0,140V + 1,050 kWh/día</w:t>
            </w:r>
          </w:p>
        </w:tc>
      </w:tr>
      <w:tr w:rsidR="002C0613">
        <w:tc>
          <w:tcPr>
            <w:tcW w:w="0" w:type="auto"/>
            <w:shd w:val="clear" w:color="auto" w:fill="98FB98"/>
          </w:tcPr>
          <w:p w:rsidR="002C0613" w:rsidRDefault="00447A7D">
            <w:r>
              <w:rPr>
                <w:rStyle w:val="SegmentID"/>
              </w:rPr>
              <w:t>2529</w:t>
            </w:r>
            <w:r>
              <w:rPr>
                <w:rStyle w:val="TransUnitID"/>
              </w:rPr>
              <w:t>a70a3069-bccd-460e-809a-f22f4658ce51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2530</w:t>
            </w:r>
            <w:r>
              <w:rPr>
                <w:rStyle w:val="TransUnitID"/>
              </w:rPr>
              <w:t>aee3bf69-c7f6-4ee9-b8ab-d6f9e637e446</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Glass-door reach-in refrigerator, 30 ≤ V &lt; 50 ft³</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30 ≤ V &lt; 50 pies³</w:t>
            </w:r>
          </w:p>
        </w:tc>
      </w:tr>
      <w:tr w:rsidR="002C0613">
        <w:tc>
          <w:tcPr>
            <w:tcW w:w="0" w:type="auto"/>
            <w:shd w:val="clear" w:color="auto" w:fill="98FB98"/>
          </w:tcPr>
          <w:p w:rsidR="002C0613" w:rsidRDefault="00447A7D">
            <w:r>
              <w:rPr>
                <w:rStyle w:val="SegmentID"/>
              </w:rPr>
              <w:t>2531</w:t>
            </w:r>
            <w:r>
              <w:rPr>
                <w:rStyle w:val="TransUnitID"/>
              </w:rPr>
              <w:t>c93c25dd-d0fa-4e79-8ba9-672c637c64f7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2532</w:t>
            </w:r>
            <w:r>
              <w:rPr>
                <w:rStyle w:val="TransUnitID"/>
              </w:rPr>
              <w:t>140b33c5-afd6-411e-9402-999e388ab2d6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2533</w:t>
            </w:r>
            <w:r>
              <w:rPr>
                <w:rStyle w:val="TransUnitID"/>
              </w:rPr>
              <w:t>3119e13b-d2f3-4ba5-a16c-948b66f7f0b4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0.12V + 3.34 kWh/day</w:t>
            </w:r>
          </w:p>
        </w:tc>
        <w:tc>
          <w:tcPr>
            <w:tcW w:w="0" w:type="auto"/>
            <w:shd w:val="clear" w:color="auto" w:fill="98FB98"/>
          </w:tcPr>
          <w:p w:rsidR="002C0613" w:rsidRDefault="00447A7D">
            <w:pPr>
              <w:rPr>
                <w:lang w:val="es-AR"/>
              </w:rPr>
            </w:pPr>
            <w:r>
              <w:rPr>
                <w:lang w:val="es-AR"/>
              </w:rPr>
              <w:t>0,12V + 3,34 kWh/día</w:t>
            </w:r>
          </w:p>
        </w:tc>
      </w:tr>
      <w:tr w:rsidR="002C0613">
        <w:tc>
          <w:tcPr>
            <w:tcW w:w="0" w:type="auto"/>
            <w:shd w:val="clear" w:color="auto" w:fill="98FB98"/>
          </w:tcPr>
          <w:p w:rsidR="002C0613" w:rsidRDefault="00447A7D">
            <w:r>
              <w:rPr>
                <w:rStyle w:val="SegmentID"/>
              </w:rPr>
              <w:t>2534</w:t>
            </w:r>
            <w:r>
              <w:rPr>
                <w:rStyle w:val="TransUnitID"/>
              </w:rPr>
              <w:t>e6df88c9-c312-4a5e-b23a-d1c08ad8b5f7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2535</w:t>
            </w:r>
            <w:r>
              <w:rPr>
                <w:rStyle w:val="TransUnitID"/>
              </w:rPr>
              <w:t>3e2c2ce3-006a-4550-99cc-c28d7fec4705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0.088V + 2.625 kWh/day</w:t>
            </w:r>
          </w:p>
        </w:tc>
        <w:tc>
          <w:tcPr>
            <w:tcW w:w="0" w:type="auto"/>
            <w:shd w:val="clear" w:color="auto" w:fill="FFFFFF"/>
          </w:tcPr>
          <w:p w:rsidR="002C0613" w:rsidRDefault="00447A7D">
            <w:pPr>
              <w:rPr>
                <w:lang w:val="es-AR"/>
              </w:rPr>
            </w:pPr>
            <w:r>
              <w:rPr>
                <w:lang w:val="es-AR"/>
              </w:rPr>
              <w:t>≤ 0,088V + 2,625 kWh/día</w:t>
            </w:r>
          </w:p>
        </w:tc>
      </w:tr>
      <w:tr w:rsidR="002C0613">
        <w:tc>
          <w:tcPr>
            <w:tcW w:w="0" w:type="auto"/>
            <w:shd w:val="clear" w:color="auto" w:fill="98FB98"/>
          </w:tcPr>
          <w:p w:rsidR="002C0613" w:rsidRDefault="00447A7D">
            <w:r>
              <w:rPr>
                <w:rStyle w:val="SegmentID"/>
              </w:rPr>
              <w:t>2536</w:t>
            </w:r>
            <w:r>
              <w:rPr>
                <w:rStyle w:val="TransUnitID"/>
              </w:rPr>
              <w:t>e74c3c39-4945-46ad-b763-5ff7efd5e703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2537</w:t>
            </w:r>
            <w:r>
              <w:rPr>
                <w:rStyle w:val="TransUnitID"/>
              </w:rPr>
              <w:t>cb0e332a-4334-4185-80b4-6e49deac7866</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Glass-door reach-in refrigerator, 50 ≤ V ft³</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50 ≤ V pies³</w:t>
            </w:r>
          </w:p>
        </w:tc>
      </w:tr>
      <w:tr w:rsidR="002C0613">
        <w:tc>
          <w:tcPr>
            <w:tcW w:w="0" w:type="auto"/>
            <w:shd w:val="clear" w:color="auto" w:fill="98FB98"/>
          </w:tcPr>
          <w:p w:rsidR="002C0613" w:rsidRDefault="00447A7D">
            <w:r>
              <w:rPr>
                <w:rStyle w:val="SegmentID"/>
              </w:rPr>
              <w:t>2538</w:t>
            </w:r>
            <w:r>
              <w:rPr>
                <w:rStyle w:val="TransUnitID"/>
              </w:rPr>
              <w:t>eecb0bef-7e16-4504-bb26-92efd4acff0b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2539</w:t>
            </w:r>
            <w:r>
              <w:rPr>
                <w:rStyle w:val="TransUnitID"/>
              </w:rPr>
              <w:t>9061ac4d-3b54-42d2-ae45-b2148229aadb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2540</w:t>
            </w:r>
            <w:r>
              <w:rPr>
                <w:rStyle w:val="TransUnitID"/>
              </w:rPr>
              <w:t>e7bd945e-d390-44f2-9b28-cc16662dec56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0.12V + 3.34 kWh/day</w:t>
            </w:r>
          </w:p>
        </w:tc>
        <w:tc>
          <w:tcPr>
            <w:tcW w:w="0" w:type="auto"/>
            <w:shd w:val="clear" w:color="auto" w:fill="98FB98"/>
          </w:tcPr>
          <w:p w:rsidR="002C0613" w:rsidRDefault="00447A7D">
            <w:pPr>
              <w:rPr>
                <w:lang w:val="es-AR"/>
              </w:rPr>
            </w:pPr>
            <w:r>
              <w:rPr>
                <w:lang w:val="es-AR"/>
              </w:rPr>
              <w:t>0,12V + 3,34 kWh/día</w:t>
            </w:r>
          </w:p>
        </w:tc>
      </w:tr>
      <w:tr w:rsidR="002C0613">
        <w:tc>
          <w:tcPr>
            <w:tcW w:w="0" w:type="auto"/>
            <w:shd w:val="clear" w:color="auto" w:fill="98FB98"/>
          </w:tcPr>
          <w:p w:rsidR="002C0613" w:rsidRDefault="00447A7D">
            <w:r>
              <w:rPr>
                <w:rStyle w:val="SegmentID"/>
              </w:rPr>
              <w:t>2541</w:t>
            </w:r>
            <w:r>
              <w:rPr>
                <w:rStyle w:val="TransUnitID"/>
              </w:rPr>
              <w:t>16e3d062-2562-4bd3-916a-131704314dbe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2542</w:t>
            </w:r>
            <w:r>
              <w:rPr>
                <w:rStyle w:val="TransUnitID"/>
              </w:rPr>
              <w:t>2f88d30e-8d33-477c-a473-73b6a6605d7c</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 0.110V + 1.500 kWh/day</w:t>
            </w:r>
          </w:p>
        </w:tc>
        <w:tc>
          <w:tcPr>
            <w:tcW w:w="0" w:type="auto"/>
            <w:shd w:val="clear" w:color="auto" w:fill="F5DEB3"/>
          </w:tcPr>
          <w:p w:rsidR="002C0613" w:rsidRDefault="00447A7D">
            <w:pPr>
              <w:rPr>
                <w:lang w:val="es-AR"/>
              </w:rPr>
            </w:pPr>
            <w:r>
              <w:rPr>
                <w:lang w:val="es-AR"/>
              </w:rPr>
              <w:t>≤ 0,110V + 1,050 kWh/día</w:t>
            </w:r>
          </w:p>
        </w:tc>
      </w:tr>
      <w:tr w:rsidR="002C0613">
        <w:tc>
          <w:tcPr>
            <w:tcW w:w="0" w:type="auto"/>
            <w:shd w:val="clear" w:color="auto" w:fill="98FB98"/>
          </w:tcPr>
          <w:p w:rsidR="002C0613" w:rsidRDefault="00447A7D">
            <w:r>
              <w:rPr>
                <w:rStyle w:val="SegmentID"/>
              </w:rPr>
              <w:t>2543</w:t>
            </w:r>
            <w:r>
              <w:rPr>
                <w:rStyle w:val="TransUnitID"/>
              </w:rPr>
              <w:t>f977c156-5a8a-42ef-9003-52212a14c9c8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2544</w:t>
            </w:r>
            <w:r>
              <w:rPr>
                <w:rStyle w:val="TransUnitID"/>
              </w:rPr>
              <w:t>f1da66e7-9a23-43df-994c-19e57aa800f7</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freezer, 0 &lt; V &lt; 15 ft³</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0 &lt; V &lt; 15 pies³</w:t>
            </w:r>
          </w:p>
        </w:tc>
      </w:tr>
      <w:tr w:rsidR="002C0613">
        <w:tc>
          <w:tcPr>
            <w:tcW w:w="0" w:type="auto"/>
            <w:shd w:val="clear" w:color="auto" w:fill="98FB98"/>
          </w:tcPr>
          <w:p w:rsidR="002C0613" w:rsidRDefault="00447A7D">
            <w:r>
              <w:rPr>
                <w:rStyle w:val="SegmentID"/>
              </w:rPr>
              <w:t>2545</w:t>
            </w:r>
            <w:r>
              <w:rPr>
                <w:rStyle w:val="TransUnitID"/>
              </w:rPr>
              <w:t>5b8adfdc-af7b-44e3-9e84-d8a5f6c916e9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2546</w:t>
            </w:r>
            <w:r>
              <w:rPr>
                <w:rStyle w:val="TransUnitID"/>
              </w:rPr>
              <w:t>c9d06686-abf2-4495-a652-f2355da1d3e2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5DEB3"/>
          </w:tcPr>
          <w:p w:rsidR="002C0613" w:rsidRDefault="00447A7D">
            <w:r>
              <w:rPr>
                <w:rStyle w:val="SegmentID"/>
              </w:rPr>
              <w:t>2547</w:t>
            </w:r>
            <w:r>
              <w:rPr>
                <w:rStyle w:val="TransUnitID"/>
              </w:rPr>
              <w:t>e39e2075-e07a-48f1-bd2f-8de26fe8328b</w:t>
            </w:r>
          </w:p>
        </w:tc>
        <w:tc>
          <w:tcPr>
            <w:tcW w:w="0" w:type="auto"/>
            <w:shd w:val="clear" w:color="auto" w:fill="F5DEB3"/>
          </w:tcPr>
          <w:p w:rsidR="002C0613" w:rsidRPr="00447A7D" w:rsidRDefault="00447A7D">
            <w:pPr>
              <w:rPr>
                <w:vanish/>
              </w:rPr>
            </w:pPr>
            <w:r w:rsidRPr="00447A7D">
              <w:rPr>
                <w:vanish/>
              </w:rPr>
              <w:t>Translation Approved (76%)</w:t>
            </w:r>
          </w:p>
        </w:tc>
        <w:tc>
          <w:tcPr>
            <w:tcW w:w="0" w:type="auto"/>
            <w:shd w:val="clear" w:color="auto" w:fill="F5DEB3"/>
          </w:tcPr>
          <w:p w:rsidR="002C0613" w:rsidRDefault="00447A7D">
            <w:r>
              <w:t>0.4V + 1.38 kWh/day</w:t>
            </w:r>
          </w:p>
        </w:tc>
        <w:tc>
          <w:tcPr>
            <w:tcW w:w="0" w:type="auto"/>
            <w:shd w:val="clear" w:color="auto" w:fill="F5DEB3"/>
          </w:tcPr>
          <w:p w:rsidR="002C0613" w:rsidRDefault="00447A7D">
            <w:pPr>
              <w:rPr>
                <w:lang w:val="es-AR"/>
              </w:rPr>
            </w:pPr>
            <w:r>
              <w:rPr>
                <w:lang w:val="es-AR"/>
              </w:rPr>
              <w:t>0,4V + 1,38 kWh/día</w:t>
            </w:r>
          </w:p>
        </w:tc>
      </w:tr>
      <w:tr w:rsidR="002C0613">
        <w:tc>
          <w:tcPr>
            <w:tcW w:w="0" w:type="auto"/>
            <w:shd w:val="clear" w:color="auto" w:fill="98FB98"/>
          </w:tcPr>
          <w:p w:rsidR="002C0613" w:rsidRDefault="00447A7D">
            <w:r>
              <w:rPr>
                <w:rStyle w:val="SegmentID"/>
              </w:rPr>
              <w:t>2548</w:t>
            </w:r>
            <w:r>
              <w:rPr>
                <w:rStyle w:val="TransUnitID"/>
              </w:rPr>
              <w:t>bc07f0a0-1c9c-4cfc-9bb7-fec0e2e9388c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2549</w:t>
            </w:r>
            <w:r>
              <w:rPr>
                <w:rStyle w:val="TransUnitID"/>
              </w:rPr>
              <w:t>6068869b-5e28-421c-b821-632a420592c5</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 0.250V + 1.25 kWh/day</w:t>
            </w:r>
          </w:p>
        </w:tc>
        <w:tc>
          <w:tcPr>
            <w:tcW w:w="0" w:type="auto"/>
            <w:shd w:val="clear" w:color="auto" w:fill="F5DEB3"/>
          </w:tcPr>
          <w:p w:rsidR="002C0613" w:rsidRDefault="00447A7D">
            <w:pPr>
              <w:rPr>
                <w:lang w:val="es-AR"/>
              </w:rPr>
            </w:pPr>
            <w:r>
              <w:rPr>
                <w:lang w:val="es-AR"/>
              </w:rPr>
              <w:t>≤ 0,250V + 1,25 kWh/día</w:t>
            </w:r>
          </w:p>
        </w:tc>
      </w:tr>
      <w:tr w:rsidR="002C0613">
        <w:tc>
          <w:tcPr>
            <w:tcW w:w="0" w:type="auto"/>
            <w:shd w:val="clear" w:color="auto" w:fill="98FB98"/>
          </w:tcPr>
          <w:p w:rsidR="002C0613" w:rsidRDefault="00447A7D">
            <w:r>
              <w:rPr>
                <w:rStyle w:val="SegmentID"/>
              </w:rPr>
              <w:t>2550</w:t>
            </w:r>
            <w:r>
              <w:rPr>
                <w:rStyle w:val="TransUnitID"/>
              </w:rPr>
              <w:t>a446fafb-618a-486b-a197-ce6b30b68be2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2551</w:t>
            </w:r>
            <w:r>
              <w:rPr>
                <w:rStyle w:val="TransUnitID"/>
              </w:rPr>
              <w:t>5ff4ad71-900c-4bc6-867d-8f15bc2228ba</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freezer, 15 ≤ V &lt; 30 ft³</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15 ≤ V &lt; 30 pies³</w:t>
            </w:r>
          </w:p>
        </w:tc>
      </w:tr>
      <w:tr w:rsidR="002C0613">
        <w:tc>
          <w:tcPr>
            <w:tcW w:w="0" w:type="auto"/>
            <w:shd w:val="clear" w:color="auto" w:fill="98FB98"/>
          </w:tcPr>
          <w:p w:rsidR="002C0613" w:rsidRDefault="00447A7D">
            <w:r>
              <w:rPr>
                <w:rStyle w:val="SegmentID"/>
              </w:rPr>
              <w:t>2552</w:t>
            </w:r>
            <w:r>
              <w:rPr>
                <w:rStyle w:val="TransUnitID"/>
              </w:rPr>
              <w:t>dbe43e64-1005-45ff-93f9-2aa6b85fdd0a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2553</w:t>
            </w:r>
            <w:r>
              <w:rPr>
                <w:rStyle w:val="TransUnitID"/>
              </w:rPr>
              <w:t>c79a0f21-86a2-402d-b6b4-d951c717ab92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2554</w:t>
            </w:r>
            <w:r>
              <w:rPr>
                <w:rStyle w:val="TransUnitID"/>
              </w:rPr>
              <w:t>9e26af4d-02de-47aa-9681-3d847f3a47e6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0.4V + 1.38 kWh/day</w:t>
            </w:r>
          </w:p>
        </w:tc>
        <w:tc>
          <w:tcPr>
            <w:tcW w:w="0" w:type="auto"/>
            <w:shd w:val="clear" w:color="auto" w:fill="98FB98"/>
          </w:tcPr>
          <w:p w:rsidR="002C0613" w:rsidRDefault="00447A7D">
            <w:pPr>
              <w:rPr>
                <w:lang w:val="es-AR"/>
              </w:rPr>
            </w:pPr>
            <w:r>
              <w:rPr>
                <w:lang w:val="es-AR"/>
              </w:rPr>
              <w:t>0,4V + 1,38 kWh/día</w:t>
            </w:r>
          </w:p>
        </w:tc>
      </w:tr>
      <w:tr w:rsidR="002C0613">
        <w:tc>
          <w:tcPr>
            <w:tcW w:w="0" w:type="auto"/>
            <w:shd w:val="clear" w:color="auto" w:fill="98FB98"/>
          </w:tcPr>
          <w:p w:rsidR="002C0613" w:rsidRDefault="00447A7D">
            <w:r>
              <w:rPr>
                <w:rStyle w:val="SegmentID"/>
              </w:rPr>
              <w:t>2555</w:t>
            </w:r>
            <w:r>
              <w:rPr>
                <w:rStyle w:val="TransUnitID"/>
              </w:rPr>
              <w:t>54bef810-c89e-450e-8c30-22ebe553c949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2556</w:t>
            </w:r>
            <w:r>
              <w:rPr>
                <w:rStyle w:val="TransUnitID"/>
              </w:rPr>
              <w:t>9e1cc9a8-2854-489a-aa62-8b32764a10d5</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 0.400V – 1.000 kWh/day</w:t>
            </w:r>
          </w:p>
        </w:tc>
        <w:tc>
          <w:tcPr>
            <w:tcW w:w="0" w:type="auto"/>
            <w:shd w:val="clear" w:color="auto" w:fill="F5DEB3"/>
          </w:tcPr>
          <w:p w:rsidR="002C0613" w:rsidRDefault="00447A7D">
            <w:pPr>
              <w:rPr>
                <w:lang w:val="es-AR"/>
              </w:rPr>
            </w:pPr>
            <w:r>
              <w:rPr>
                <w:lang w:val="es-AR"/>
              </w:rPr>
              <w:t>≤ 0,400V – 1,000 kWh/día</w:t>
            </w:r>
          </w:p>
        </w:tc>
      </w:tr>
      <w:tr w:rsidR="002C0613">
        <w:tc>
          <w:tcPr>
            <w:tcW w:w="0" w:type="auto"/>
            <w:shd w:val="clear" w:color="auto" w:fill="98FB98"/>
          </w:tcPr>
          <w:p w:rsidR="002C0613" w:rsidRDefault="00447A7D">
            <w:r>
              <w:rPr>
                <w:rStyle w:val="SegmentID"/>
              </w:rPr>
              <w:t>2557</w:t>
            </w:r>
            <w:r>
              <w:rPr>
                <w:rStyle w:val="TransUnitID"/>
              </w:rPr>
              <w:t>2a5bcb66-3c92-45fc-8e39-0520d3f5b4f8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2558</w:t>
            </w:r>
            <w:r>
              <w:rPr>
                <w:rStyle w:val="TransUnitID"/>
              </w:rPr>
              <w:t>9c2ee76e-39a3-44eb-a998-e7053bd00869</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freezer, 30 ≤ V &lt; 50 ft³</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30 ≤ V &lt; 50 pies³</w:t>
            </w:r>
          </w:p>
        </w:tc>
      </w:tr>
      <w:tr w:rsidR="002C0613">
        <w:tc>
          <w:tcPr>
            <w:tcW w:w="0" w:type="auto"/>
            <w:shd w:val="clear" w:color="auto" w:fill="98FB98"/>
          </w:tcPr>
          <w:p w:rsidR="002C0613" w:rsidRDefault="00447A7D">
            <w:r>
              <w:rPr>
                <w:rStyle w:val="SegmentID"/>
              </w:rPr>
              <w:t>2559</w:t>
            </w:r>
            <w:r>
              <w:rPr>
                <w:rStyle w:val="TransUnitID"/>
              </w:rPr>
              <w:t>4329fd0f-43cf-4f91-a015-60a6cee8bb03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2560</w:t>
            </w:r>
            <w:r>
              <w:rPr>
                <w:rStyle w:val="TransUnitID"/>
              </w:rPr>
              <w:t>2d307b12-f3b9-42f4-82f5-0cf3149f1fee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2561</w:t>
            </w:r>
            <w:r>
              <w:rPr>
                <w:rStyle w:val="TransUnitID"/>
              </w:rPr>
              <w:t>c42a7c1c-5868-4f5c-9a7d-229012467b93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0.4V + 1.38 kWh/day</w:t>
            </w:r>
          </w:p>
        </w:tc>
        <w:tc>
          <w:tcPr>
            <w:tcW w:w="0" w:type="auto"/>
            <w:shd w:val="clear" w:color="auto" w:fill="98FB98"/>
          </w:tcPr>
          <w:p w:rsidR="002C0613" w:rsidRDefault="00447A7D">
            <w:pPr>
              <w:rPr>
                <w:lang w:val="es-AR"/>
              </w:rPr>
            </w:pPr>
            <w:r>
              <w:rPr>
                <w:lang w:val="es-AR"/>
              </w:rPr>
              <w:t>0,4V + 1,38 kWh/día</w:t>
            </w:r>
          </w:p>
        </w:tc>
      </w:tr>
      <w:tr w:rsidR="002C0613">
        <w:tc>
          <w:tcPr>
            <w:tcW w:w="0" w:type="auto"/>
            <w:shd w:val="clear" w:color="auto" w:fill="98FB98"/>
          </w:tcPr>
          <w:p w:rsidR="002C0613" w:rsidRDefault="00447A7D">
            <w:r>
              <w:rPr>
                <w:rStyle w:val="SegmentID"/>
              </w:rPr>
              <w:t>2562</w:t>
            </w:r>
            <w:r>
              <w:rPr>
                <w:rStyle w:val="TransUnitID"/>
              </w:rPr>
              <w:t>774f4738-a941-4e01-8733-b98bdf14ae32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2563</w:t>
            </w:r>
            <w:r>
              <w:rPr>
                <w:rStyle w:val="TransUnitID"/>
              </w:rPr>
              <w:t>51f7ba5b-cbda-443d-9493-c78044c76526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0.163V + 6.125 kWh/day</w:t>
            </w:r>
          </w:p>
        </w:tc>
        <w:tc>
          <w:tcPr>
            <w:tcW w:w="0" w:type="auto"/>
            <w:shd w:val="clear" w:color="auto" w:fill="FFFFFF"/>
          </w:tcPr>
          <w:p w:rsidR="002C0613" w:rsidRDefault="00447A7D">
            <w:pPr>
              <w:rPr>
                <w:lang w:val="es-AR"/>
              </w:rPr>
            </w:pPr>
            <w:r>
              <w:rPr>
                <w:lang w:val="es-AR"/>
              </w:rPr>
              <w:t>≤ 0,163V + 6,125 kWh/día</w:t>
            </w:r>
          </w:p>
        </w:tc>
      </w:tr>
      <w:tr w:rsidR="002C0613">
        <w:tc>
          <w:tcPr>
            <w:tcW w:w="0" w:type="auto"/>
            <w:shd w:val="clear" w:color="auto" w:fill="98FB98"/>
          </w:tcPr>
          <w:p w:rsidR="002C0613" w:rsidRDefault="00447A7D">
            <w:r>
              <w:rPr>
                <w:rStyle w:val="SegmentID"/>
              </w:rPr>
              <w:t>2564</w:t>
            </w:r>
            <w:r>
              <w:rPr>
                <w:rStyle w:val="TransUnitID"/>
              </w:rPr>
              <w:t>3a55f04b-cbda-4556-848b-1355f8302ebe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2565</w:t>
            </w:r>
            <w:r>
              <w:rPr>
                <w:rStyle w:val="TransUnitID"/>
              </w:rPr>
              <w:t>64249b7b-074d-4761-8b67-3538584ed44e</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Solid-door reach-in freezer, 50 ≤ V ft³</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50 ≤ V pies³</w:t>
            </w:r>
          </w:p>
        </w:tc>
      </w:tr>
      <w:tr w:rsidR="002C0613">
        <w:tc>
          <w:tcPr>
            <w:tcW w:w="0" w:type="auto"/>
            <w:shd w:val="clear" w:color="auto" w:fill="98FB98"/>
          </w:tcPr>
          <w:p w:rsidR="002C0613" w:rsidRDefault="00447A7D">
            <w:r>
              <w:rPr>
                <w:rStyle w:val="SegmentID"/>
              </w:rPr>
              <w:t>2566</w:t>
            </w:r>
            <w:r>
              <w:rPr>
                <w:rStyle w:val="TransUnitID"/>
              </w:rPr>
              <w:t>6593e330-d447-45d9-861c-c04118daa3ed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2567</w:t>
            </w:r>
            <w:r>
              <w:rPr>
                <w:rStyle w:val="TransUnitID"/>
              </w:rPr>
              <w:t>6585a42a-1e52-4e1f-8637-27fd95a5108d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2568</w:t>
            </w:r>
            <w:r>
              <w:rPr>
                <w:rStyle w:val="TransUnitID"/>
              </w:rPr>
              <w:t>b1bd6aa0-88fe-47f2-9808-9e08014341ca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0.4V + 1.38 kWh/day</w:t>
            </w:r>
          </w:p>
        </w:tc>
        <w:tc>
          <w:tcPr>
            <w:tcW w:w="0" w:type="auto"/>
            <w:shd w:val="clear" w:color="auto" w:fill="98FB98"/>
          </w:tcPr>
          <w:p w:rsidR="002C0613" w:rsidRDefault="00447A7D">
            <w:pPr>
              <w:rPr>
                <w:lang w:val="es-AR"/>
              </w:rPr>
            </w:pPr>
            <w:r>
              <w:rPr>
                <w:lang w:val="es-AR"/>
              </w:rPr>
              <w:t>0,4V + 1,38 kWh/día</w:t>
            </w:r>
          </w:p>
        </w:tc>
      </w:tr>
      <w:tr w:rsidR="002C0613">
        <w:tc>
          <w:tcPr>
            <w:tcW w:w="0" w:type="auto"/>
            <w:shd w:val="clear" w:color="auto" w:fill="98FB98"/>
          </w:tcPr>
          <w:p w:rsidR="002C0613" w:rsidRDefault="00447A7D">
            <w:r>
              <w:rPr>
                <w:rStyle w:val="SegmentID"/>
              </w:rPr>
              <w:t>2569</w:t>
            </w:r>
            <w:r>
              <w:rPr>
                <w:rStyle w:val="TransUnitID"/>
              </w:rPr>
              <w:t>1942bf72-4126-47e4-8357-6a7b88dedb91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2570</w:t>
            </w:r>
            <w:r>
              <w:rPr>
                <w:rStyle w:val="TransUnitID"/>
              </w:rPr>
              <w:t>23caa183-f0f0-411a-96e7-9debc8f11fdc</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 0.158V + 6.333 kWh/day</w:t>
            </w:r>
          </w:p>
        </w:tc>
        <w:tc>
          <w:tcPr>
            <w:tcW w:w="0" w:type="auto"/>
            <w:shd w:val="clear" w:color="auto" w:fill="F5DEB3"/>
          </w:tcPr>
          <w:p w:rsidR="002C0613" w:rsidRDefault="00447A7D">
            <w:pPr>
              <w:rPr>
                <w:lang w:val="es-AR"/>
              </w:rPr>
            </w:pPr>
            <w:r>
              <w:rPr>
                <w:lang w:val="es-AR"/>
              </w:rPr>
              <w:t>≤ 0,158V + 6,333 kWh/día</w:t>
            </w:r>
          </w:p>
        </w:tc>
      </w:tr>
      <w:tr w:rsidR="002C0613">
        <w:tc>
          <w:tcPr>
            <w:tcW w:w="0" w:type="auto"/>
            <w:shd w:val="clear" w:color="auto" w:fill="98FB98"/>
          </w:tcPr>
          <w:p w:rsidR="002C0613" w:rsidRDefault="00447A7D">
            <w:r>
              <w:rPr>
                <w:rStyle w:val="SegmentID"/>
              </w:rPr>
              <w:t>2571</w:t>
            </w:r>
            <w:r>
              <w:rPr>
                <w:rStyle w:val="TransUnitID"/>
              </w:rPr>
              <w:t>b3ef5eee-3bfa-40b3-bdcb-8f188af1ffa9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2572</w:t>
            </w:r>
            <w:r>
              <w:rPr>
                <w:rStyle w:val="TransUnitID"/>
              </w:rPr>
              <w:t>107ab665-407a-4a8e-b5a2-2c8722806d8d</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refrigerator, 0 &lt; V &lt; 15 ft³</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0 &lt; V &lt; 15 pies³</w:t>
            </w:r>
          </w:p>
        </w:tc>
      </w:tr>
      <w:tr w:rsidR="002C0613">
        <w:tc>
          <w:tcPr>
            <w:tcW w:w="0" w:type="auto"/>
            <w:shd w:val="clear" w:color="auto" w:fill="98FB98"/>
          </w:tcPr>
          <w:p w:rsidR="002C0613" w:rsidRDefault="00447A7D">
            <w:r>
              <w:rPr>
                <w:rStyle w:val="SegmentID"/>
              </w:rPr>
              <w:t>2573</w:t>
            </w:r>
            <w:r>
              <w:rPr>
                <w:rStyle w:val="TransUnitID"/>
              </w:rPr>
              <w:t>97684ea0-d0d9-454f-8ea8-259ebf416115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2574</w:t>
            </w:r>
            <w:r>
              <w:rPr>
                <w:rStyle w:val="TransUnitID"/>
              </w:rPr>
              <w:t>47d714bb-de68-45ed-a4ff-d1c67d7174fb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2575</w:t>
            </w:r>
            <w:r>
              <w:rPr>
                <w:rStyle w:val="TransUnitID"/>
              </w:rPr>
              <w:t>9973e70e-cd04-4b07-ba11-de9b28c97120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0.1V + 2.04 kWh/day</w:t>
            </w:r>
          </w:p>
        </w:tc>
        <w:tc>
          <w:tcPr>
            <w:tcW w:w="0" w:type="auto"/>
            <w:shd w:val="clear" w:color="auto" w:fill="98FB98"/>
          </w:tcPr>
          <w:p w:rsidR="002C0613" w:rsidRDefault="00447A7D">
            <w:pPr>
              <w:rPr>
                <w:lang w:val="es-AR"/>
              </w:rPr>
            </w:pPr>
            <w:r>
              <w:rPr>
                <w:lang w:val="es-AR"/>
              </w:rPr>
              <w:t>0,1V + 2,04 kWh/día</w:t>
            </w:r>
          </w:p>
        </w:tc>
      </w:tr>
      <w:tr w:rsidR="002C0613">
        <w:tc>
          <w:tcPr>
            <w:tcW w:w="0" w:type="auto"/>
            <w:shd w:val="clear" w:color="auto" w:fill="98FB98"/>
          </w:tcPr>
          <w:p w:rsidR="002C0613" w:rsidRDefault="00447A7D">
            <w:r>
              <w:rPr>
                <w:rStyle w:val="SegmentID"/>
              </w:rPr>
              <w:t>2576</w:t>
            </w:r>
            <w:r>
              <w:rPr>
                <w:rStyle w:val="TransUnitID"/>
              </w:rPr>
              <w:t>2d5f975a-e1bb-4596-abe9-0fe78dfd5e74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2577</w:t>
            </w:r>
            <w:r>
              <w:rPr>
                <w:rStyle w:val="TransUnitID"/>
              </w:rPr>
              <w:t>0a91d3c0-ce7d-4b9c-9080-ac6b950c1851</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 0.089V + 1.411 kWh/day</w:t>
            </w:r>
          </w:p>
        </w:tc>
        <w:tc>
          <w:tcPr>
            <w:tcW w:w="0" w:type="auto"/>
            <w:shd w:val="clear" w:color="auto" w:fill="F5DEB3"/>
          </w:tcPr>
          <w:p w:rsidR="002C0613" w:rsidRDefault="00447A7D">
            <w:pPr>
              <w:rPr>
                <w:lang w:val="es-AR"/>
              </w:rPr>
            </w:pPr>
            <w:r>
              <w:rPr>
                <w:lang w:val="es-AR"/>
              </w:rPr>
              <w:t>≤ 0,089V + 1,411 kWh/día</w:t>
            </w:r>
          </w:p>
        </w:tc>
      </w:tr>
      <w:tr w:rsidR="002C0613">
        <w:tc>
          <w:tcPr>
            <w:tcW w:w="0" w:type="auto"/>
            <w:shd w:val="clear" w:color="auto" w:fill="98FB98"/>
          </w:tcPr>
          <w:p w:rsidR="002C0613" w:rsidRDefault="00447A7D">
            <w:r>
              <w:rPr>
                <w:rStyle w:val="SegmentID"/>
              </w:rPr>
              <w:t>2578</w:t>
            </w:r>
            <w:r>
              <w:rPr>
                <w:rStyle w:val="TransUnitID"/>
              </w:rPr>
              <w:t>2bd37f81-ca00-41bc-8b42-4f22d7c4aa65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2579</w:t>
            </w:r>
            <w:r>
              <w:rPr>
                <w:rStyle w:val="TransUnitID"/>
              </w:rPr>
              <w:t>52b7a9a2-f230-496a-8f8a-11263df468df</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refrigerator, 15 ≤ V &lt; 30 ft³</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15 ≤ V &lt; 30 pies³</w:t>
            </w:r>
          </w:p>
        </w:tc>
      </w:tr>
      <w:tr w:rsidR="002C0613">
        <w:tc>
          <w:tcPr>
            <w:tcW w:w="0" w:type="auto"/>
            <w:shd w:val="clear" w:color="auto" w:fill="98FB98"/>
          </w:tcPr>
          <w:p w:rsidR="002C0613" w:rsidRDefault="00447A7D">
            <w:r>
              <w:rPr>
                <w:rStyle w:val="SegmentID"/>
              </w:rPr>
              <w:t>2580</w:t>
            </w:r>
            <w:r>
              <w:rPr>
                <w:rStyle w:val="TransUnitID"/>
              </w:rPr>
              <w:t>41c9219c-ef0e-484a-a495-6c5e28da9324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2581</w:t>
            </w:r>
            <w:r>
              <w:rPr>
                <w:rStyle w:val="TransUnitID"/>
              </w:rPr>
              <w:t>151670cd-180d-4adf-b3c7-8e752b74dea2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2582</w:t>
            </w:r>
            <w:r>
              <w:rPr>
                <w:rStyle w:val="TransUnitID"/>
              </w:rPr>
              <w:t>b7984b14-cc16-4904-b314-56f98cba4739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0.1V + 2.04 kWh/day</w:t>
            </w:r>
          </w:p>
        </w:tc>
        <w:tc>
          <w:tcPr>
            <w:tcW w:w="0" w:type="auto"/>
            <w:shd w:val="clear" w:color="auto" w:fill="98FB98"/>
          </w:tcPr>
          <w:p w:rsidR="002C0613" w:rsidRDefault="00447A7D">
            <w:pPr>
              <w:rPr>
                <w:lang w:val="es-AR"/>
              </w:rPr>
            </w:pPr>
            <w:r>
              <w:rPr>
                <w:lang w:val="es-AR"/>
              </w:rPr>
              <w:t>0,1V + 2,04 kWh/día</w:t>
            </w:r>
          </w:p>
        </w:tc>
      </w:tr>
      <w:tr w:rsidR="002C0613">
        <w:tc>
          <w:tcPr>
            <w:tcW w:w="0" w:type="auto"/>
            <w:shd w:val="clear" w:color="auto" w:fill="98FB98"/>
          </w:tcPr>
          <w:p w:rsidR="002C0613" w:rsidRDefault="00447A7D">
            <w:r>
              <w:rPr>
                <w:rStyle w:val="SegmentID"/>
              </w:rPr>
              <w:t>2583</w:t>
            </w:r>
            <w:r>
              <w:rPr>
                <w:rStyle w:val="TransUnitID"/>
              </w:rPr>
              <w:t>b4be7449-0598-46d6-8b82-541951f68cbd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2584</w:t>
            </w:r>
            <w:r>
              <w:rPr>
                <w:rStyle w:val="TransUnitID"/>
              </w:rPr>
              <w:t>1aa8923f-0c02-4f4d-ae7c-ba11229e912e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0.037V + 2.200 kWh/day</w:t>
            </w:r>
          </w:p>
        </w:tc>
        <w:tc>
          <w:tcPr>
            <w:tcW w:w="0" w:type="auto"/>
            <w:shd w:val="clear" w:color="auto" w:fill="FFFFFF"/>
          </w:tcPr>
          <w:p w:rsidR="002C0613" w:rsidRDefault="00447A7D">
            <w:pPr>
              <w:rPr>
                <w:lang w:val="es-AR"/>
              </w:rPr>
            </w:pPr>
            <w:r>
              <w:rPr>
                <w:lang w:val="es-AR"/>
              </w:rPr>
              <w:t>≤ 0,037V + 2,200 kWh/día</w:t>
            </w:r>
          </w:p>
        </w:tc>
      </w:tr>
      <w:tr w:rsidR="002C0613">
        <w:tc>
          <w:tcPr>
            <w:tcW w:w="0" w:type="auto"/>
            <w:shd w:val="clear" w:color="auto" w:fill="98FB98"/>
          </w:tcPr>
          <w:p w:rsidR="002C0613" w:rsidRDefault="00447A7D">
            <w:r>
              <w:rPr>
                <w:rStyle w:val="SegmentID"/>
              </w:rPr>
              <w:t>2585</w:t>
            </w:r>
            <w:r>
              <w:rPr>
                <w:rStyle w:val="TransUnitID"/>
              </w:rPr>
              <w:t>54b5dc10-864c-4c19-81f8-342f438a1afa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2586</w:t>
            </w:r>
            <w:r>
              <w:rPr>
                <w:rStyle w:val="TransUnitID"/>
              </w:rPr>
              <w:t>b41d9705-bf48-449a-91db-acd4420417bd</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refrigerator, 30 ≤ V &lt; 50 ft³</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30 ≤ V &lt; 50 pies³</w:t>
            </w:r>
          </w:p>
        </w:tc>
      </w:tr>
      <w:tr w:rsidR="002C0613">
        <w:tc>
          <w:tcPr>
            <w:tcW w:w="0" w:type="auto"/>
            <w:shd w:val="clear" w:color="auto" w:fill="98FB98"/>
          </w:tcPr>
          <w:p w:rsidR="002C0613" w:rsidRDefault="00447A7D">
            <w:r>
              <w:rPr>
                <w:rStyle w:val="SegmentID"/>
              </w:rPr>
              <w:t>2587</w:t>
            </w:r>
            <w:r>
              <w:rPr>
                <w:rStyle w:val="TransUnitID"/>
              </w:rPr>
              <w:t>e25c425f-a3cc-497e-81bc-5c6810d7d15c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2588</w:t>
            </w:r>
            <w:r>
              <w:rPr>
                <w:rStyle w:val="TransUnitID"/>
              </w:rPr>
              <w:t>a57351a6-0531-465b-89c5-9073b0ecc9a8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2589</w:t>
            </w:r>
            <w:r>
              <w:rPr>
                <w:rStyle w:val="TransUnitID"/>
              </w:rPr>
              <w:t>2c117c82-c336-4044-aa3c-40a2b7e0b8a1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0.1V + 2.04 kWh/day</w:t>
            </w:r>
          </w:p>
        </w:tc>
        <w:tc>
          <w:tcPr>
            <w:tcW w:w="0" w:type="auto"/>
            <w:shd w:val="clear" w:color="auto" w:fill="98FB98"/>
          </w:tcPr>
          <w:p w:rsidR="002C0613" w:rsidRDefault="00447A7D">
            <w:pPr>
              <w:rPr>
                <w:lang w:val="es-AR"/>
              </w:rPr>
            </w:pPr>
            <w:r>
              <w:rPr>
                <w:lang w:val="es-AR"/>
              </w:rPr>
              <w:t>0,1V + 2,04 kWh/día</w:t>
            </w:r>
          </w:p>
        </w:tc>
      </w:tr>
      <w:tr w:rsidR="002C0613">
        <w:tc>
          <w:tcPr>
            <w:tcW w:w="0" w:type="auto"/>
            <w:shd w:val="clear" w:color="auto" w:fill="98FB98"/>
          </w:tcPr>
          <w:p w:rsidR="002C0613" w:rsidRDefault="00447A7D">
            <w:r>
              <w:rPr>
                <w:rStyle w:val="SegmentID"/>
              </w:rPr>
              <w:t>2590</w:t>
            </w:r>
            <w:r>
              <w:rPr>
                <w:rStyle w:val="TransUnitID"/>
              </w:rPr>
              <w:t>0a2432dc-4498-4da1-b3a8-573b2d74dfbc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2591</w:t>
            </w:r>
            <w:r>
              <w:rPr>
                <w:rStyle w:val="TransUnitID"/>
              </w:rPr>
              <w:t>8bdb571e-d5b3-40e1-a6cb-6a00c590298f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0.056V + 1.635 kWh/day</w:t>
            </w:r>
          </w:p>
        </w:tc>
        <w:tc>
          <w:tcPr>
            <w:tcW w:w="0" w:type="auto"/>
            <w:shd w:val="clear" w:color="auto" w:fill="FFFFFF"/>
          </w:tcPr>
          <w:p w:rsidR="002C0613" w:rsidRDefault="00447A7D">
            <w:pPr>
              <w:rPr>
                <w:lang w:val="es-AR"/>
              </w:rPr>
            </w:pPr>
            <w:r>
              <w:rPr>
                <w:lang w:val="es-AR"/>
              </w:rPr>
              <w:t>≤ 0,056V + 1,635 kWh/día</w:t>
            </w:r>
          </w:p>
        </w:tc>
      </w:tr>
      <w:tr w:rsidR="002C0613">
        <w:tc>
          <w:tcPr>
            <w:tcW w:w="0" w:type="auto"/>
            <w:shd w:val="clear" w:color="auto" w:fill="98FB98"/>
          </w:tcPr>
          <w:p w:rsidR="002C0613" w:rsidRDefault="00447A7D">
            <w:r>
              <w:rPr>
                <w:rStyle w:val="SegmentID"/>
              </w:rPr>
              <w:t>2592</w:t>
            </w:r>
            <w:r>
              <w:rPr>
                <w:rStyle w:val="TransUnitID"/>
              </w:rPr>
              <w:t>44f346a0-dbf2-4ffa-8d4b-14385268f0ef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2593</w:t>
            </w:r>
            <w:r>
              <w:rPr>
                <w:rStyle w:val="TransUnitID"/>
              </w:rPr>
              <w:t>773901f3-8279-41d7-beb7-fdcedc92fd9f</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Solid-door reach-in refrigerator, 50 ≤ V ft³</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50 ≤ V pies³</w:t>
            </w:r>
          </w:p>
        </w:tc>
      </w:tr>
      <w:tr w:rsidR="002C0613">
        <w:tc>
          <w:tcPr>
            <w:tcW w:w="0" w:type="auto"/>
            <w:shd w:val="clear" w:color="auto" w:fill="98FB98"/>
          </w:tcPr>
          <w:p w:rsidR="002C0613" w:rsidRDefault="00447A7D">
            <w:r>
              <w:rPr>
                <w:rStyle w:val="SegmentID"/>
              </w:rPr>
              <w:t>2594</w:t>
            </w:r>
            <w:r>
              <w:rPr>
                <w:rStyle w:val="TransUnitID"/>
              </w:rPr>
              <w:t>6e62d5f1-abf9-4449-a7ac-71aca32cfdf1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2595</w:t>
            </w:r>
            <w:r>
              <w:rPr>
                <w:rStyle w:val="TransUnitID"/>
              </w:rPr>
              <w:t>538443b6-14ca-4a4a-a922-7bef93805a02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2596</w:t>
            </w:r>
            <w:r>
              <w:rPr>
                <w:rStyle w:val="TransUnitID"/>
              </w:rPr>
              <w:t>dc511a45-5769-4fc7-9ae3-141c065f9eee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0.1V + 2.04 kWh/day</w:t>
            </w:r>
          </w:p>
        </w:tc>
        <w:tc>
          <w:tcPr>
            <w:tcW w:w="0" w:type="auto"/>
            <w:shd w:val="clear" w:color="auto" w:fill="98FB98"/>
          </w:tcPr>
          <w:p w:rsidR="002C0613" w:rsidRDefault="00447A7D">
            <w:pPr>
              <w:rPr>
                <w:lang w:val="es-AR"/>
              </w:rPr>
            </w:pPr>
            <w:r>
              <w:rPr>
                <w:lang w:val="es-AR"/>
              </w:rPr>
              <w:t>0,1V + 2,04 kWh/día</w:t>
            </w:r>
          </w:p>
        </w:tc>
      </w:tr>
      <w:tr w:rsidR="002C0613">
        <w:tc>
          <w:tcPr>
            <w:tcW w:w="0" w:type="auto"/>
            <w:shd w:val="clear" w:color="auto" w:fill="98FB98"/>
          </w:tcPr>
          <w:p w:rsidR="002C0613" w:rsidRDefault="00447A7D">
            <w:r>
              <w:rPr>
                <w:rStyle w:val="SegmentID"/>
              </w:rPr>
              <w:t>2597</w:t>
            </w:r>
            <w:r>
              <w:rPr>
                <w:rStyle w:val="TransUnitID"/>
              </w:rPr>
              <w:t>c62ffc9e-0279-49b0-8ec8-faf598609175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2598</w:t>
            </w:r>
            <w:r>
              <w:rPr>
                <w:rStyle w:val="TransUnitID"/>
              </w:rPr>
              <w:t>98253f5f-98ce-4a8a-9b99-87d8aaa775df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 0.060V + 1.416 kWh/day</w:t>
            </w:r>
          </w:p>
        </w:tc>
        <w:tc>
          <w:tcPr>
            <w:tcW w:w="0" w:type="auto"/>
            <w:shd w:val="clear" w:color="auto" w:fill="F5DEB3"/>
          </w:tcPr>
          <w:p w:rsidR="002C0613" w:rsidRDefault="00447A7D">
            <w:pPr>
              <w:rPr>
                <w:lang w:val="es-AR"/>
              </w:rPr>
            </w:pPr>
            <w:r>
              <w:rPr>
                <w:lang w:val="es-AR"/>
              </w:rPr>
              <w:t>≤ 0,060V + 1,416 kWh/día</w:t>
            </w:r>
          </w:p>
        </w:tc>
      </w:tr>
      <w:tr w:rsidR="002C0613">
        <w:tc>
          <w:tcPr>
            <w:tcW w:w="0" w:type="auto"/>
            <w:shd w:val="clear" w:color="auto" w:fill="98FB98"/>
          </w:tcPr>
          <w:p w:rsidR="002C0613" w:rsidRDefault="00447A7D">
            <w:r>
              <w:rPr>
                <w:rStyle w:val="SegmentID"/>
              </w:rPr>
              <w:t>2599</w:t>
            </w:r>
            <w:r>
              <w:rPr>
                <w:rStyle w:val="TransUnitID"/>
              </w:rPr>
              <w:t>f80883cd-abe6-4ccb-a39b-00b7d8eb08b6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2600</w:t>
            </w:r>
            <w:r>
              <w:rPr>
                <w:rStyle w:val="TransUnitID"/>
              </w:rPr>
              <w:t>f2869a45-300a-4ec2-b06e-8989c39fa9bc</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Clothes washer</w:t>
            </w:r>
          </w:p>
        </w:tc>
        <w:tc>
          <w:tcPr>
            <w:tcW w:w="0" w:type="auto"/>
            <w:shd w:val="clear" w:color="auto" w:fill="F5DEB3"/>
          </w:tcPr>
          <w:p w:rsidR="002C0613" w:rsidRDefault="00447A7D">
            <w:pPr>
              <w:rPr>
                <w:lang w:val="es-AR"/>
              </w:rPr>
            </w:pPr>
            <w:r>
              <w:rPr>
                <w:lang w:val="es-AR"/>
              </w:rPr>
              <w:t>Lavadora de ropa</w:t>
            </w:r>
          </w:p>
        </w:tc>
      </w:tr>
      <w:tr w:rsidR="002C0613">
        <w:tc>
          <w:tcPr>
            <w:tcW w:w="0" w:type="auto"/>
            <w:shd w:val="clear" w:color="auto" w:fill="98FB98"/>
          </w:tcPr>
          <w:p w:rsidR="002C0613" w:rsidRDefault="00447A7D">
            <w:r>
              <w:rPr>
                <w:rStyle w:val="SegmentID"/>
              </w:rPr>
              <w:t>2601</w:t>
            </w:r>
            <w:r>
              <w:rPr>
                <w:rStyle w:val="TransUnitID"/>
              </w:rPr>
              <w:t>367c12b2-cde9-4883-a400-2da5d3889812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FFFFFF"/>
          </w:tcPr>
          <w:p w:rsidR="002C0613" w:rsidRDefault="00447A7D">
            <w:r>
              <w:rPr>
                <w:rStyle w:val="SegmentID"/>
              </w:rPr>
              <w:t>2602</w:t>
            </w:r>
            <w:r>
              <w:rPr>
                <w:rStyle w:val="TransUnitID"/>
              </w:rPr>
              <w:t>9ffc68cc-be13-4efb-8b3f-7a1f4746933e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Sanitation</w:t>
            </w:r>
          </w:p>
        </w:tc>
        <w:tc>
          <w:tcPr>
            <w:tcW w:w="0" w:type="auto"/>
            <w:shd w:val="clear" w:color="auto" w:fill="FFFFFF"/>
          </w:tcPr>
          <w:p w:rsidR="002C0613" w:rsidRDefault="00447A7D">
            <w:pPr>
              <w:rPr>
                <w:lang w:val="es-AR"/>
              </w:rPr>
            </w:pPr>
            <w:r>
              <w:rPr>
                <w:lang w:val="es-AR"/>
              </w:rPr>
              <w:t>Limpieza</w:t>
            </w:r>
          </w:p>
        </w:tc>
      </w:tr>
      <w:tr w:rsidR="002C0613">
        <w:tc>
          <w:tcPr>
            <w:tcW w:w="0" w:type="auto"/>
            <w:shd w:val="clear" w:color="auto" w:fill="FFFFFF"/>
          </w:tcPr>
          <w:p w:rsidR="002C0613" w:rsidRDefault="00447A7D">
            <w:r>
              <w:rPr>
                <w:rStyle w:val="SegmentID"/>
              </w:rPr>
              <w:t>2603</w:t>
            </w:r>
            <w:r>
              <w:rPr>
                <w:rStyle w:val="TransUnitID"/>
              </w:rPr>
              <w:t>e4f91cad-bee9-40ad-8156-0e994de18bc6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1.72 MEF</w:t>
            </w:r>
          </w:p>
        </w:tc>
        <w:tc>
          <w:tcPr>
            <w:tcW w:w="0" w:type="auto"/>
            <w:shd w:val="clear" w:color="auto" w:fill="FFFFFF"/>
          </w:tcPr>
          <w:p w:rsidR="002C0613" w:rsidRDefault="00447A7D">
            <w:pPr>
              <w:rPr>
                <w:lang w:val="es-AR"/>
              </w:rPr>
            </w:pPr>
            <w:r>
              <w:rPr>
                <w:lang w:val="es-AR"/>
              </w:rPr>
              <w:t>1,72 MEF</w:t>
            </w:r>
          </w:p>
        </w:tc>
      </w:tr>
      <w:tr w:rsidR="002C0613">
        <w:tc>
          <w:tcPr>
            <w:tcW w:w="0" w:type="auto"/>
            <w:shd w:val="clear" w:color="auto" w:fill="98FB98"/>
          </w:tcPr>
          <w:p w:rsidR="002C0613" w:rsidRDefault="00447A7D">
            <w:r>
              <w:rPr>
                <w:rStyle w:val="SegmentID"/>
              </w:rPr>
              <w:t>2604</w:t>
            </w:r>
            <w:r>
              <w:rPr>
                <w:rStyle w:val="TransUnitID"/>
              </w:rPr>
              <w:t>635afa4e-bc80-448c-901a-903f7d2dfbbd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2605</w:t>
            </w:r>
            <w:r>
              <w:rPr>
                <w:rStyle w:val="TransUnitID"/>
              </w:rPr>
              <w:t>4d6dfbef-74cf-4efa-acf2-1c57bbcc3cf7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 MEF</w:t>
            </w:r>
          </w:p>
        </w:tc>
        <w:tc>
          <w:tcPr>
            <w:tcW w:w="0" w:type="auto"/>
            <w:shd w:val="clear" w:color="auto" w:fill="FFFFFF"/>
          </w:tcPr>
          <w:p w:rsidR="002C0613" w:rsidRDefault="00447A7D">
            <w:pPr>
              <w:rPr>
                <w:lang w:val="es-AR"/>
              </w:rPr>
            </w:pPr>
            <w:r>
              <w:rPr>
                <w:lang w:val="es-AR"/>
              </w:rPr>
              <w:t>2 MEF</w:t>
            </w:r>
          </w:p>
        </w:tc>
      </w:tr>
      <w:tr w:rsidR="002C0613">
        <w:tc>
          <w:tcPr>
            <w:tcW w:w="0" w:type="auto"/>
            <w:shd w:val="clear" w:color="auto" w:fill="98FB98"/>
          </w:tcPr>
          <w:p w:rsidR="002C0613" w:rsidRDefault="00447A7D">
            <w:r>
              <w:rPr>
                <w:rStyle w:val="SegmentID"/>
              </w:rPr>
              <w:t>2606</w:t>
            </w:r>
            <w:r>
              <w:rPr>
                <w:rStyle w:val="TransUnitID"/>
              </w:rPr>
              <w:t>1acf4f33-9ab4-495e-afb9-2a82aec58bbb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2607</w:t>
            </w:r>
            <w:r>
              <w:rPr>
                <w:rStyle w:val="TransUnitID"/>
              </w:rPr>
              <w:t>aa625d08-293d-4b69-aa45-057d721e3e6b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Door-type dish machine, high temp</w:t>
            </w:r>
          </w:p>
        </w:tc>
        <w:tc>
          <w:tcPr>
            <w:tcW w:w="0" w:type="auto"/>
            <w:shd w:val="clear" w:color="auto" w:fill="FFFFFF"/>
          </w:tcPr>
          <w:p w:rsidR="002C0613" w:rsidRDefault="00447A7D">
            <w:pPr>
              <w:rPr>
                <w:lang w:val="es-AR"/>
              </w:rPr>
            </w:pPr>
            <w:r>
              <w:rPr>
                <w:lang w:val="es-AR"/>
              </w:rPr>
              <w:t>Lavaplatos de tipo puerta, alta temp</w:t>
            </w:r>
          </w:p>
        </w:tc>
      </w:tr>
      <w:tr w:rsidR="002C0613">
        <w:tc>
          <w:tcPr>
            <w:tcW w:w="0" w:type="auto"/>
            <w:shd w:val="clear" w:color="auto" w:fill="98FB98"/>
          </w:tcPr>
          <w:p w:rsidR="002C0613" w:rsidRDefault="00447A7D">
            <w:r>
              <w:rPr>
                <w:rStyle w:val="SegmentID"/>
              </w:rPr>
              <w:t>2608</w:t>
            </w:r>
            <w:r>
              <w:rPr>
                <w:rStyle w:val="TransUnitID"/>
              </w:rPr>
              <w:t>efec964c-57e1-4b8e-bba9-60d8b93f711e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2609</w:t>
            </w:r>
            <w:r>
              <w:rPr>
                <w:rStyle w:val="TransUnitID"/>
              </w:rPr>
              <w:t>3b74010d-92e2-4316-8a04-3bc05afcb63e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2610</w:t>
            </w:r>
            <w:r>
              <w:rPr>
                <w:rStyle w:val="TransUnitID"/>
              </w:rPr>
              <w:t>c749b446-b9ef-4892-9541-e1289e91bf9d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2611</w:t>
            </w:r>
            <w:r>
              <w:rPr>
                <w:rStyle w:val="TransUnitID"/>
              </w:rPr>
              <w:t>fca7fc53-ea52-4260-9e87-59dd93505725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 kW</w:t>
            </w:r>
          </w:p>
        </w:tc>
        <w:tc>
          <w:tcPr>
            <w:tcW w:w="0" w:type="auto"/>
            <w:shd w:val="clear" w:color="auto" w:fill="98FB98"/>
          </w:tcPr>
          <w:p w:rsidR="002C0613" w:rsidRDefault="00447A7D">
            <w:pPr>
              <w:rPr>
                <w:lang w:val="es-AR"/>
              </w:rPr>
            </w:pPr>
            <w:r>
              <w:rPr>
                <w:lang w:val="es-AR"/>
              </w:rPr>
              <w:t>1 kW</w:t>
            </w:r>
          </w:p>
        </w:tc>
      </w:tr>
      <w:tr w:rsidR="002C0613">
        <w:tc>
          <w:tcPr>
            <w:tcW w:w="0" w:type="auto"/>
            <w:shd w:val="clear" w:color="auto" w:fill="98FB98"/>
          </w:tcPr>
          <w:p w:rsidR="002C0613" w:rsidRDefault="00447A7D">
            <w:r>
              <w:rPr>
                <w:rStyle w:val="SegmentID"/>
              </w:rPr>
              <w:t>2612</w:t>
            </w:r>
            <w:r>
              <w:rPr>
                <w:rStyle w:val="TransUnitID"/>
              </w:rPr>
              <w:t>3c8c938d-fa87-45a6-9149-0c392c09e4e7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2613</w:t>
            </w:r>
            <w:r>
              <w:rPr>
                <w:rStyle w:val="TransUnitID"/>
              </w:rPr>
              <w:t>826ae678-7cfd-4ad3-a4eb-3800ca6020fa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0.70 kW</w:t>
            </w:r>
          </w:p>
        </w:tc>
        <w:tc>
          <w:tcPr>
            <w:tcW w:w="0" w:type="auto"/>
            <w:shd w:val="clear" w:color="auto" w:fill="FFFFFF"/>
          </w:tcPr>
          <w:p w:rsidR="002C0613" w:rsidRDefault="00447A7D">
            <w:pPr>
              <w:rPr>
                <w:lang w:val="es-AR"/>
              </w:rPr>
            </w:pPr>
            <w:r>
              <w:rPr>
                <w:lang w:val="es-AR"/>
              </w:rPr>
              <w:t>0,70 kW</w:t>
            </w:r>
          </w:p>
        </w:tc>
      </w:tr>
      <w:tr w:rsidR="002C0613">
        <w:tc>
          <w:tcPr>
            <w:tcW w:w="0" w:type="auto"/>
            <w:shd w:val="clear" w:color="auto" w:fill="F5DEB3"/>
          </w:tcPr>
          <w:p w:rsidR="002C0613" w:rsidRDefault="00447A7D">
            <w:r>
              <w:rPr>
                <w:rStyle w:val="SegmentID"/>
              </w:rPr>
              <w:t>2614</w:t>
            </w:r>
            <w:r>
              <w:rPr>
                <w:rStyle w:val="TransUnitID"/>
              </w:rPr>
              <w:t>be8980a1-a5cc-4907-9ec5-6b3ab8c46f2d</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Door-type dish machine, low temp</w:t>
            </w:r>
          </w:p>
        </w:tc>
        <w:tc>
          <w:tcPr>
            <w:tcW w:w="0" w:type="auto"/>
            <w:shd w:val="clear" w:color="auto" w:fill="F5DEB3"/>
          </w:tcPr>
          <w:p w:rsidR="002C0613" w:rsidRDefault="00447A7D">
            <w:pPr>
              <w:rPr>
                <w:lang w:val="es-AR"/>
              </w:rPr>
            </w:pPr>
            <w:r>
              <w:rPr>
                <w:lang w:val="es-AR"/>
              </w:rPr>
              <w:t>Lavaplatos de tipo puerta, baja temp</w:t>
            </w:r>
          </w:p>
        </w:tc>
      </w:tr>
      <w:tr w:rsidR="002C0613">
        <w:tc>
          <w:tcPr>
            <w:tcW w:w="0" w:type="auto"/>
            <w:shd w:val="clear" w:color="auto" w:fill="98FB98"/>
          </w:tcPr>
          <w:p w:rsidR="002C0613" w:rsidRDefault="00447A7D">
            <w:r>
              <w:rPr>
                <w:rStyle w:val="SegmentID"/>
              </w:rPr>
              <w:t>2615</w:t>
            </w:r>
            <w:r>
              <w:rPr>
                <w:rStyle w:val="TransUnitID"/>
              </w:rPr>
              <w:t>7dacc82c-3c16-4783-a070-3de6b139ff34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2616</w:t>
            </w:r>
            <w:r>
              <w:rPr>
                <w:rStyle w:val="TransUnitID"/>
              </w:rPr>
              <w:t>6e741908-e2ff-4e7c-8c8c-9531c76d35b4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2617</w:t>
            </w:r>
            <w:r>
              <w:rPr>
                <w:rStyle w:val="TransUnitID"/>
              </w:rPr>
              <w:t>37748c20-19a8-448c-995c-e307ec5d8ab6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2618</w:t>
            </w:r>
            <w:r>
              <w:rPr>
                <w:rStyle w:val="TransUnitID"/>
              </w:rPr>
              <w:t>2d832263-f25a-4d48-a8d4-28244ac55f66</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0.6 kW</w:t>
            </w:r>
          </w:p>
        </w:tc>
        <w:tc>
          <w:tcPr>
            <w:tcW w:w="0" w:type="auto"/>
            <w:shd w:val="clear" w:color="auto" w:fill="F5DEB3"/>
          </w:tcPr>
          <w:p w:rsidR="002C0613" w:rsidRDefault="00447A7D">
            <w:pPr>
              <w:rPr>
                <w:lang w:val="es-AR"/>
              </w:rPr>
            </w:pPr>
            <w:r>
              <w:rPr>
                <w:lang w:val="es-AR"/>
              </w:rPr>
              <w:t>0,6 kW</w:t>
            </w:r>
          </w:p>
        </w:tc>
      </w:tr>
      <w:tr w:rsidR="002C0613">
        <w:tc>
          <w:tcPr>
            <w:tcW w:w="0" w:type="auto"/>
            <w:shd w:val="clear" w:color="auto" w:fill="98FB98"/>
          </w:tcPr>
          <w:p w:rsidR="002C0613" w:rsidRDefault="00447A7D">
            <w:r>
              <w:rPr>
                <w:rStyle w:val="SegmentID"/>
              </w:rPr>
              <w:t>2619</w:t>
            </w:r>
            <w:r>
              <w:rPr>
                <w:rStyle w:val="TransUnitID"/>
              </w:rPr>
              <w:t>6ad83e8d-770e-4baa-a32d-469f040392f2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2620</w:t>
            </w:r>
            <w:r>
              <w:rPr>
                <w:rStyle w:val="TransUnitID"/>
              </w:rPr>
              <w:t>90e2710c-f0ed-4812-8191-dab4b2668600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0.6 kW</w:t>
            </w:r>
          </w:p>
        </w:tc>
        <w:tc>
          <w:tcPr>
            <w:tcW w:w="0" w:type="auto"/>
            <w:shd w:val="clear" w:color="auto" w:fill="98FB98"/>
          </w:tcPr>
          <w:p w:rsidR="002C0613" w:rsidRDefault="00447A7D">
            <w:pPr>
              <w:rPr>
                <w:lang w:val="es-AR"/>
              </w:rPr>
            </w:pPr>
            <w:r>
              <w:rPr>
                <w:lang w:val="es-AR"/>
              </w:rPr>
              <w:t>0,6 kW</w:t>
            </w:r>
          </w:p>
        </w:tc>
      </w:tr>
      <w:tr w:rsidR="002C0613">
        <w:tc>
          <w:tcPr>
            <w:tcW w:w="0" w:type="auto"/>
            <w:shd w:val="clear" w:color="auto" w:fill="FFFFFF"/>
          </w:tcPr>
          <w:p w:rsidR="002C0613" w:rsidRDefault="00447A7D">
            <w:r>
              <w:rPr>
                <w:rStyle w:val="SegmentID"/>
              </w:rPr>
              <w:t>2621</w:t>
            </w:r>
            <w:r>
              <w:rPr>
                <w:rStyle w:val="TransUnitID"/>
              </w:rPr>
              <w:t>29cf5b6e-0ac1-4869-9bb0-f09aade28ee6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Multitank rack conveyor dish machine, high temp</w:t>
            </w:r>
          </w:p>
        </w:tc>
        <w:tc>
          <w:tcPr>
            <w:tcW w:w="0" w:type="auto"/>
            <w:shd w:val="clear" w:color="auto" w:fill="FFFFFF"/>
          </w:tcPr>
          <w:p w:rsidR="002C0613" w:rsidRDefault="00447A7D">
            <w:pPr>
              <w:rPr>
                <w:lang w:val="es-AR"/>
              </w:rPr>
            </w:pPr>
            <w:r>
              <w:rPr>
                <w:lang w:val="es-AR"/>
              </w:rPr>
              <w:t>Lavaplatos de cinta para cestas con múltiples cubas, alta temp</w:t>
            </w:r>
          </w:p>
        </w:tc>
      </w:tr>
      <w:tr w:rsidR="002C0613">
        <w:tc>
          <w:tcPr>
            <w:tcW w:w="0" w:type="auto"/>
            <w:shd w:val="clear" w:color="auto" w:fill="98FB98"/>
          </w:tcPr>
          <w:p w:rsidR="002C0613" w:rsidRDefault="00447A7D">
            <w:r>
              <w:rPr>
                <w:rStyle w:val="SegmentID"/>
              </w:rPr>
              <w:t>2622</w:t>
            </w:r>
            <w:r>
              <w:rPr>
                <w:rStyle w:val="TransUnitID"/>
              </w:rPr>
              <w:t>afaf6d42-40d1-413f-8084-1e549a0e285e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2623</w:t>
            </w:r>
            <w:r>
              <w:rPr>
                <w:rStyle w:val="TransUnitID"/>
              </w:rPr>
              <w:t>425d8c8a-56f1-42ec-b518-e064fc7430fb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2624</w:t>
            </w:r>
            <w:r>
              <w:rPr>
                <w:rStyle w:val="TransUnitID"/>
              </w:rPr>
              <w:t>5a7cd5ae-092e-4f57-a4fd-d9fed2e48b51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2625</w:t>
            </w:r>
            <w:r>
              <w:rPr>
                <w:rStyle w:val="TransUnitID"/>
              </w:rPr>
              <w:t>98223f82-f37d-4c5c-bdc1-618140332e8e</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2.6 kW</w:t>
            </w:r>
          </w:p>
        </w:tc>
        <w:tc>
          <w:tcPr>
            <w:tcW w:w="0" w:type="auto"/>
            <w:shd w:val="clear" w:color="auto" w:fill="F5DEB3"/>
          </w:tcPr>
          <w:p w:rsidR="002C0613" w:rsidRDefault="00447A7D">
            <w:pPr>
              <w:rPr>
                <w:lang w:val="es-AR"/>
              </w:rPr>
            </w:pPr>
            <w:r>
              <w:rPr>
                <w:lang w:val="es-AR"/>
              </w:rPr>
              <w:t>2,6 kW</w:t>
            </w:r>
          </w:p>
        </w:tc>
      </w:tr>
      <w:tr w:rsidR="002C0613">
        <w:tc>
          <w:tcPr>
            <w:tcW w:w="0" w:type="auto"/>
            <w:shd w:val="clear" w:color="auto" w:fill="98FB98"/>
          </w:tcPr>
          <w:p w:rsidR="002C0613" w:rsidRDefault="00447A7D">
            <w:r>
              <w:rPr>
                <w:rStyle w:val="SegmentID"/>
              </w:rPr>
              <w:t>2626</w:t>
            </w:r>
            <w:r>
              <w:rPr>
                <w:rStyle w:val="TransUnitID"/>
              </w:rPr>
              <w:t>ece52016-64cc-46b6-bc0a-748f79d8de85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2627</w:t>
            </w:r>
            <w:r>
              <w:rPr>
                <w:rStyle w:val="TransUnitID"/>
              </w:rPr>
              <w:t>10d25b44-d7da-4d48-a5ba-b39ce39bebf0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2.25 kW</w:t>
            </w:r>
          </w:p>
        </w:tc>
        <w:tc>
          <w:tcPr>
            <w:tcW w:w="0" w:type="auto"/>
            <w:shd w:val="clear" w:color="auto" w:fill="FFFFFF"/>
          </w:tcPr>
          <w:p w:rsidR="002C0613" w:rsidRDefault="00447A7D">
            <w:pPr>
              <w:rPr>
                <w:lang w:val="es-AR"/>
              </w:rPr>
            </w:pPr>
            <w:r>
              <w:rPr>
                <w:lang w:val="es-AR"/>
              </w:rPr>
              <w:t>2,25 kW</w:t>
            </w:r>
          </w:p>
        </w:tc>
      </w:tr>
      <w:tr w:rsidR="002C0613">
        <w:tc>
          <w:tcPr>
            <w:tcW w:w="0" w:type="auto"/>
            <w:shd w:val="clear" w:color="auto" w:fill="F5DEB3"/>
          </w:tcPr>
          <w:p w:rsidR="002C0613" w:rsidRDefault="00447A7D">
            <w:r>
              <w:rPr>
                <w:rStyle w:val="SegmentID"/>
              </w:rPr>
              <w:t>2628</w:t>
            </w:r>
            <w:r>
              <w:rPr>
                <w:rStyle w:val="TransUnitID"/>
              </w:rPr>
              <w:t>2c74c041-10c9-428d-a696-3c3ec8bf2c49</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Multitank rack conveyor dish machine, low temp</w:t>
            </w:r>
          </w:p>
        </w:tc>
        <w:tc>
          <w:tcPr>
            <w:tcW w:w="0" w:type="auto"/>
            <w:shd w:val="clear" w:color="auto" w:fill="F5DEB3"/>
          </w:tcPr>
          <w:p w:rsidR="002C0613" w:rsidRDefault="00447A7D">
            <w:pPr>
              <w:rPr>
                <w:lang w:val="es-AR"/>
              </w:rPr>
            </w:pPr>
            <w:r>
              <w:rPr>
                <w:lang w:val="es-AR"/>
              </w:rPr>
              <w:t>Lavaplatos de cinta para cestas con múltiples cubas, baja temp</w:t>
            </w:r>
          </w:p>
        </w:tc>
      </w:tr>
      <w:tr w:rsidR="002C0613">
        <w:tc>
          <w:tcPr>
            <w:tcW w:w="0" w:type="auto"/>
            <w:shd w:val="clear" w:color="auto" w:fill="98FB98"/>
          </w:tcPr>
          <w:p w:rsidR="002C0613" w:rsidRDefault="00447A7D">
            <w:r>
              <w:rPr>
                <w:rStyle w:val="SegmentID"/>
              </w:rPr>
              <w:t>2629</w:t>
            </w:r>
            <w:r>
              <w:rPr>
                <w:rStyle w:val="TransUnitID"/>
              </w:rPr>
              <w:t>e19b0eff-1439-4d62-9508-f6269f8e632d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2630</w:t>
            </w:r>
            <w:r>
              <w:rPr>
                <w:rStyle w:val="TransUnitID"/>
              </w:rPr>
              <w:t>b9f19830-3720-4dfa-a820-eb015e373777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2631</w:t>
            </w:r>
            <w:r>
              <w:rPr>
                <w:rStyle w:val="TransUnitID"/>
              </w:rPr>
              <w:t>17eafed2-4e22-48d2-a76e-abe2cb3cdb79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2632</w:t>
            </w:r>
            <w:r>
              <w:rPr>
                <w:rStyle w:val="TransUnitID"/>
              </w:rPr>
              <w:t>4fb21e5a-301c-4760-aa5a-b4b1e8585881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2633</w:t>
            </w:r>
            <w:r>
              <w:rPr>
                <w:rStyle w:val="TransUnitID"/>
              </w:rPr>
              <w:t>bcd829f2-9932-48fd-9570-c861f19da75b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2634</w:t>
            </w:r>
            <w:r>
              <w:rPr>
                <w:rStyle w:val="TransUnitID"/>
              </w:rPr>
              <w:t>3288a28a-47b7-4806-b662-113f1aa9f618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F5DEB3"/>
          </w:tcPr>
          <w:p w:rsidR="002C0613" w:rsidRDefault="00447A7D">
            <w:r>
              <w:rPr>
                <w:rStyle w:val="SegmentID"/>
              </w:rPr>
              <w:t>2635</w:t>
            </w:r>
            <w:r>
              <w:rPr>
                <w:rStyle w:val="TransUnitID"/>
              </w:rPr>
              <w:t>718bf4a2-bb9e-4d98-82b7-2dd3f729dcd4</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Single-tank rack conveyor dish machine, high temp</w:t>
            </w:r>
          </w:p>
        </w:tc>
        <w:tc>
          <w:tcPr>
            <w:tcW w:w="0" w:type="auto"/>
            <w:shd w:val="clear" w:color="auto" w:fill="F5DEB3"/>
          </w:tcPr>
          <w:p w:rsidR="002C0613" w:rsidRDefault="00447A7D">
            <w:pPr>
              <w:rPr>
                <w:lang w:val="es-AR"/>
              </w:rPr>
            </w:pPr>
            <w:r>
              <w:rPr>
                <w:lang w:val="es-AR"/>
              </w:rPr>
              <w:t>Lavaplatos de cinta para cestas con una cuba, alta temp</w:t>
            </w:r>
          </w:p>
        </w:tc>
      </w:tr>
      <w:tr w:rsidR="002C0613">
        <w:tc>
          <w:tcPr>
            <w:tcW w:w="0" w:type="auto"/>
            <w:shd w:val="clear" w:color="auto" w:fill="98FB98"/>
          </w:tcPr>
          <w:p w:rsidR="002C0613" w:rsidRDefault="00447A7D">
            <w:r>
              <w:rPr>
                <w:rStyle w:val="SegmentID"/>
              </w:rPr>
              <w:t>2636</w:t>
            </w:r>
            <w:r>
              <w:rPr>
                <w:rStyle w:val="TransUnitID"/>
              </w:rPr>
              <w:t>37eb4991-f200-4323-b845-641f3d865c5f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2637</w:t>
            </w:r>
            <w:r>
              <w:rPr>
                <w:rStyle w:val="TransUnitID"/>
              </w:rPr>
              <w:t>8b05441b-e38a-4f1e-a5b3-3f69780bc0c2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2638</w:t>
            </w:r>
            <w:r>
              <w:rPr>
                <w:rStyle w:val="TransUnitID"/>
              </w:rPr>
              <w:t>d987c3ac-8f63-4dfa-98db-6dc02328e488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2639</w:t>
            </w:r>
            <w:r>
              <w:rPr>
                <w:rStyle w:val="TransUnitID"/>
              </w:rPr>
              <w:t>ebeb0862-62f7-441b-b898-e4ee18346beb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2640</w:t>
            </w:r>
            <w:r>
              <w:rPr>
                <w:rStyle w:val="TransUnitID"/>
              </w:rPr>
              <w:t>b8b81afa-955a-46a0-b726-979353eff0ca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2641</w:t>
            </w:r>
            <w:r>
              <w:rPr>
                <w:rStyle w:val="TransUnitID"/>
              </w:rPr>
              <w:t>7139b626-79d1-4863-9454-958ac8a306a1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kW</w:t>
            </w:r>
          </w:p>
        </w:tc>
        <w:tc>
          <w:tcPr>
            <w:tcW w:w="0" w:type="auto"/>
            <w:shd w:val="clear" w:color="auto" w:fill="98FB98"/>
          </w:tcPr>
          <w:p w:rsidR="002C0613" w:rsidRDefault="00447A7D">
            <w:pPr>
              <w:rPr>
                <w:lang w:val="es-AR"/>
              </w:rPr>
            </w:pPr>
            <w:r>
              <w:rPr>
                <w:lang w:val="es-AR"/>
              </w:rPr>
              <w:t>1,5 kW</w:t>
            </w:r>
          </w:p>
        </w:tc>
      </w:tr>
      <w:tr w:rsidR="002C0613">
        <w:tc>
          <w:tcPr>
            <w:tcW w:w="0" w:type="auto"/>
            <w:shd w:val="clear" w:color="auto" w:fill="F5DEB3"/>
          </w:tcPr>
          <w:p w:rsidR="002C0613" w:rsidRDefault="00447A7D">
            <w:r>
              <w:rPr>
                <w:rStyle w:val="SegmentID"/>
              </w:rPr>
              <w:t>2642</w:t>
            </w:r>
            <w:r>
              <w:rPr>
                <w:rStyle w:val="TransUnitID"/>
              </w:rPr>
              <w:t>ffdd6243-14fc-4073-9d31-8a258a1aeb5f</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Single-tank rack conveyor dish machine, low temp</w:t>
            </w:r>
          </w:p>
        </w:tc>
        <w:tc>
          <w:tcPr>
            <w:tcW w:w="0" w:type="auto"/>
            <w:shd w:val="clear" w:color="auto" w:fill="F5DEB3"/>
          </w:tcPr>
          <w:p w:rsidR="002C0613" w:rsidRDefault="00447A7D">
            <w:pPr>
              <w:rPr>
                <w:lang w:val="es-AR"/>
              </w:rPr>
            </w:pPr>
            <w:r>
              <w:rPr>
                <w:lang w:val="es-AR"/>
              </w:rPr>
              <w:t>Lavaplatos de cinta para cestas con una cuba, baja temp</w:t>
            </w:r>
          </w:p>
        </w:tc>
      </w:tr>
      <w:tr w:rsidR="002C0613">
        <w:tc>
          <w:tcPr>
            <w:tcW w:w="0" w:type="auto"/>
            <w:shd w:val="clear" w:color="auto" w:fill="98FB98"/>
          </w:tcPr>
          <w:p w:rsidR="002C0613" w:rsidRDefault="00447A7D">
            <w:r>
              <w:rPr>
                <w:rStyle w:val="SegmentID"/>
              </w:rPr>
              <w:t>2643</w:t>
            </w:r>
            <w:r>
              <w:rPr>
                <w:rStyle w:val="TransUnitID"/>
              </w:rPr>
              <w:t>0a283b61-0c2f-460d-96e1-884f103422da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2644</w:t>
            </w:r>
            <w:r>
              <w:rPr>
                <w:rStyle w:val="TransUnitID"/>
              </w:rPr>
              <w:t>99728564-93df-4863-b83c-92f42c790f04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2645</w:t>
            </w:r>
            <w:r>
              <w:rPr>
                <w:rStyle w:val="TransUnitID"/>
              </w:rPr>
              <w:t>3928504e-3326-4b15-8485-c6a673193864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2646</w:t>
            </w:r>
            <w:r>
              <w:rPr>
                <w:rStyle w:val="TransUnitID"/>
              </w:rPr>
              <w:t>992fc91b-98f5-41d7-87da-6f728e363717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1.6 kW</w:t>
            </w:r>
          </w:p>
        </w:tc>
        <w:tc>
          <w:tcPr>
            <w:tcW w:w="0" w:type="auto"/>
            <w:shd w:val="clear" w:color="auto" w:fill="98FB98"/>
          </w:tcPr>
          <w:p w:rsidR="002C0613" w:rsidRDefault="00447A7D">
            <w:pPr>
              <w:rPr>
                <w:lang w:val="es-AR"/>
              </w:rPr>
            </w:pPr>
            <w:r>
              <w:rPr>
                <w:lang w:val="es-AR"/>
              </w:rPr>
              <w:t>1,6 kW</w:t>
            </w:r>
          </w:p>
        </w:tc>
      </w:tr>
      <w:tr w:rsidR="002C0613">
        <w:tc>
          <w:tcPr>
            <w:tcW w:w="0" w:type="auto"/>
            <w:shd w:val="clear" w:color="auto" w:fill="98FB98"/>
          </w:tcPr>
          <w:p w:rsidR="002C0613" w:rsidRDefault="00447A7D">
            <w:r>
              <w:rPr>
                <w:rStyle w:val="SegmentID"/>
              </w:rPr>
              <w:t>2647</w:t>
            </w:r>
            <w:r>
              <w:rPr>
                <w:rStyle w:val="TransUnitID"/>
              </w:rPr>
              <w:t>be43c774-0da2-4ee4-a596-02ee91a79ed9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2648</w:t>
            </w:r>
            <w:r>
              <w:rPr>
                <w:rStyle w:val="TransUnitID"/>
              </w:rPr>
              <w:t>2b37bafc-2dbe-4421-9421-b1d203b953d4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kW</w:t>
            </w:r>
          </w:p>
        </w:tc>
        <w:tc>
          <w:tcPr>
            <w:tcW w:w="0" w:type="auto"/>
            <w:shd w:val="clear" w:color="auto" w:fill="98FB98"/>
          </w:tcPr>
          <w:p w:rsidR="002C0613" w:rsidRDefault="00447A7D">
            <w:pPr>
              <w:rPr>
                <w:lang w:val="es-AR"/>
              </w:rPr>
            </w:pPr>
            <w:r>
              <w:rPr>
                <w:lang w:val="es-AR"/>
              </w:rPr>
              <w:t>1,5 kW</w:t>
            </w:r>
          </w:p>
        </w:tc>
      </w:tr>
      <w:tr w:rsidR="002C0613">
        <w:tc>
          <w:tcPr>
            <w:tcW w:w="0" w:type="auto"/>
            <w:shd w:val="clear" w:color="auto" w:fill="F5DEB3"/>
          </w:tcPr>
          <w:p w:rsidR="002C0613" w:rsidRDefault="00447A7D">
            <w:r>
              <w:rPr>
                <w:rStyle w:val="SegmentID"/>
              </w:rPr>
              <w:t>2649</w:t>
            </w:r>
            <w:r>
              <w:rPr>
                <w:rStyle w:val="TransUnitID"/>
              </w:rPr>
              <w:t>deca48b9-2e14-447b-b634-d121e7ed9715</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Undercounter dish machine, high temp</w:t>
            </w:r>
          </w:p>
        </w:tc>
        <w:tc>
          <w:tcPr>
            <w:tcW w:w="0" w:type="auto"/>
            <w:shd w:val="clear" w:color="auto" w:fill="F5DEB3"/>
          </w:tcPr>
          <w:p w:rsidR="002C0613" w:rsidRDefault="00447A7D">
            <w:pPr>
              <w:rPr>
                <w:lang w:val="es-AR"/>
              </w:rPr>
            </w:pPr>
            <w:r>
              <w:rPr>
                <w:lang w:val="es-AR"/>
              </w:rPr>
              <w:t>Lavaplatos bajo mostrador, alta temp</w:t>
            </w:r>
          </w:p>
        </w:tc>
      </w:tr>
      <w:tr w:rsidR="002C0613">
        <w:tc>
          <w:tcPr>
            <w:tcW w:w="0" w:type="auto"/>
            <w:shd w:val="clear" w:color="auto" w:fill="98FB98"/>
          </w:tcPr>
          <w:p w:rsidR="002C0613" w:rsidRDefault="00447A7D">
            <w:r>
              <w:rPr>
                <w:rStyle w:val="SegmentID"/>
              </w:rPr>
              <w:t>2650</w:t>
            </w:r>
            <w:r>
              <w:rPr>
                <w:rStyle w:val="TransUnitID"/>
              </w:rPr>
              <w:t>1f245334-bc5b-4fb0-ae4c-d515eb6df6ad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2651</w:t>
            </w:r>
            <w:r>
              <w:rPr>
                <w:rStyle w:val="TransUnitID"/>
              </w:rPr>
              <w:t>af2e2dc5-9652-489a-af55-340815c4335c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2652</w:t>
            </w:r>
            <w:r>
              <w:rPr>
                <w:rStyle w:val="TransUnitID"/>
              </w:rPr>
              <w:t>fa85da3f-3204-48c9-9a8c-c1056a562b94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2653</w:t>
            </w:r>
            <w:r>
              <w:rPr>
                <w:rStyle w:val="TransUnitID"/>
              </w:rPr>
              <w:t>bbec2171-6bce-48d2-b548-98265dcc088a</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0.9 kW</w:t>
            </w:r>
          </w:p>
        </w:tc>
        <w:tc>
          <w:tcPr>
            <w:tcW w:w="0" w:type="auto"/>
            <w:shd w:val="clear" w:color="auto" w:fill="F5DEB3"/>
          </w:tcPr>
          <w:p w:rsidR="002C0613" w:rsidRDefault="00447A7D">
            <w:pPr>
              <w:rPr>
                <w:lang w:val="es-AR"/>
              </w:rPr>
            </w:pPr>
            <w:r>
              <w:rPr>
                <w:lang w:val="es-AR"/>
              </w:rPr>
              <w:t>0,9 kW</w:t>
            </w:r>
          </w:p>
        </w:tc>
      </w:tr>
      <w:tr w:rsidR="002C0613">
        <w:tc>
          <w:tcPr>
            <w:tcW w:w="0" w:type="auto"/>
            <w:shd w:val="clear" w:color="auto" w:fill="98FB98"/>
          </w:tcPr>
          <w:p w:rsidR="002C0613" w:rsidRDefault="00447A7D">
            <w:r>
              <w:rPr>
                <w:rStyle w:val="SegmentID"/>
              </w:rPr>
              <w:t>2654</w:t>
            </w:r>
            <w:r>
              <w:rPr>
                <w:rStyle w:val="TransUnitID"/>
              </w:rPr>
              <w:t>ef6b8509-7fc3-475d-9437-a1bad3fd3de9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2655</w:t>
            </w:r>
            <w:r>
              <w:rPr>
                <w:rStyle w:val="TransUnitID"/>
              </w:rPr>
              <w:t>ce95c210-a2b4-4991-846d-6c4140195e37</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0.5 kW</w:t>
            </w:r>
          </w:p>
        </w:tc>
        <w:tc>
          <w:tcPr>
            <w:tcW w:w="0" w:type="auto"/>
            <w:shd w:val="clear" w:color="auto" w:fill="F5DEB3"/>
          </w:tcPr>
          <w:p w:rsidR="002C0613" w:rsidRDefault="00447A7D">
            <w:pPr>
              <w:rPr>
                <w:lang w:val="es-AR"/>
              </w:rPr>
            </w:pPr>
            <w:r>
              <w:rPr>
                <w:lang w:val="es-AR"/>
              </w:rPr>
              <w:t>0,5 kW</w:t>
            </w:r>
          </w:p>
        </w:tc>
      </w:tr>
      <w:tr w:rsidR="002C0613">
        <w:tc>
          <w:tcPr>
            <w:tcW w:w="0" w:type="auto"/>
            <w:shd w:val="clear" w:color="auto" w:fill="F5DEB3"/>
          </w:tcPr>
          <w:p w:rsidR="002C0613" w:rsidRDefault="00447A7D">
            <w:r>
              <w:rPr>
                <w:rStyle w:val="SegmentID"/>
              </w:rPr>
              <w:t>2656</w:t>
            </w:r>
            <w:r>
              <w:rPr>
                <w:rStyle w:val="TransUnitID"/>
              </w:rPr>
              <w:t>832e3cd0-1411-4834-a14b-2b564d947c31</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Undercounter dish machine, low temp</w:t>
            </w:r>
          </w:p>
        </w:tc>
        <w:tc>
          <w:tcPr>
            <w:tcW w:w="0" w:type="auto"/>
            <w:shd w:val="clear" w:color="auto" w:fill="F5DEB3"/>
          </w:tcPr>
          <w:p w:rsidR="002C0613" w:rsidRDefault="00447A7D">
            <w:pPr>
              <w:rPr>
                <w:lang w:val="es-AR"/>
              </w:rPr>
            </w:pPr>
            <w:r>
              <w:rPr>
                <w:lang w:val="es-AR"/>
              </w:rPr>
              <w:t>Lavaplatos bajo mostrador, baja temp</w:t>
            </w:r>
          </w:p>
        </w:tc>
      </w:tr>
      <w:tr w:rsidR="002C0613">
        <w:tc>
          <w:tcPr>
            <w:tcW w:w="0" w:type="auto"/>
            <w:shd w:val="clear" w:color="auto" w:fill="98FB98"/>
          </w:tcPr>
          <w:p w:rsidR="002C0613" w:rsidRDefault="00447A7D">
            <w:r>
              <w:rPr>
                <w:rStyle w:val="SegmentID"/>
              </w:rPr>
              <w:t>2657</w:t>
            </w:r>
            <w:r>
              <w:rPr>
                <w:rStyle w:val="TransUnitID"/>
              </w:rPr>
              <w:t>375e9dc9-bb7a-40a5-b9f8-4c75172aca3d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2658</w:t>
            </w:r>
            <w:r>
              <w:rPr>
                <w:rStyle w:val="TransUnitID"/>
              </w:rPr>
              <w:t>a8f02beb-70b6-456f-ae3d-f9eee16f62cd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2659</w:t>
            </w:r>
            <w:r>
              <w:rPr>
                <w:rStyle w:val="TransUnitID"/>
              </w:rPr>
              <w:t>6c82bd39-358f-4020-a15f-46bdfbc326dd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2660</w:t>
            </w:r>
            <w:r>
              <w:rPr>
                <w:rStyle w:val="TransUnitID"/>
              </w:rPr>
              <w:t>938ce35e-d043-44be-bf3d-0fe4c7598db4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 kW</w:t>
            </w:r>
          </w:p>
        </w:tc>
        <w:tc>
          <w:tcPr>
            <w:tcW w:w="0" w:type="auto"/>
            <w:shd w:val="clear" w:color="auto" w:fill="98FB98"/>
          </w:tcPr>
          <w:p w:rsidR="002C0613" w:rsidRDefault="00447A7D">
            <w:pPr>
              <w:rPr>
                <w:lang w:val="es-AR"/>
              </w:rPr>
            </w:pPr>
            <w:r>
              <w:rPr>
                <w:lang w:val="es-AR"/>
              </w:rPr>
              <w:t>0,5 kW</w:t>
            </w:r>
          </w:p>
        </w:tc>
      </w:tr>
      <w:tr w:rsidR="002C0613">
        <w:tc>
          <w:tcPr>
            <w:tcW w:w="0" w:type="auto"/>
            <w:shd w:val="clear" w:color="auto" w:fill="98FB98"/>
          </w:tcPr>
          <w:p w:rsidR="002C0613" w:rsidRDefault="00447A7D">
            <w:r>
              <w:rPr>
                <w:rStyle w:val="SegmentID"/>
              </w:rPr>
              <w:t>2661</w:t>
            </w:r>
            <w:r>
              <w:rPr>
                <w:rStyle w:val="TransUnitID"/>
              </w:rPr>
              <w:t>18f889d2-9c73-4962-8de7-236966689343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2662</w:t>
            </w:r>
            <w:r>
              <w:rPr>
                <w:rStyle w:val="TransUnitID"/>
              </w:rPr>
              <w:t>42a3cb54-7bae-440b-9ebf-58d688b3ac50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 kW</w:t>
            </w:r>
          </w:p>
        </w:tc>
        <w:tc>
          <w:tcPr>
            <w:tcW w:w="0" w:type="auto"/>
            <w:shd w:val="clear" w:color="auto" w:fill="98FB98"/>
          </w:tcPr>
          <w:p w:rsidR="002C0613" w:rsidRDefault="00447A7D">
            <w:pPr>
              <w:rPr>
                <w:lang w:val="es-AR"/>
              </w:rPr>
            </w:pPr>
            <w:r>
              <w:rPr>
                <w:lang w:val="es-AR"/>
              </w:rPr>
              <w:t>0,5 kW</w:t>
            </w:r>
          </w:p>
        </w:tc>
      </w:tr>
      <w:tr w:rsidR="002C0613">
        <w:tc>
          <w:tcPr>
            <w:tcW w:w="0" w:type="auto"/>
            <w:shd w:val="clear" w:color="auto" w:fill="FFFFFF"/>
          </w:tcPr>
          <w:p w:rsidR="002C0613" w:rsidRDefault="00447A7D">
            <w:r>
              <w:rPr>
                <w:rStyle w:val="SegmentID"/>
              </w:rPr>
              <w:t>2663</w:t>
            </w:r>
            <w:r>
              <w:rPr>
                <w:rStyle w:val="TransUnitID"/>
              </w:rPr>
              <w:t>bc54a810-2c4a-4325-986f-46e7faf3b460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The energy efficiency, idle energy rates, and water use requirements, where applicable, are based on the following test methods:</w:t>
            </w:r>
          </w:p>
        </w:tc>
        <w:tc>
          <w:tcPr>
            <w:tcW w:w="0" w:type="auto"/>
            <w:shd w:val="clear" w:color="auto" w:fill="FFFFFF"/>
          </w:tcPr>
          <w:p w:rsidR="002C0613" w:rsidRDefault="00447A7D">
            <w:pPr>
              <w:rPr>
                <w:lang w:val="es-AR"/>
              </w:rPr>
            </w:pPr>
            <w:r>
              <w:rPr>
                <w:lang w:val="es-AR"/>
              </w:rPr>
              <w:t>Los requisitos de eficiencia energética, tasas de energía durante inactividad y consumo de agua, según sea de aplicación, están basados en los siguientes métodos de pruebas:</w:t>
            </w:r>
          </w:p>
        </w:tc>
      </w:tr>
      <w:tr w:rsidR="002C0613">
        <w:tc>
          <w:tcPr>
            <w:tcW w:w="0" w:type="auto"/>
            <w:shd w:val="clear" w:color="auto" w:fill="FFFFFF"/>
          </w:tcPr>
          <w:p w:rsidR="002C0613" w:rsidRDefault="00447A7D">
            <w:r>
              <w:rPr>
                <w:rStyle w:val="SegmentID"/>
              </w:rPr>
              <w:t>2664</w:t>
            </w:r>
            <w:r>
              <w:rPr>
                <w:rStyle w:val="TransUnitID"/>
              </w:rPr>
              <w:t>e1e58056-d680-4927-95e9-e5ab0ecca4c3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F1275 Standard Test Method for Performance of Griddles</w:t>
            </w:r>
          </w:p>
        </w:tc>
        <w:tc>
          <w:tcPr>
            <w:tcW w:w="0" w:type="auto"/>
            <w:shd w:val="clear" w:color="auto" w:fill="FFFFFF"/>
          </w:tcPr>
          <w:p w:rsidR="002C0613" w:rsidRDefault="00447A7D">
            <w:pPr>
              <w:rPr>
                <w:lang w:val="es-AR"/>
              </w:rPr>
            </w:pPr>
            <w:r>
              <w:rPr>
                <w:lang w:val="es-AR"/>
              </w:rPr>
              <w:t>ASTM F1275 Standard Test Method for Performance of Griddles</w:t>
            </w:r>
          </w:p>
        </w:tc>
      </w:tr>
      <w:tr w:rsidR="002C0613">
        <w:tc>
          <w:tcPr>
            <w:tcW w:w="0" w:type="auto"/>
            <w:shd w:val="clear" w:color="auto" w:fill="FFFFFF"/>
          </w:tcPr>
          <w:p w:rsidR="002C0613" w:rsidRDefault="00447A7D">
            <w:r>
              <w:rPr>
                <w:rStyle w:val="SegmentID"/>
              </w:rPr>
              <w:t>2665</w:t>
            </w:r>
            <w:r>
              <w:rPr>
                <w:rStyle w:val="TransUnitID"/>
              </w:rPr>
              <w:t>f30858e0-9a4a-41b5-b1c6-4ce69dc973e3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F1361 Standard Test Method for Performance of Open Deep Fat Fryers</w:t>
            </w:r>
          </w:p>
        </w:tc>
        <w:tc>
          <w:tcPr>
            <w:tcW w:w="0" w:type="auto"/>
            <w:shd w:val="clear" w:color="auto" w:fill="FFFFFF"/>
          </w:tcPr>
          <w:p w:rsidR="002C0613" w:rsidRDefault="00447A7D">
            <w:pPr>
              <w:rPr>
                <w:lang w:val="es-AR"/>
              </w:rPr>
            </w:pPr>
            <w:r>
              <w:rPr>
                <w:lang w:val="es-AR"/>
              </w:rPr>
              <w:t>ASTM F1361 Standard Test Method for Performance of Open Deep Fat Fryers</w:t>
            </w:r>
          </w:p>
        </w:tc>
      </w:tr>
      <w:tr w:rsidR="002C0613">
        <w:tc>
          <w:tcPr>
            <w:tcW w:w="0" w:type="auto"/>
            <w:shd w:val="clear" w:color="auto" w:fill="FFFFFF"/>
          </w:tcPr>
          <w:p w:rsidR="002C0613" w:rsidRDefault="00447A7D">
            <w:r>
              <w:rPr>
                <w:rStyle w:val="SegmentID"/>
              </w:rPr>
              <w:t>2666</w:t>
            </w:r>
            <w:r>
              <w:rPr>
                <w:rStyle w:val="TransUnitID"/>
              </w:rPr>
              <w:t>fe960e70-34cb-45ec-8c52-768d0a93c161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F1484 Standard Test Methods for Performance of Steam Cookers</w:t>
            </w:r>
          </w:p>
        </w:tc>
        <w:tc>
          <w:tcPr>
            <w:tcW w:w="0" w:type="auto"/>
            <w:shd w:val="clear" w:color="auto" w:fill="FFFFFF"/>
          </w:tcPr>
          <w:p w:rsidR="002C0613" w:rsidRDefault="00447A7D">
            <w:pPr>
              <w:rPr>
                <w:lang w:val="es-AR"/>
              </w:rPr>
            </w:pPr>
            <w:r>
              <w:rPr>
                <w:lang w:val="es-AR"/>
              </w:rPr>
              <w:t>ASTM F1484 Standard Test Methods for Performance of Steam Cookers</w:t>
            </w:r>
          </w:p>
        </w:tc>
      </w:tr>
      <w:tr w:rsidR="002C0613">
        <w:tc>
          <w:tcPr>
            <w:tcW w:w="0" w:type="auto"/>
            <w:shd w:val="clear" w:color="auto" w:fill="FFFFFF"/>
          </w:tcPr>
          <w:p w:rsidR="002C0613" w:rsidRDefault="00447A7D">
            <w:r>
              <w:rPr>
                <w:rStyle w:val="SegmentID"/>
              </w:rPr>
              <w:t>2667</w:t>
            </w:r>
            <w:r>
              <w:rPr>
                <w:rStyle w:val="TransUnitID"/>
              </w:rPr>
              <w:t>3449d64d-d666-47a8-a59c-dfaed374a67c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F1496 Standard Test Method for Performance of Convection Ovens</w:t>
            </w:r>
          </w:p>
        </w:tc>
        <w:tc>
          <w:tcPr>
            <w:tcW w:w="0" w:type="auto"/>
            <w:shd w:val="clear" w:color="auto" w:fill="FFFFFF"/>
          </w:tcPr>
          <w:p w:rsidR="002C0613" w:rsidRDefault="00447A7D">
            <w:pPr>
              <w:rPr>
                <w:lang w:val="es-AR"/>
              </w:rPr>
            </w:pPr>
            <w:r>
              <w:rPr>
                <w:lang w:val="es-AR"/>
              </w:rPr>
              <w:t>ASTM F1496 Standard Test Method for Performance of Convection Ovens</w:t>
            </w:r>
          </w:p>
        </w:tc>
      </w:tr>
      <w:tr w:rsidR="002C0613">
        <w:tc>
          <w:tcPr>
            <w:tcW w:w="0" w:type="auto"/>
            <w:shd w:val="clear" w:color="auto" w:fill="FFFFFF"/>
          </w:tcPr>
          <w:p w:rsidR="002C0613" w:rsidRDefault="00447A7D">
            <w:r>
              <w:rPr>
                <w:rStyle w:val="SegmentID"/>
              </w:rPr>
              <w:t>2668</w:t>
            </w:r>
            <w:r>
              <w:rPr>
                <w:rStyle w:val="TransUnitID"/>
              </w:rPr>
              <w:t>cfa4f97a-1ab1-49b8-92b4-7725dc9dfad4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F1521 Standard Test Methods for Performance of Range Tops</w:t>
            </w:r>
          </w:p>
        </w:tc>
        <w:tc>
          <w:tcPr>
            <w:tcW w:w="0" w:type="auto"/>
            <w:shd w:val="clear" w:color="auto" w:fill="FFFFFF"/>
          </w:tcPr>
          <w:p w:rsidR="002C0613" w:rsidRDefault="00447A7D">
            <w:pPr>
              <w:rPr>
                <w:lang w:val="es-AR"/>
              </w:rPr>
            </w:pPr>
            <w:r>
              <w:rPr>
                <w:lang w:val="es-AR"/>
              </w:rPr>
              <w:t>ASTM F1521 Standard Test Methods for Performance of Range Tops</w:t>
            </w:r>
          </w:p>
        </w:tc>
      </w:tr>
      <w:tr w:rsidR="002C0613">
        <w:tc>
          <w:tcPr>
            <w:tcW w:w="0" w:type="auto"/>
            <w:shd w:val="clear" w:color="auto" w:fill="FFFFFF"/>
          </w:tcPr>
          <w:p w:rsidR="002C0613" w:rsidRDefault="00447A7D">
            <w:r>
              <w:rPr>
                <w:rStyle w:val="SegmentID"/>
              </w:rPr>
              <w:t>2669</w:t>
            </w:r>
            <w:r>
              <w:rPr>
                <w:rStyle w:val="TransUnitID"/>
              </w:rPr>
              <w:t>f3380973-322c-4930-b6a0-6b21cce9462a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F1605 Standard Test Method for Performance of Double-Sided Griddles</w:t>
            </w:r>
          </w:p>
        </w:tc>
        <w:tc>
          <w:tcPr>
            <w:tcW w:w="0" w:type="auto"/>
            <w:shd w:val="clear" w:color="auto" w:fill="FFFFFF"/>
          </w:tcPr>
          <w:p w:rsidR="002C0613" w:rsidRDefault="00447A7D">
            <w:pPr>
              <w:rPr>
                <w:lang w:val="es-AR"/>
              </w:rPr>
            </w:pPr>
            <w:r>
              <w:rPr>
                <w:lang w:val="es-AR"/>
              </w:rPr>
              <w:t>ASTM F1605 Standard Test Method for Performance of Double-Sided Griddles</w:t>
            </w:r>
          </w:p>
        </w:tc>
      </w:tr>
      <w:tr w:rsidR="002C0613">
        <w:tc>
          <w:tcPr>
            <w:tcW w:w="0" w:type="auto"/>
            <w:shd w:val="clear" w:color="auto" w:fill="FFFFFF"/>
          </w:tcPr>
          <w:p w:rsidR="002C0613" w:rsidRDefault="00447A7D">
            <w:r>
              <w:rPr>
                <w:rStyle w:val="SegmentID"/>
              </w:rPr>
              <w:t>2670</w:t>
            </w:r>
            <w:r>
              <w:rPr>
                <w:rStyle w:val="TransUnitID"/>
              </w:rPr>
              <w:t>52ead4f1-80bd-4f60-b4c4-a5b94f0f04ac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F1639 Standard Test Method for Performance of Combination Ovens</w:t>
            </w:r>
          </w:p>
        </w:tc>
        <w:tc>
          <w:tcPr>
            <w:tcW w:w="0" w:type="auto"/>
            <w:shd w:val="clear" w:color="auto" w:fill="FFFFFF"/>
          </w:tcPr>
          <w:p w:rsidR="002C0613" w:rsidRDefault="00447A7D">
            <w:pPr>
              <w:rPr>
                <w:lang w:val="es-AR"/>
              </w:rPr>
            </w:pPr>
            <w:r>
              <w:rPr>
                <w:lang w:val="es-AR"/>
              </w:rPr>
              <w:t>ASTM F1639 Standard Test Method for Performance of Combination Ovens</w:t>
            </w:r>
          </w:p>
        </w:tc>
      </w:tr>
      <w:tr w:rsidR="002C0613">
        <w:tc>
          <w:tcPr>
            <w:tcW w:w="0" w:type="auto"/>
            <w:shd w:val="clear" w:color="auto" w:fill="FFFFFF"/>
          </w:tcPr>
          <w:p w:rsidR="002C0613" w:rsidRDefault="00447A7D">
            <w:r>
              <w:rPr>
                <w:rStyle w:val="SegmentID"/>
              </w:rPr>
              <w:t>2671</w:t>
            </w:r>
            <w:r>
              <w:rPr>
                <w:rStyle w:val="TransUnitID"/>
              </w:rPr>
              <w:t>1a7b6ce7-63ec-416a-9345-6d99e37d9c03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F1695 Standard Test Method for Performance of Underfired Broilers</w:t>
            </w:r>
          </w:p>
        </w:tc>
        <w:tc>
          <w:tcPr>
            <w:tcW w:w="0" w:type="auto"/>
            <w:shd w:val="clear" w:color="auto" w:fill="FFFFFF"/>
          </w:tcPr>
          <w:p w:rsidR="002C0613" w:rsidRDefault="00447A7D">
            <w:pPr>
              <w:rPr>
                <w:lang w:val="es-AR"/>
              </w:rPr>
            </w:pPr>
            <w:r>
              <w:rPr>
                <w:lang w:val="es-AR"/>
              </w:rPr>
              <w:t>ASTM F1695 Standard Test Method for Performance of Underfired Broilers</w:t>
            </w:r>
          </w:p>
        </w:tc>
      </w:tr>
      <w:tr w:rsidR="002C0613">
        <w:tc>
          <w:tcPr>
            <w:tcW w:w="0" w:type="auto"/>
            <w:shd w:val="clear" w:color="auto" w:fill="FFFFFF"/>
          </w:tcPr>
          <w:p w:rsidR="002C0613" w:rsidRDefault="00447A7D">
            <w:r>
              <w:rPr>
                <w:rStyle w:val="SegmentID"/>
              </w:rPr>
              <w:t>2672</w:t>
            </w:r>
            <w:r>
              <w:rPr>
                <w:rStyle w:val="TransUnitID"/>
              </w:rPr>
              <w:t>040df818-7e6c-4c92-851a-46fe92168d8a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F1696 Standard Test Method for Energy Performance of Single-Rack Hot Water Sanitizing, ASTM Door-Type Commercial Dishwashing Machines</w:t>
            </w:r>
          </w:p>
        </w:tc>
        <w:tc>
          <w:tcPr>
            <w:tcW w:w="0" w:type="auto"/>
            <w:shd w:val="clear" w:color="auto" w:fill="FFFFFF"/>
          </w:tcPr>
          <w:p w:rsidR="002C0613" w:rsidRDefault="00447A7D">
            <w:pPr>
              <w:rPr>
                <w:lang w:val="es-AR"/>
              </w:rPr>
            </w:pPr>
            <w:r>
              <w:rPr>
                <w:lang w:val="es-AR"/>
              </w:rPr>
              <w:t>ASTM F1696 Standard Test Method for Energy Performance of Single-Rack Hot Water Sanitizing, ASTM Door-Type Commercial Dishwashing Machines</w:t>
            </w:r>
          </w:p>
        </w:tc>
      </w:tr>
      <w:tr w:rsidR="002C0613">
        <w:tc>
          <w:tcPr>
            <w:tcW w:w="0" w:type="auto"/>
            <w:shd w:val="clear" w:color="auto" w:fill="FFFFFF"/>
          </w:tcPr>
          <w:p w:rsidR="002C0613" w:rsidRDefault="00447A7D">
            <w:r>
              <w:rPr>
                <w:rStyle w:val="SegmentID"/>
              </w:rPr>
              <w:t>2673</w:t>
            </w:r>
            <w:r>
              <w:rPr>
                <w:rStyle w:val="TransUnitID"/>
              </w:rPr>
              <w:t>b1855a04-6610-4667-8e27-51f7b4da13a6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F1704 Standard Test Method for Capture and Containment Performance of Commercial Kitchen Exhaust Ventilation Systems</w:t>
            </w:r>
          </w:p>
        </w:tc>
        <w:tc>
          <w:tcPr>
            <w:tcW w:w="0" w:type="auto"/>
            <w:shd w:val="clear" w:color="auto" w:fill="FFFFFF"/>
          </w:tcPr>
          <w:p w:rsidR="002C0613" w:rsidRDefault="00447A7D">
            <w:pPr>
              <w:rPr>
                <w:lang w:val="es-AR"/>
              </w:rPr>
            </w:pPr>
            <w:r>
              <w:rPr>
                <w:lang w:val="es-AR"/>
              </w:rPr>
              <w:t>ASTM F1704 Standard Test Method for Capture and Containment Performance of Commercial Kitchen Exhaust Ventilation Systems</w:t>
            </w:r>
          </w:p>
        </w:tc>
      </w:tr>
      <w:tr w:rsidR="002C0613">
        <w:tc>
          <w:tcPr>
            <w:tcW w:w="0" w:type="auto"/>
            <w:shd w:val="clear" w:color="auto" w:fill="FFFFFF"/>
          </w:tcPr>
          <w:p w:rsidR="002C0613" w:rsidRDefault="00447A7D">
            <w:r>
              <w:rPr>
                <w:rStyle w:val="SegmentID"/>
              </w:rPr>
              <w:t>2674</w:t>
            </w:r>
            <w:r>
              <w:rPr>
                <w:rStyle w:val="TransUnitID"/>
              </w:rPr>
              <w:t>dcb5de6e-bd53-4598-80f6-2f66c0075175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F1817 Standard Test Method for Performance of Conveyor Ovens</w:t>
            </w:r>
          </w:p>
        </w:tc>
        <w:tc>
          <w:tcPr>
            <w:tcW w:w="0" w:type="auto"/>
            <w:shd w:val="clear" w:color="auto" w:fill="FFFFFF"/>
          </w:tcPr>
          <w:p w:rsidR="002C0613" w:rsidRDefault="00447A7D">
            <w:pPr>
              <w:rPr>
                <w:lang w:val="es-AR"/>
              </w:rPr>
            </w:pPr>
            <w:r>
              <w:rPr>
                <w:lang w:val="es-AR"/>
              </w:rPr>
              <w:t>ASTM F1817 Standard Test Method for Performance of Conveyor Ovens</w:t>
            </w:r>
          </w:p>
        </w:tc>
      </w:tr>
      <w:tr w:rsidR="002C0613">
        <w:tc>
          <w:tcPr>
            <w:tcW w:w="0" w:type="auto"/>
            <w:shd w:val="clear" w:color="auto" w:fill="FFFFFF"/>
          </w:tcPr>
          <w:p w:rsidR="002C0613" w:rsidRDefault="00447A7D">
            <w:r>
              <w:rPr>
                <w:rStyle w:val="SegmentID"/>
              </w:rPr>
              <w:t>2675</w:t>
            </w:r>
            <w:r>
              <w:rPr>
                <w:rStyle w:val="TransUnitID"/>
              </w:rPr>
              <w:t>d6fac274-3126-493a-84ac-76ce31224e62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F1920 Standard Test Method for Energy Performance of Rack Conveyor, Hot Water Sanitizing, Commercial Dishwashing Machines</w:t>
            </w:r>
          </w:p>
        </w:tc>
        <w:tc>
          <w:tcPr>
            <w:tcW w:w="0" w:type="auto"/>
            <w:shd w:val="clear" w:color="auto" w:fill="FFFFFF"/>
          </w:tcPr>
          <w:p w:rsidR="002C0613" w:rsidRDefault="00447A7D">
            <w:pPr>
              <w:rPr>
                <w:lang w:val="es-AR"/>
              </w:rPr>
            </w:pPr>
            <w:r>
              <w:rPr>
                <w:lang w:val="es-AR"/>
              </w:rPr>
              <w:t>ASTM F1920 Standard Test Method for Energy Performance of Rack Conveyor, Hot Water Sanitizing, Commercial Dishwashing Machines</w:t>
            </w:r>
          </w:p>
        </w:tc>
      </w:tr>
      <w:tr w:rsidR="002C0613">
        <w:tc>
          <w:tcPr>
            <w:tcW w:w="0" w:type="auto"/>
            <w:shd w:val="clear" w:color="auto" w:fill="FFFFFF"/>
          </w:tcPr>
          <w:p w:rsidR="002C0613" w:rsidRDefault="00447A7D">
            <w:r>
              <w:rPr>
                <w:rStyle w:val="SegmentID"/>
              </w:rPr>
              <w:t>2676</w:t>
            </w:r>
            <w:r>
              <w:rPr>
                <w:rStyle w:val="TransUnitID"/>
              </w:rPr>
              <w:t>43c03433-f601-405d-8c09-7cfd345edaeb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F2093 Standard Test Method for Performance of Rack Ovens</w:t>
            </w:r>
          </w:p>
        </w:tc>
        <w:tc>
          <w:tcPr>
            <w:tcW w:w="0" w:type="auto"/>
            <w:shd w:val="clear" w:color="auto" w:fill="FFFFFF"/>
          </w:tcPr>
          <w:p w:rsidR="002C0613" w:rsidRDefault="00447A7D">
            <w:pPr>
              <w:rPr>
                <w:lang w:val="es-AR"/>
              </w:rPr>
            </w:pPr>
            <w:r>
              <w:rPr>
                <w:lang w:val="es-AR"/>
              </w:rPr>
              <w:t>ASTM F2093 Standard Test Method for Performance of Rack Ovens</w:t>
            </w:r>
          </w:p>
        </w:tc>
      </w:tr>
      <w:tr w:rsidR="002C0613">
        <w:tc>
          <w:tcPr>
            <w:tcW w:w="0" w:type="auto"/>
            <w:shd w:val="clear" w:color="auto" w:fill="FFFFFF"/>
          </w:tcPr>
          <w:p w:rsidR="002C0613" w:rsidRDefault="00447A7D">
            <w:r>
              <w:rPr>
                <w:rStyle w:val="SegmentID"/>
              </w:rPr>
              <w:t>2677</w:t>
            </w:r>
            <w:r>
              <w:rPr>
                <w:rStyle w:val="TransUnitID"/>
              </w:rPr>
              <w:t>5bd31e20-cea3-46d7-9c83-98fb43cc3788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F2140 Standard Test Method for Performance of Hot Food Holding Cabinets</w:t>
            </w:r>
          </w:p>
        </w:tc>
        <w:tc>
          <w:tcPr>
            <w:tcW w:w="0" w:type="auto"/>
            <w:shd w:val="clear" w:color="auto" w:fill="FFFFFF"/>
          </w:tcPr>
          <w:p w:rsidR="002C0613" w:rsidRDefault="00447A7D">
            <w:pPr>
              <w:rPr>
                <w:lang w:val="es-AR"/>
              </w:rPr>
            </w:pPr>
            <w:r>
              <w:rPr>
                <w:lang w:val="es-AR"/>
              </w:rPr>
              <w:t>ASTM F2140 Standard Test Method for Performance of Hot Food Holding Cabinets</w:t>
            </w:r>
          </w:p>
        </w:tc>
      </w:tr>
      <w:tr w:rsidR="002C0613">
        <w:tc>
          <w:tcPr>
            <w:tcW w:w="0" w:type="auto"/>
            <w:shd w:val="clear" w:color="auto" w:fill="FFFFFF"/>
          </w:tcPr>
          <w:p w:rsidR="002C0613" w:rsidRDefault="00447A7D">
            <w:r>
              <w:rPr>
                <w:rStyle w:val="SegmentID"/>
              </w:rPr>
              <w:t>2678</w:t>
            </w:r>
            <w:r>
              <w:rPr>
                <w:rStyle w:val="TransUnitID"/>
              </w:rPr>
              <w:t>a103c32a-2594-49d0-8328-db9469e4a55b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F2144 Standard Test Method for Performance of Large Open Vat Fryers</w:t>
            </w:r>
          </w:p>
        </w:tc>
        <w:tc>
          <w:tcPr>
            <w:tcW w:w="0" w:type="auto"/>
            <w:shd w:val="clear" w:color="auto" w:fill="FFFFFF"/>
          </w:tcPr>
          <w:p w:rsidR="002C0613" w:rsidRDefault="00447A7D">
            <w:pPr>
              <w:rPr>
                <w:lang w:val="es-AR"/>
              </w:rPr>
            </w:pPr>
            <w:r>
              <w:rPr>
                <w:lang w:val="es-AR"/>
              </w:rPr>
              <w:t>ASTM F2144 Standard Test Method for Performance of Large Open Vat Fryers</w:t>
            </w:r>
          </w:p>
        </w:tc>
      </w:tr>
      <w:tr w:rsidR="002C0613">
        <w:tc>
          <w:tcPr>
            <w:tcW w:w="0" w:type="auto"/>
            <w:shd w:val="clear" w:color="auto" w:fill="FFFFFF"/>
          </w:tcPr>
          <w:p w:rsidR="002C0613" w:rsidRDefault="00447A7D">
            <w:r>
              <w:rPr>
                <w:rStyle w:val="SegmentID"/>
              </w:rPr>
              <w:t>2679</w:t>
            </w:r>
            <w:r>
              <w:rPr>
                <w:rStyle w:val="TransUnitID"/>
              </w:rPr>
              <w:t>da80896d-9d1d-4f7f-a07e-80496b0784c4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F2324 Standard Test Method for Prerinse Spray Valves</w:t>
            </w:r>
          </w:p>
        </w:tc>
        <w:tc>
          <w:tcPr>
            <w:tcW w:w="0" w:type="auto"/>
            <w:shd w:val="clear" w:color="auto" w:fill="FFFFFF"/>
          </w:tcPr>
          <w:p w:rsidR="002C0613" w:rsidRDefault="00447A7D">
            <w:pPr>
              <w:rPr>
                <w:lang w:val="es-AR"/>
              </w:rPr>
            </w:pPr>
            <w:r>
              <w:rPr>
                <w:lang w:val="es-AR"/>
              </w:rPr>
              <w:t>ASTM F2324 Standard Test Method for Prerinse Spray Valves</w:t>
            </w:r>
          </w:p>
        </w:tc>
      </w:tr>
      <w:tr w:rsidR="002C0613">
        <w:tc>
          <w:tcPr>
            <w:tcW w:w="0" w:type="auto"/>
            <w:shd w:val="clear" w:color="auto" w:fill="FFFFFF"/>
          </w:tcPr>
          <w:p w:rsidR="002C0613" w:rsidRDefault="00447A7D">
            <w:r>
              <w:rPr>
                <w:rStyle w:val="SegmentID"/>
              </w:rPr>
              <w:t>2680</w:t>
            </w:r>
            <w:r>
              <w:rPr>
                <w:rStyle w:val="TransUnitID"/>
              </w:rPr>
              <w:t>e86cc69d-f1ee-445d-b16f-0727d9c21168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ASTM F2380 Standard Test Method for Performance of Conveyor Toasters</w:t>
            </w:r>
          </w:p>
        </w:tc>
        <w:tc>
          <w:tcPr>
            <w:tcW w:w="0" w:type="auto"/>
            <w:shd w:val="clear" w:color="auto" w:fill="FFFFFF"/>
          </w:tcPr>
          <w:p w:rsidR="002C0613" w:rsidRDefault="00447A7D">
            <w:pPr>
              <w:rPr>
                <w:lang w:val="es-AR"/>
              </w:rPr>
            </w:pPr>
            <w:r>
              <w:rPr>
                <w:lang w:val="es-AR"/>
              </w:rPr>
              <w:t>ASTM F2380 Standard Test Method for Performance of Conveyor Toasters</w:t>
            </w:r>
          </w:p>
        </w:tc>
      </w:tr>
      <w:tr w:rsidR="002C0613">
        <w:tc>
          <w:tcPr>
            <w:tcW w:w="0" w:type="auto"/>
            <w:shd w:val="clear" w:color="auto" w:fill="FFFFFF"/>
          </w:tcPr>
          <w:p w:rsidR="002C0613" w:rsidRDefault="00447A7D">
            <w:r>
              <w:rPr>
                <w:rStyle w:val="SegmentID"/>
              </w:rPr>
              <w:t>2681</w:t>
            </w:r>
            <w:r>
              <w:rPr>
                <w:rStyle w:val="TransUnitID"/>
              </w:rPr>
              <w:t>5be991ed-df40-4b0b-87dc-30f88d580d24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ARI 810-2007: Performance Rating of Automatic Commercial Ice Makers</w:t>
            </w:r>
          </w:p>
        </w:tc>
        <w:tc>
          <w:tcPr>
            <w:tcW w:w="0" w:type="auto"/>
            <w:shd w:val="clear" w:color="auto" w:fill="FFFFFF"/>
          </w:tcPr>
          <w:p w:rsidR="002C0613" w:rsidRDefault="00447A7D">
            <w:pPr>
              <w:rPr>
                <w:lang w:val="es-AR"/>
              </w:rPr>
            </w:pPr>
            <w:r>
              <w:rPr>
                <w:lang w:val="es-AR"/>
              </w:rPr>
              <w:t>ARI 810-2007: Performance Rating of Automatic Commercial Ice Makers</w:t>
            </w:r>
          </w:p>
        </w:tc>
      </w:tr>
      <w:tr w:rsidR="002C0613">
        <w:tc>
          <w:tcPr>
            <w:tcW w:w="0" w:type="auto"/>
            <w:shd w:val="clear" w:color="auto" w:fill="FFFFFF"/>
          </w:tcPr>
          <w:p w:rsidR="002C0613" w:rsidRDefault="00447A7D">
            <w:r>
              <w:rPr>
                <w:rStyle w:val="SegmentID"/>
              </w:rPr>
              <w:t>2682</w:t>
            </w:r>
            <w:r>
              <w:rPr>
                <w:rStyle w:val="TransUnitID"/>
              </w:rPr>
              <w:t>b234058e-2ee1-45b1-b84a-702c6441ae3b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ANSI/ASHRAE Standard 72–2005: Method of Testing Commercial Refrigerators and Freezers with temperature setpoints at 38°F for medium-temp refrigerators, 0°F for low-temp freezers, and -15°F for ice cream freezers</w:t>
            </w:r>
          </w:p>
        </w:tc>
        <w:tc>
          <w:tcPr>
            <w:tcW w:w="0" w:type="auto"/>
            <w:shd w:val="clear" w:color="auto" w:fill="FFFFFF"/>
          </w:tcPr>
          <w:p w:rsidR="002C0613" w:rsidRDefault="00447A7D">
            <w:pPr>
              <w:rPr>
                <w:lang w:val="es-AR"/>
              </w:rPr>
            </w:pPr>
            <w:r>
              <w:rPr>
                <w:lang w:val="es-AR"/>
              </w:rPr>
              <w:t>ANSI/ASHRAE Standard 72–2005: Method of Testing Commercial Refrigerators and Freezers with temperature setpoints at 38°F for medium-temp refrigerators, 0°F for low-temp freezers, and -15°F for ice cream freezers</w:t>
            </w:r>
          </w:p>
        </w:tc>
      </w:tr>
      <w:tr w:rsidR="002C0613">
        <w:tc>
          <w:tcPr>
            <w:tcW w:w="0" w:type="auto"/>
            <w:shd w:val="clear" w:color="auto" w:fill="98FB98"/>
          </w:tcPr>
          <w:p w:rsidR="002C0613" w:rsidRDefault="00447A7D">
            <w:r>
              <w:rPr>
                <w:rStyle w:val="SegmentID"/>
              </w:rPr>
              <w:t>2683</w:t>
            </w:r>
            <w:r>
              <w:rPr>
                <w:rStyle w:val="TransUnitID"/>
              </w:rPr>
              <w:t>5a710255-72a2-4e09-bdf7-37e553a7a1b1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1b.</w:t>
            </w:r>
          </w:p>
        </w:tc>
        <w:tc>
          <w:tcPr>
            <w:tcW w:w="0" w:type="auto"/>
            <w:shd w:val="clear" w:color="auto" w:fill="98FB98"/>
          </w:tcPr>
          <w:p w:rsidR="002C0613" w:rsidRDefault="00447A7D">
            <w:pPr>
              <w:rPr>
                <w:lang w:val="es-AR"/>
              </w:rPr>
            </w:pPr>
            <w:r>
              <w:rPr>
                <w:lang w:val="es-AR"/>
              </w:rPr>
              <w:t>Tabla 1b.</w:t>
            </w:r>
          </w:p>
        </w:tc>
      </w:tr>
      <w:tr w:rsidR="002C0613">
        <w:tc>
          <w:tcPr>
            <w:tcW w:w="0" w:type="auto"/>
            <w:shd w:val="clear" w:color="auto" w:fill="F5DEB3"/>
          </w:tcPr>
          <w:p w:rsidR="002C0613" w:rsidRDefault="00447A7D">
            <w:r>
              <w:rPr>
                <w:rStyle w:val="SegmentID"/>
              </w:rPr>
              <w:t>2684</w:t>
            </w:r>
            <w:r>
              <w:rPr>
                <w:rStyle w:val="TransUnitID"/>
              </w:rPr>
              <w:t>5a710255-72a2-4e09-bdf7-37e553a7a1b1</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Commercial Kitchen Appliance Prescriptive Measures and Baseline for Energy Cost Budget  (SI units)</w:t>
            </w:r>
          </w:p>
        </w:tc>
        <w:tc>
          <w:tcPr>
            <w:tcW w:w="0" w:type="auto"/>
            <w:shd w:val="clear" w:color="auto" w:fill="F5DEB3"/>
          </w:tcPr>
          <w:p w:rsidR="002C0613" w:rsidRDefault="00447A7D">
            <w:pPr>
              <w:rPr>
                <w:lang w:val="es-AR"/>
              </w:rPr>
            </w:pPr>
            <w:r>
              <w:rPr>
                <w:lang w:val="es-AR"/>
              </w:rPr>
              <w:t>Medidas obligatorias para electrodomésticos de cocinas industriales y línea de base del presupuesto de costo energético (sistema métrico decimal)</w:t>
            </w:r>
          </w:p>
        </w:tc>
      </w:tr>
      <w:tr w:rsidR="002C0613">
        <w:tc>
          <w:tcPr>
            <w:tcW w:w="0" w:type="auto"/>
            <w:shd w:val="clear" w:color="auto" w:fill="98FB98"/>
          </w:tcPr>
          <w:p w:rsidR="002C0613" w:rsidRDefault="00447A7D">
            <w:r>
              <w:rPr>
                <w:rStyle w:val="SegmentID"/>
              </w:rPr>
              <w:t>2685</w:t>
            </w:r>
            <w:r>
              <w:rPr>
                <w:rStyle w:val="TransUnitID"/>
              </w:rPr>
              <w:t>bb659772-6e58-47b7-b236-64be85c09fbf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Baseline energy usage for energy modeling path</w:t>
            </w:r>
          </w:p>
        </w:tc>
        <w:tc>
          <w:tcPr>
            <w:tcW w:w="0" w:type="auto"/>
            <w:shd w:val="clear" w:color="auto" w:fill="98FB98"/>
          </w:tcPr>
          <w:p w:rsidR="002C0613" w:rsidRDefault="00447A7D">
            <w:pPr>
              <w:rPr>
                <w:lang w:val="es-AR"/>
              </w:rPr>
            </w:pPr>
            <w:r>
              <w:rPr>
                <w:lang w:val="es-AR"/>
              </w:rPr>
              <w:t>Línea de base de consumo energético para la vía de modelización energética</w:t>
            </w:r>
          </w:p>
        </w:tc>
      </w:tr>
      <w:tr w:rsidR="002C0613">
        <w:tc>
          <w:tcPr>
            <w:tcW w:w="0" w:type="auto"/>
            <w:shd w:val="clear" w:color="auto" w:fill="98FB98"/>
          </w:tcPr>
          <w:p w:rsidR="002C0613" w:rsidRDefault="00447A7D">
            <w:r>
              <w:rPr>
                <w:rStyle w:val="SegmentID"/>
              </w:rPr>
              <w:t>2686</w:t>
            </w:r>
            <w:r>
              <w:rPr>
                <w:rStyle w:val="TransUnitID"/>
              </w:rPr>
              <w:t>721869c7-19c3-487a-82fa-1a17ef1cdc11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Levels for prescriptive path</w:t>
            </w:r>
          </w:p>
        </w:tc>
        <w:tc>
          <w:tcPr>
            <w:tcW w:w="0" w:type="auto"/>
            <w:shd w:val="clear" w:color="auto" w:fill="98FB98"/>
          </w:tcPr>
          <w:p w:rsidR="002C0613" w:rsidRDefault="00447A7D">
            <w:pPr>
              <w:rPr>
                <w:lang w:val="es-AR"/>
              </w:rPr>
            </w:pPr>
            <w:r>
              <w:rPr>
                <w:lang w:val="es-AR"/>
              </w:rPr>
              <w:t>Niveles de la vía obligatoria</w:t>
            </w:r>
          </w:p>
        </w:tc>
      </w:tr>
      <w:tr w:rsidR="002C0613">
        <w:tc>
          <w:tcPr>
            <w:tcW w:w="0" w:type="auto"/>
            <w:shd w:val="clear" w:color="auto" w:fill="98FB98"/>
          </w:tcPr>
          <w:p w:rsidR="002C0613" w:rsidRDefault="00447A7D">
            <w:r>
              <w:rPr>
                <w:rStyle w:val="SegmentID"/>
              </w:rPr>
              <w:t>2687</w:t>
            </w:r>
            <w:r>
              <w:rPr>
                <w:rStyle w:val="TransUnitID"/>
              </w:rPr>
              <w:t>dcbe50fa-9299-4584-8c3a-5b8baa891e05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Appliance type</w:t>
            </w:r>
          </w:p>
        </w:tc>
        <w:tc>
          <w:tcPr>
            <w:tcW w:w="0" w:type="auto"/>
            <w:shd w:val="clear" w:color="auto" w:fill="98FB98"/>
          </w:tcPr>
          <w:p w:rsidR="002C0613" w:rsidRDefault="00447A7D">
            <w:pPr>
              <w:rPr>
                <w:lang w:val="es-AR"/>
              </w:rPr>
            </w:pPr>
            <w:r>
              <w:rPr>
                <w:lang w:val="es-AR"/>
              </w:rPr>
              <w:t>Tipo de electrodoméstico</w:t>
            </w:r>
          </w:p>
        </w:tc>
      </w:tr>
      <w:tr w:rsidR="002C0613">
        <w:tc>
          <w:tcPr>
            <w:tcW w:w="0" w:type="auto"/>
            <w:shd w:val="clear" w:color="auto" w:fill="98FB98"/>
          </w:tcPr>
          <w:p w:rsidR="002C0613" w:rsidRDefault="00447A7D">
            <w:r>
              <w:rPr>
                <w:rStyle w:val="SegmentID"/>
              </w:rPr>
              <w:t>2688</w:t>
            </w:r>
            <w:r>
              <w:rPr>
                <w:rStyle w:val="TransUnitID"/>
              </w:rPr>
              <w:t>dbc03f89-99fc-4b63-bd00-ebd6d3b24705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Fuel</w:t>
            </w:r>
          </w:p>
        </w:tc>
        <w:tc>
          <w:tcPr>
            <w:tcW w:w="0" w:type="auto"/>
            <w:shd w:val="clear" w:color="auto" w:fill="98FB98"/>
          </w:tcPr>
          <w:p w:rsidR="002C0613" w:rsidRDefault="00447A7D">
            <w:pPr>
              <w:rPr>
                <w:lang w:val="es-AR"/>
              </w:rPr>
            </w:pPr>
            <w:r>
              <w:rPr>
                <w:lang w:val="es-AR"/>
              </w:rPr>
              <w:t>Combustible</w:t>
            </w:r>
          </w:p>
        </w:tc>
      </w:tr>
      <w:tr w:rsidR="002C0613">
        <w:tc>
          <w:tcPr>
            <w:tcW w:w="0" w:type="auto"/>
            <w:shd w:val="clear" w:color="auto" w:fill="98FB98"/>
          </w:tcPr>
          <w:p w:rsidR="002C0613" w:rsidRDefault="00447A7D">
            <w:r>
              <w:rPr>
                <w:rStyle w:val="SegmentID"/>
              </w:rPr>
              <w:t>2689</w:t>
            </w:r>
            <w:r>
              <w:rPr>
                <w:rStyle w:val="TransUnitID"/>
              </w:rPr>
              <w:t>a1b142b0-39b0-422a-9ab8-55b0803b9391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Function</w:t>
            </w:r>
          </w:p>
        </w:tc>
        <w:tc>
          <w:tcPr>
            <w:tcW w:w="0" w:type="auto"/>
            <w:shd w:val="clear" w:color="auto" w:fill="98FB98"/>
          </w:tcPr>
          <w:p w:rsidR="002C0613" w:rsidRDefault="00447A7D">
            <w:pPr>
              <w:rPr>
                <w:lang w:val="es-AR"/>
              </w:rPr>
            </w:pPr>
            <w:r>
              <w:rPr>
                <w:lang w:val="es-AR"/>
              </w:rPr>
              <w:t>Función</w:t>
            </w:r>
          </w:p>
        </w:tc>
      </w:tr>
      <w:tr w:rsidR="002C0613">
        <w:tc>
          <w:tcPr>
            <w:tcW w:w="0" w:type="auto"/>
            <w:shd w:val="clear" w:color="auto" w:fill="98FB98"/>
          </w:tcPr>
          <w:p w:rsidR="002C0613" w:rsidRDefault="00447A7D">
            <w:r>
              <w:rPr>
                <w:rStyle w:val="SegmentID"/>
              </w:rPr>
              <w:t>2690</w:t>
            </w:r>
            <w:r>
              <w:rPr>
                <w:rStyle w:val="TransUnitID"/>
              </w:rPr>
              <w:t>bbc5bd1e-d687-4308-9f54-38790ddc0819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Baseline efficiency</w:t>
            </w:r>
          </w:p>
        </w:tc>
        <w:tc>
          <w:tcPr>
            <w:tcW w:w="0" w:type="auto"/>
            <w:shd w:val="clear" w:color="auto" w:fill="98FB98"/>
          </w:tcPr>
          <w:p w:rsidR="002C0613" w:rsidRDefault="00447A7D">
            <w:pPr>
              <w:rPr>
                <w:lang w:val="es-AR"/>
              </w:rPr>
            </w:pPr>
            <w:r>
              <w:rPr>
                <w:lang w:val="es-AR"/>
              </w:rPr>
              <w:t>Eficiencia de línea de base</w:t>
            </w:r>
          </w:p>
        </w:tc>
      </w:tr>
      <w:tr w:rsidR="002C0613">
        <w:tc>
          <w:tcPr>
            <w:tcW w:w="0" w:type="auto"/>
            <w:shd w:val="clear" w:color="auto" w:fill="98FB98"/>
          </w:tcPr>
          <w:p w:rsidR="002C0613" w:rsidRDefault="00447A7D">
            <w:r>
              <w:rPr>
                <w:rStyle w:val="SegmentID"/>
              </w:rPr>
              <w:t>2691</w:t>
            </w:r>
            <w:r>
              <w:rPr>
                <w:rStyle w:val="TransUnitID"/>
              </w:rPr>
              <w:t>ae87dd0b-746c-4e30-b796-9ed631b84748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Baseline idle rate</w:t>
            </w:r>
          </w:p>
        </w:tc>
        <w:tc>
          <w:tcPr>
            <w:tcW w:w="0" w:type="auto"/>
            <w:shd w:val="clear" w:color="auto" w:fill="98FB98"/>
          </w:tcPr>
          <w:p w:rsidR="002C0613" w:rsidRDefault="00447A7D">
            <w:pPr>
              <w:rPr>
                <w:lang w:val="es-AR"/>
              </w:rPr>
            </w:pPr>
            <w:r>
              <w:rPr>
                <w:lang w:val="es-AR"/>
              </w:rPr>
              <w:t>Tasa de línea de base en inacción</w:t>
            </w:r>
          </w:p>
        </w:tc>
      </w:tr>
      <w:tr w:rsidR="002C0613">
        <w:tc>
          <w:tcPr>
            <w:tcW w:w="0" w:type="auto"/>
            <w:shd w:val="clear" w:color="auto" w:fill="98FB98"/>
          </w:tcPr>
          <w:p w:rsidR="002C0613" w:rsidRDefault="00447A7D">
            <w:r>
              <w:rPr>
                <w:rStyle w:val="SegmentID"/>
              </w:rPr>
              <w:t>2692</w:t>
            </w:r>
            <w:r>
              <w:rPr>
                <w:rStyle w:val="TransUnitID"/>
              </w:rPr>
              <w:t>cb02fcb4-65aa-43a4-8467-51457e7ad117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Prescriptive efficiency</w:t>
            </w:r>
          </w:p>
        </w:tc>
        <w:tc>
          <w:tcPr>
            <w:tcW w:w="0" w:type="auto"/>
            <w:shd w:val="clear" w:color="auto" w:fill="98FB98"/>
          </w:tcPr>
          <w:p w:rsidR="002C0613" w:rsidRDefault="00447A7D">
            <w:pPr>
              <w:rPr>
                <w:lang w:val="es-AR"/>
              </w:rPr>
            </w:pPr>
            <w:r>
              <w:rPr>
                <w:lang w:val="es-AR"/>
              </w:rPr>
              <w:t>Eficiencia obligatoria</w:t>
            </w:r>
          </w:p>
        </w:tc>
      </w:tr>
      <w:tr w:rsidR="002C0613">
        <w:tc>
          <w:tcPr>
            <w:tcW w:w="0" w:type="auto"/>
            <w:shd w:val="clear" w:color="auto" w:fill="98FB98"/>
          </w:tcPr>
          <w:p w:rsidR="002C0613" w:rsidRDefault="00447A7D">
            <w:r>
              <w:rPr>
                <w:rStyle w:val="SegmentID"/>
              </w:rPr>
              <w:t>2693</w:t>
            </w:r>
            <w:r>
              <w:rPr>
                <w:rStyle w:val="TransUnitID"/>
              </w:rPr>
              <w:t>dd56182e-bc16-41c5-b6b8-900b807fa565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Prescriptive idle rate</w:t>
            </w:r>
          </w:p>
        </w:tc>
        <w:tc>
          <w:tcPr>
            <w:tcW w:w="0" w:type="auto"/>
            <w:shd w:val="clear" w:color="auto" w:fill="98FB98"/>
          </w:tcPr>
          <w:p w:rsidR="002C0613" w:rsidRDefault="00447A7D">
            <w:pPr>
              <w:rPr>
                <w:lang w:val="es-AR"/>
              </w:rPr>
            </w:pPr>
            <w:r>
              <w:rPr>
                <w:lang w:val="es-AR"/>
              </w:rPr>
              <w:t>Tasa  obligatoria en inacción</w:t>
            </w:r>
          </w:p>
        </w:tc>
      </w:tr>
      <w:tr w:rsidR="002C0613">
        <w:tc>
          <w:tcPr>
            <w:tcW w:w="0" w:type="auto"/>
            <w:shd w:val="clear" w:color="auto" w:fill="98FB98"/>
          </w:tcPr>
          <w:p w:rsidR="002C0613" w:rsidRDefault="00447A7D">
            <w:r>
              <w:rPr>
                <w:rStyle w:val="SegmentID"/>
              </w:rPr>
              <w:t>2694</w:t>
            </w:r>
            <w:r>
              <w:rPr>
                <w:rStyle w:val="TransUnitID"/>
              </w:rPr>
              <w:t>b5db72ea-1776-45cf-b4f7-6cefe1dc3881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Broiler, underfired</w:t>
            </w:r>
          </w:p>
        </w:tc>
        <w:tc>
          <w:tcPr>
            <w:tcW w:w="0" w:type="auto"/>
            <w:shd w:val="clear" w:color="auto" w:fill="98FB98"/>
          </w:tcPr>
          <w:p w:rsidR="002C0613" w:rsidRDefault="00447A7D">
            <w:pPr>
              <w:rPr>
                <w:lang w:val="es-AR"/>
              </w:rPr>
            </w:pPr>
            <w:r>
              <w:rPr>
                <w:lang w:val="es-AR"/>
              </w:rPr>
              <w:t>Asador con fuego por debajo</w:t>
            </w:r>
          </w:p>
        </w:tc>
      </w:tr>
      <w:tr w:rsidR="002C0613">
        <w:tc>
          <w:tcPr>
            <w:tcW w:w="0" w:type="auto"/>
            <w:shd w:val="clear" w:color="auto" w:fill="98FB98"/>
          </w:tcPr>
          <w:p w:rsidR="002C0613" w:rsidRDefault="00447A7D">
            <w:r>
              <w:rPr>
                <w:rStyle w:val="SegmentID"/>
              </w:rPr>
              <w:t>2695</w:t>
            </w:r>
            <w:r>
              <w:rPr>
                <w:rStyle w:val="TransUnitID"/>
              </w:rPr>
              <w:t>6f4323b9-1554-46b7-8f7d-381dfea7a355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2696</w:t>
            </w:r>
            <w:r>
              <w:rPr>
                <w:rStyle w:val="TransUnitID"/>
              </w:rPr>
              <w:t>293293b0-9127-41e6-b1e6-5ac6990863fe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2697</w:t>
            </w:r>
            <w:r>
              <w:rPr>
                <w:rStyle w:val="TransUnitID"/>
              </w:rPr>
              <w:t>abb49437-9808-4666-9c21-f782ae05a352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2698</w:t>
            </w:r>
            <w:r>
              <w:rPr>
                <w:rStyle w:val="TransUnitID"/>
              </w:rPr>
              <w:t>07c3897e-c4ea-44c1-ba76-5f6c77af2589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50.5 kW/m</w:t>
            </w:r>
            <w:r>
              <w:rPr>
                <w:rStyle w:val="Tag"/>
              </w:rPr>
              <w:t>&lt;4659&gt;</w:t>
            </w:r>
            <w:r>
              <w:t>2</w:t>
            </w:r>
            <w:r>
              <w:rPr>
                <w:rStyle w:val="Tag"/>
              </w:rPr>
              <w:t>&lt;/4659&gt;</w:t>
            </w:r>
          </w:p>
        </w:tc>
        <w:tc>
          <w:tcPr>
            <w:tcW w:w="0" w:type="auto"/>
            <w:shd w:val="clear" w:color="auto" w:fill="FFFFFF"/>
          </w:tcPr>
          <w:p w:rsidR="002C0613" w:rsidRDefault="00447A7D">
            <w:pPr>
              <w:rPr>
                <w:lang w:val="es-AR"/>
              </w:rPr>
            </w:pPr>
            <w:r>
              <w:rPr>
                <w:lang w:val="es-AR"/>
              </w:rPr>
              <w:t>50,5 kW/m</w:t>
            </w:r>
            <w:r>
              <w:rPr>
                <w:rStyle w:val="Tag"/>
                <w:lang w:val="es-AR"/>
              </w:rPr>
              <w:t>&lt;4659&gt;</w:t>
            </w:r>
            <w:r>
              <w:rPr>
                <w:lang w:val="es-AR"/>
              </w:rPr>
              <w:t>2</w:t>
            </w:r>
            <w:r>
              <w:rPr>
                <w:rStyle w:val="Tag"/>
                <w:lang w:val="es-AR"/>
              </w:rPr>
              <w:t>&lt;/4659&gt;</w:t>
            </w:r>
          </w:p>
        </w:tc>
      </w:tr>
      <w:tr w:rsidR="002C0613">
        <w:tc>
          <w:tcPr>
            <w:tcW w:w="0" w:type="auto"/>
            <w:shd w:val="clear" w:color="auto" w:fill="98FB98"/>
          </w:tcPr>
          <w:p w:rsidR="002C0613" w:rsidRDefault="00447A7D">
            <w:r>
              <w:rPr>
                <w:rStyle w:val="SegmentID"/>
              </w:rPr>
              <w:t>2699</w:t>
            </w:r>
            <w:r>
              <w:rPr>
                <w:rStyle w:val="TransUnitID"/>
              </w:rPr>
              <w:t>c3496833-5b13-42a8-b987-a614f35bf8df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FFFFF"/>
          </w:tcPr>
          <w:p w:rsidR="002C0613" w:rsidRDefault="00447A7D">
            <w:r>
              <w:rPr>
                <w:rStyle w:val="SegmentID"/>
              </w:rPr>
              <w:t>2700</w:t>
            </w:r>
            <w:r>
              <w:rPr>
                <w:rStyle w:val="TransUnitID"/>
              </w:rPr>
              <w:t>b6d46cd2-de1b-4e4d-9347-46934dc917b5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37.9 kW/m</w:t>
            </w:r>
            <w:r>
              <w:rPr>
                <w:rStyle w:val="Tag"/>
              </w:rPr>
              <w:t>&lt;4666&gt;</w:t>
            </w:r>
            <w:r>
              <w:t>2</w:t>
            </w:r>
            <w:r>
              <w:rPr>
                <w:rStyle w:val="Tag"/>
              </w:rPr>
              <w:t>&lt;/4666&gt;</w:t>
            </w:r>
          </w:p>
        </w:tc>
        <w:tc>
          <w:tcPr>
            <w:tcW w:w="0" w:type="auto"/>
            <w:shd w:val="clear" w:color="auto" w:fill="FFFFFF"/>
          </w:tcPr>
          <w:p w:rsidR="002C0613" w:rsidRDefault="00447A7D">
            <w:pPr>
              <w:rPr>
                <w:lang w:val="es-AR"/>
              </w:rPr>
            </w:pPr>
            <w:r>
              <w:rPr>
                <w:lang w:val="es-AR"/>
              </w:rPr>
              <w:t>37,9 kW/m</w:t>
            </w:r>
            <w:r>
              <w:rPr>
                <w:rStyle w:val="Tag"/>
                <w:lang w:val="es-AR"/>
              </w:rPr>
              <w:t>&lt;4666&gt;</w:t>
            </w:r>
            <w:r>
              <w:rPr>
                <w:lang w:val="es-AR"/>
              </w:rPr>
              <w:t>2</w:t>
            </w:r>
            <w:r>
              <w:rPr>
                <w:rStyle w:val="Tag"/>
                <w:lang w:val="es-AR"/>
              </w:rPr>
              <w:t>&lt;/4666&gt;</w:t>
            </w:r>
          </w:p>
        </w:tc>
      </w:tr>
      <w:tr w:rsidR="002C0613">
        <w:tc>
          <w:tcPr>
            <w:tcW w:w="0" w:type="auto"/>
            <w:shd w:val="clear" w:color="auto" w:fill="F5DEB3"/>
          </w:tcPr>
          <w:p w:rsidR="002C0613" w:rsidRDefault="00447A7D">
            <w:r>
              <w:rPr>
                <w:rStyle w:val="SegmentID"/>
              </w:rPr>
              <w:t>2701</w:t>
            </w:r>
            <w:r>
              <w:rPr>
                <w:rStyle w:val="TransUnitID"/>
              </w:rPr>
              <w:t>04bcfb47-3699-4193-b060-283d979f31f8</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Combination oven, steam mode (P = pan capacity)</w:t>
            </w:r>
          </w:p>
        </w:tc>
        <w:tc>
          <w:tcPr>
            <w:tcW w:w="0" w:type="auto"/>
            <w:shd w:val="clear" w:color="auto" w:fill="F5DEB3"/>
          </w:tcPr>
          <w:p w:rsidR="002C0613" w:rsidRDefault="00447A7D">
            <w:pPr>
              <w:rPr>
                <w:lang w:val="es-AR"/>
              </w:rPr>
            </w:pPr>
            <w:r>
              <w:rPr>
                <w:lang w:val="es-AR"/>
              </w:rPr>
              <w:t>Hornos combinados, modo vapor (O = capacidad de ollas)</w:t>
            </w:r>
          </w:p>
        </w:tc>
      </w:tr>
      <w:tr w:rsidR="002C0613">
        <w:tc>
          <w:tcPr>
            <w:tcW w:w="0" w:type="auto"/>
            <w:shd w:val="clear" w:color="auto" w:fill="98FB98"/>
          </w:tcPr>
          <w:p w:rsidR="002C0613" w:rsidRDefault="00447A7D">
            <w:r>
              <w:rPr>
                <w:rStyle w:val="SegmentID"/>
              </w:rPr>
              <w:t>2702</w:t>
            </w:r>
            <w:r>
              <w:rPr>
                <w:rStyle w:val="TransUnitID"/>
              </w:rPr>
              <w:t>79e91425-7151-4efd-a7e0-e35735f42453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2703</w:t>
            </w:r>
            <w:r>
              <w:rPr>
                <w:rStyle w:val="TransUnitID"/>
              </w:rPr>
              <w:t>2562be06-65f3-4e8f-8e01-56effec96359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2704</w:t>
            </w:r>
            <w:r>
              <w:rPr>
                <w:rStyle w:val="TransUnitID"/>
              </w:rPr>
              <w:t>ae4ad7d1-88f5-4af7-9735-073f3f3ae885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 steam mode</w:t>
            </w:r>
          </w:p>
        </w:tc>
        <w:tc>
          <w:tcPr>
            <w:tcW w:w="0" w:type="auto"/>
            <w:shd w:val="clear" w:color="auto" w:fill="98FB98"/>
          </w:tcPr>
          <w:p w:rsidR="002C0613" w:rsidRDefault="00447A7D">
            <w:pPr>
              <w:rPr>
                <w:lang w:val="es-AR"/>
              </w:rPr>
            </w:pPr>
            <w:r>
              <w:rPr>
                <w:lang w:val="es-AR"/>
              </w:rPr>
              <w:t>40% modo vapor</w:t>
            </w:r>
          </w:p>
        </w:tc>
      </w:tr>
      <w:tr w:rsidR="002C0613">
        <w:tc>
          <w:tcPr>
            <w:tcW w:w="0" w:type="auto"/>
            <w:shd w:val="clear" w:color="auto" w:fill="98FB98"/>
          </w:tcPr>
          <w:p w:rsidR="002C0613" w:rsidRDefault="00447A7D">
            <w:r>
              <w:rPr>
                <w:rStyle w:val="SegmentID"/>
              </w:rPr>
              <w:t>2705</w:t>
            </w:r>
            <w:r>
              <w:rPr>
                <w:rStyle w:val="TransUnitID"/>
              </w:rPr>
              <w:t>1b3dfeb4-3db8-4819-bbdd-c6a8e0e3fbe1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0.37P+4.5 kW</w:t>
            </w:r>
          </w:p>
        </w:tc>
        <w:tc>
          <w:tcPr>
            <w:tcW w:w="0" w:type="auto"/>
            <w:shd w:val="clear" w:color="auto" w:fill="98FB98"/>
          </w:tcPr>
          <w:p w:rsidR="002C0613" w:rsidRDefault="00447A7D">
            <w:pPr>
              <w:rPr>
                <w:lang w:val="es-AR"/>
              </w:rPr>
            </w:pPr>
            <w:r>
              <w:rPr>
                <w:lang w:val="es-AR"/>
              </w:rPr>
              <w:t>0,37O+4,5 kW</w:t>
            </w:r>
          </w:p>
        </w:tc>
      </w:tr>
      <w:tr w:rsidR="002C0613">
        <w:tc>
          <w:tcPr>
            <w:tcW w:w="0" w:type="auto"/>
            <w:shd w:val="clear" w:color="auto" w:fill="98FB98"/>
          </w:tcPr>
          <w:p w:rsidR="002C0613" w:rsidRDefault="00447A7D">
            <w:r>
              <w:rPr>
                <w:rStyle w:val="SegmentID"/>
              </w:rPr>
              <w:t>2706</w:t>
            </w:r>
            <w:r>
              <w:rPr>
                <w:rStyle w:val="TransUnitID"/>
              </w:rPr>
              <w:t>096c0298-2281-46e6-b4e1-35fc99744c1c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 steam mode</w:t>
            </w:r>
          </w:p>
        </w:tc>
        <w:tc>
          <w:tcPr>
            <w:tcW w:w="0" w:type="auto"/>
            <w:shd w:val="clear" w:color="auto" w:fill="98FB98"/>
          </w:tcPr>
          <w:p w:rsidR="002C0613" w:rsidRDefault="00447A7D">
            <w:pPr>
              <w:rPr>
                <w:lang w:val="es-AR"/>
              </w:rPr>
            </w:pPr>
            <w:r>
              <w:rPr>
                <w:lang w:val="es-AR"/>
              </w:rPr>
              <w:t>50% modo vapor</w:t>
            </w:r>
          </w:p>
        </w:tc>
      </w:tr>
      <w:tr w:rsidR="002C0613">
        <w:tc>
          <w:tcPr>
            <w:tcW w:w="0" w:type="auto"/>
            <w:shd w:val="clear" w:color="auto" w:fill="98FB98"/>
          </w:tcPr>
          <w:p w:rsidR="002C0613" w:rsidRDefault="00447A7D">
            <w:r>
              <w:rPr>
                <w:rStyle w:val="SegmentID"/>
              </w:rPr>
              <w:t>2707</w:t>
            </w:r>
            <w:r>
              <w:rPr>
                <w:rStyle w:val="TransUnitID"/>
              </w:rPr>
              <w:t>a214a3c3-a1e9-43b3-94a8-8d5ad7925a67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0.133P+0.6400 kW</w:t>
            </w:r>
          </w:p>
        </w:tc>
        <w:tc>
          <w:tcPr>
            <w:tcW w:w="0" w:type="auto"/>
            <w:shd w:val="clear" w:color="auto" w:fill="98FB98"/>
          </w:tcPr>
          <w:p w:rsidR="002C0613" w:rsidRDefault="00447A7D">
            <w:pPr>
              <w:rPr>
                <w:lang w:val="es-AR"/>
              </w:rPr>
            </w:pPr>
            <w:r>
              <w:rPr>
                <w:lang w:val="es-AR"/>
              </w:rPr>
              <w:t>0,133O+0,6400 kW</w:t>
            </w:r>
          </w:p>
        </w:tc>
      </w:tr>
      <w:tr w:rsidR="002C0613">
        <w:tc>
          <w:tcPr>
            <w:tcW w:w="0" w:type="auto"/>
            <w:shd w:val="clear" w:color="auto" w:fill="F5DEB3"/>
          </w:tcPr>
          <w:p w:rsidR="002C0613" w:rsidRDefault="00447A7D">
            <w:r>
              <w:rPr>
                <w:rStyle w:val="SegmentID"/>
              </w:rPr>
              <w:t>2708</w:t>
            </w:r>
            <w:r>
              <w:rPr>
                <w:rStyle w:val="TransUnitID"/>
              </w:rPr>
              <w:t>b2443d98-13ea-4688-bcbb-53b1e329042a</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Combination oven, steam mode</w:t>
            </w:r>
          </w:p>
        </w:tc>
        <w:tc>
          <w:tcPr>
            <w:tcW w:w="0" w:type="auto"/>
            <w:shd w:val="clear" w:color="auto" w:fill="F5DEB3"/>
          </w:tcPr>
          <w:p w:rsidR="002C0613" w:rsidRDefault="00447A7D">
            <w:pPr>
              <w:rPr>
                <w:lang w:val="es-AR"/>
              </w:rPr>
            </w:pPr>
            <w:r>
              <w:rPr>
                <w:lang w:val="es-AR"/>
              </w:rPr>
              <w:t>Hornos combinados, modo vapor</w:t>
            </w:r>
          </w:p>
        </w:tc>
      </w:tr>
      <w:tr w:rsidR="002C0613">
        <w:tc>
          <w:tcPr>
            <w:tcW w:w="0" w:type="auto"/>
            <w:shd w:val="clear" w:color="auto" w:fill="98FB98"/>
          </w:tcPr>
          <w:p w:rsidR="002C0613" w:rsidRDefault="00447A7D">
            <w:r>
              <w:rPr>
                <w:rStyle w:val="SegmentID"/>
              </w:rPr>
              <w:t>2709</w:t>
            </w:r>
            <w:r>
              <w:rPr>
                <w:rStyle w:val="TransUnitID"/>
              </w:rPr>
              <w:t>0e192f89-68cc-448d-a5f8-16622be9ddfe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2710</w:t>
            </w:r>
            <w:r>
              <w:rPr>
                <w:rStyle w:val="TransUnitID"/>
              </w:rPr>
              <w:t>b0de5d9a-43b9-4a5e-b841-9b533394703f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2711</w:t>
            </w:r>
            <w:r>
              <w:rPr>
                <w:rStyle w:val="TransUnitID"/>
              </w:rPr>
              <w:t>381b55cb-7b26-4970-a238-c156b524fe04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steam mode</w:t>
            </w:r>
          </w:p>
        </w:tc>
        <w:tc>
          <w:tcPr>
            <w:tcW w:w="0" w:type="auto"/>
            <w:shd w:val="clear" w:color="auto" w:fill="98FB98"/>
          </w:tcPr>
          <w:p w:rsidR="002C0613" w:rsidRDefault="00447A7D">
            <w:pPr>
              <w:rPr>
                <w:lang w:val="es-AR"/>
              </w:rPr>
            </w:pPr>
            <w:r>
              <w:rPr>
                <w:lang w:val="es-AR"/>
              </w:rPr>
              <w:t>20% modo vapor</w:t>
            </w:r>
          </w:p>
        </w:tc>
      </w:tr>
      <w:tr w:rsidR="002C0613">
        <w:tc>
          <w:tcPr>
            <w:tcW w:w="0" w:type="auto"/>
            <w:shd w:val="clear" w:color="auto" w:fill="FFFFFF"/>
          </w:tcPr>
          <w:p w:rsidR="002C0613" w:rsidRDefault="00447A7D">
            <w:r>
              <w:rPr>
                <w:rStyle w:val="SegmentID"/>
              </w:rPr>
              <w:t>2712</w:t>
            </w:r>
            <w:r>
              <w:rPr>
                <w:rStyle w:val="TransUnitID"/>
              </w:rPr>
              <w:t>4917c8d3-715d-4f2a-a2db-6e034a9aa1e8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(1 210P+</w:t>
            </w:r>
          </w:p>
        </w:tc>
        <w:tc>
          <w:tcPr>
            <w:tcW w:w="0" w:type="auto"/>
            <w:shd w:val="clear" w:color="auto" w:fill="FFFFFF"/>
          </w:tcPr>
          <w:p w:rsidR="002C0613" w:rsidRDefault="00447A7D">
            <w:pPr>
              <w:rPr>
                <w:lang w:val="es-AR"/>
              </w:rPr>
            </w:pPr>
            <w:r>
              <w:rPr>
                <w:lang w:val="es-AR"/>
              </w:rPr>
              <w:t>(1210O+</w:t>
            </w:r>
          </w:p>
        </w:tc>
      </w:tr>
      <w:tr w:rsidR="002C0613">
        <w:tc>
          <w:tcPr>
            <w:tcW w:w="0" w:type="auto"/>
            <w:shd w:val="clear" w:color="auto" w:fill="FFFFFF"/>
          </w:tcPr>
          <w:p w:rsidR="002C0613" w:rsidRDefault="00447A7D">
            <w:r>
              <w:rPr>
                <w:rStyle w:val="SegmentID"/>
              </w:rPr>
              <w:t>2713</w:t>
            </w:r>
            <w:r>
              <w:rPr>
                <w:rStyle w:val="TransUnitID"/>
              </w:rPr>
              <w:t>be9b5702-9961-4eaa-a570-d223d3ec550e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35 810)/3 412 kW</w:t>
            </w:r>
          </w:p>
        </w:tc>
        <w:tc>
          <w:tcPr>
            <w:tcW w:w="0" w:type="auto"/>
            <w:shd w:val="clear" w:color="auto" w:fill="FFFFFF"/>
          </w:tcPr>
          <w:p w:rsidR="002C0613" w:rsidRDefault="00447A7D">
            <w:pPr>
              <w:rPr>
                <w:lang w:val="es-AR"/>
              </w:rPr>
            </w:pPr>
            <w:r>
              <w:rPr>
                <w:lang w:val="es-AR"/>
              </w:rPr>
              <w:t>35 810)/3412 kW</w:t>
            </w:r>
          </w:p>
        </w:tc>
      </w:tr>
      <w:tr w:rsidR="002C0613">
        <w:tc>
          <w:tcPr>
            <w:tcW w:w="0" w:type="auto"/>
            <w:shd w:val="clear" w:color="auto" w:fill="98FB98"/>
          </w:tcPr>
          <w:p w:rsidR="002C0613" w:rsidRDefault="00447A7D">
            <w:r>
              <w:rPr>
                <w:rStyle w:val="SegmentID"/>
              </w:rPr>
              <w:t>2714</w:t>
            </w:r>
            <w:r>
              <w:rPr>
                <w:rStyle w:val="TransUnitID"/>
              </w:rPr>
              <w:t>884cd82c-4bff-4d67-9c13-67c5cbe4b6e5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38% steam mode</w:t>
            </w:r>
          </w:p>
        </w:tc>
        <w:tc>
          <w:tcPr>
            <w:tcW w:w="0" w:type="auto"/>
            <w:shd w:val="clear" w:color="auto" w:fill="98FB98"/>
          </w:tcPr>
          <w:p w:rsidR="002C0613" w:rsidRDefault="00447A7D">
            <w:pPr>
              <w:rPr>
                <w:lang w:val="es-AR"/>
              </w:rPr>
            </w:pPr>
            <w:r>
              <w:rPr>
                <w:lang w:val="es-AR"/>
              </w:rPr>
              <w:t>38% modo vapor</w:t>
            </w:r>
          </w:p>
        </w:tc>
      </w:tr>
      <w:tr w:rsidR="002C0613">
        <w:tc>
          <w:tcPr>
            <w:tcW w:w="0" w:type="auto"/>
            <w:shd w:val="clear" w:color="auto" w:fill="FFFFFF"/>
          </w:tcPr>
          <w:p w:rsidR="002C0613" w:rsidRDefault="00447A7D">
            <w:r>
              <w:rPr>
                <w:rStyle w:val="SegmentID"/>
              </w:rPr>
              <w:t>2715</w:t>
            </w:r>
            <w:r>
              <w:rPr>
                <w:rStyle w:val="TransUnitID"/>
              </w:rPr>
              <w:t>b46f08d9-5b7f-4df2-b346-cc5440eb9149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(200P+6 511)/</w:t>
            </w:r>
          </w:p>
        </w:tc>
        <w:tc>
          <w:tcPr>
            <w:tcW w:w="0" w:type="auto"/>
            <w:shd w:val="clear" w:color="auto" w:fill="FFFFFF"/>
          </w:tcPr>
          <w:p w:rsidR="002C0613" w:rsidRDefault="00447A7D">
            <w:pPr>
              <w:rPr>
                <w:lang w:val="es-AR"/>
              </w:rPr>
            </w:pPr>
            <w:r>
              <w:rPr>
                <w:lang w:val="es-AR"/>
              </w:rPr>
              <w:t>(200O+6511)/</w:t>
            </w:r>
          </w:p>
        </w:tc>
      </w:tr>
      <w:tr w:rsidR="002C0613">
        <w:tc>
          <w:tcPr>
            <w:tcW w:w="0" w:type="auto"/>
            <w:shd w:val="clear" w:color="auto" w:fill="FFFFFF"/>
          </w:tcPr>
          <w:p w:rsidR="002C0613" w:rsidRDefault="00447A7D">
            <w:r>
              <w:rPr>
                <w:rStyle w:val="SegmentID"/>
              </w:rPr>
              <w:t>2716</w:t>
            </w:r>
            <w:r>
              <w:rPr>
                <w:rStyle w:val="TransUnitID"/>
              </w:rPr>
              <w:t>97a05ee9-0ebc-46c3-bafd-7792e004fe73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3 412 kW</w:t>
            </w:r>
          </w:p>
        </w:tc>
        <w:tc>
          <w:tcPr>
            <w:tcW w:w="0" w:type="auto"/>
            <w:shd w:val="clear" w:color="auto" w:fill="FFFFFF"/>
          </w:tcPr>
          <w:p w:rsidR="002C0613" w:rsidRDefault="00447A7D">
            <w:pPr>
              <w:rPr>
                <w:lang w:val="es-AR"/>
              </w:rPr>
            </w:pPr>
            <w:r>
              <w:rPr>
                <w:lang w:val="es-AR"/>
              </w:rPr>
              <w:t>3412 kW</w:t>
            </w:r>
          </w:p>
        </w:tc>
      </w:tr>
      <w:tr w:rsidR="002C0613">
        <w:tc>
          <w:tcPr>
            <w:tcW w:w="0" w:type="auto"/>
            <w:shd w:val="clear" w:color="auto" w:fill="F5DEB3"/>
          </w:tcPr>
          <w:p w:rsidR="002C0613" w:rsidRDefault="00447A7D">
            <w:r>
              <w:rPr>
                <w:rStyle w:val="SegmentID"/>
              </w:rPr>
              <w:t>2717</w:t>
            </w:r>
            <w:r>
              <w:rPr>
                <w:rStyle w:val="TransUnitID"/>
              </w:rPr>
              <w:t>880381b6-70cb-4514-9785-5a576dc03bbe</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Combination oven, convection mode</w:t>
            </w:r>
          </w:p>
        </w:tc>
        <w:tc>
          <w:tcPr>
            <w:tcW w:w="0" w:type="auto"/>
            <w:shd w:val="clear" w:color="auto" w:fill="F5DEB3"/>
          </w:tcPr>
          <w:p w:rsidR="002C0613" w:rsidRDefault="00447A7D">
            <w:pPr>
              <w:rPr>
                <w:lang w:val="es-AR"/>
              </w:rPr>
            </w:pPr>
            <w:r>
              <w:rPr>
                <w:lang w:val="es-AR"/>
              </w:rPr>
              <w:t>Hornos combinados, modo convección</w:t>
            </w:r>
          </w:p>
        </w:tc>
      </w:tr>
      <w:tr w:rsidR="002C0613">
        <w:tc>
          <w:tcPr>
            <w:tcW w:w="0" w:type="auto"/>
            <w:shd w:val="clear" w:color="auto" w:fill="98FB98"/>
          </w:tcPr>
          <w:p w:rsidR="002C0613" w:rsidRDefault="00447A7D">
            <w:r>
              <w:rPr>
                <w:rStyle w:val="SegmentID"/>
              </w:rPr>
              <w:t>2718</w:t>
            </w:r>
            <w:r>
              <w:rPr>
                <w:rStyle w:val="TransUnitID"/>
              </w:rPr>
              <w:t>e7f23a72-a4b5-4781-89ca-72309951699b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2719</w:t>
            </w:r>
            <w:r>
              <w:rPr>
                <w:rStyle w:val="TransUnitID"/>
              </w:rPr>
              <w:t>3c98cc5e-93a9-47ef-b660-312fd164f6ea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2720</w:t>
            </w:r>
            <w:r>
              <w:rPr>
                <w:rStyle w:val="TransUnitID"/>
              </w:rPr>
              <w:t>966b1513-fdfb-4555-a617-74031942685b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65% convection mode</w:t>
            </w:r>
          </w:p>
        </w:tc>
        <w:tc>
          <w:tcPr>
            <w:tcW w:w="0" w:type="auto"/>
            <w:shd w:val="clear" w:color="auto" w:fill="98FB98"/>
          </w:tcPr>
          <w:p w:rsidR="002C0613" w:rsidRDefault="00447A7D">
            <w:pPr>
              <w:rPr>
                <w:lang w:val="es-AR"/>
              </w:rPr>
            </w:pPr>
            <w:r>
              <w:rPr>
                <w:lang w:val="es-AR"/>
              </w:rPr>
              <w:t>65% modo convección</w:t>
            </w:r>
          </w:p>
        </w:tc>
      </w:tr>
      <w:tr w:rsidR="002C0613">
        <w:tc>
          <w:tcPr>
            <w:tcW w:w="0" w:type="auto"/>
            <w:shd w:val="clear" w:color="auto" w:fill="98FB98"/>
          </w:tcPr>
          <w:p w:rsidR="002C0613" w:rsidRDefault="00447A7D">
            <w:r>
              <w:rPr>
                <w:rStyle w:val="SegmentID"/>
              </w:rPr>
              <w:t>2721</w:t>
            </w:r>
            <w:r>
              <w:rPr>
                <w:rStyle w:val="TransUnitID"/>
              </w:rPr>
              <w:t>c223513a-ce0a-44a8-b764-4bd4aa55837a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0.1P+1.5 kW</w:t>
            </w:r>
          </w:p>
        </w:tc>
        <w:tc>
          <w:tcPr>
            <w:tcW w:w="0" w:type="auto"/>
            <w:shd w:val="clear" w:color="auto" w:fill="98FB98"/>
          </w:tcPr>
          <w:p w:rsidR="002C0613" w:rsidRDefault="00447A7D">
            <w:pPr>
              <w:rPr>
                <w:lang w:val="es-AR"/>
              </w:rPr>
            </w:pPr>
            <w:r>
              <w:rPr>
                <w:lang w:val="es-AR"/>
              </w:rPr>
              <w:t>0,1O+1,5 kW</w:t>
            </w:r>
          </w:p>
        </w:tc>
      </w:tr>
      <w:tr w:rsidR="002C0613">
        <w:tc>
          <w:tcPr>
            <w:tcW w:w="0" w:type="auto"/>
            <w:shd w:val="clear" w:color="auto" w:fill="98FB98"/>
          </w:tcPr>
          <w:p w:rsidR="002C0613" w:rsidRDefault="00447A7D">
            <w:r>
              <w:rPr>
                <w:rStyle w:val="SegmentID"/>
              </w:rPr>
              <w:t>2722</w:t>
            </w:r>
            <w:r>
              <w:rPr>
                <w:rStyle w:val="TransUnitID"/>
              </w:rPr>
              <w:t>832ab524-e7ba-40ef-ba7e-0fa3f5dc4d05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70% convection mode</w:t>
            </w:r>
          </w:p>
        </w:tc>
        <w:tc>
          <w:tcPr>
            <w:tcW w:w="0" w:type="auto"/>
            <w:shd w:val="clear" w:color="auto" w:fill="98FB98"/>
          </w:tcPr>
          <w:p w:rsidR="002C0613" w:rsidRDefault="00447A7D">
            <w:pPr>
              <w:rPr>
                <w:lang w:val="es-AR"/>
              </w:rPr>
            </w:pPr>
            <w:r>
              <w:rPr>
                <w:lang w:val="es-AR"/>
              </w:rPr>
              <w:t>70% modo convección</w:t>
            </w:r>
          </w:p>
        </w:tc>
      </w:tr>
      <w:tr w:rsidR="002C0613">
        <w:tc>
          <w:tcPr>
            <w:tcW w:w="0" w:type="auto"/>
            <w:shd w:val="clear" w:color="auto" w:fill="98FB98"/>
          </w:tcPr>
          <w:p w:rsidR="002C0613" w:rsidRDefault="00447A7D">
            <w:r>
              <w:rPr>
                <w:rStyle w:val="SegmentID"/>
              </w:rPr>
              <w:t>2723</w:t>
            </w:r>
            <w:r>
              <w:rPr>
                <w:rStyle w:val="TransUnitID"/>
              </w:rPr>
              <w:t>60007dbf-c1fe-4491-999c-5cd73611d4d0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0.080P+0.4989 kW</w:t>
            </w:r>
          </w:p>
        </w:tc>
        <w:tc>
          <w:tcPr>
            <w:tcW w:w="0" w:type="auto"/>
            <w:shd w:val="clear" w:color="auto" w:fill="98FB98"/>
          </w:tcPr>
          <w:p w:rsidR="002C0613" w:rsidRDefault="00447A7D">
            <w:pPr>
              <w:rPr>
                <w:lang w:val="es-AR"/>
              </w:rPr>
            </w:pPr>
            <w:r>
              <w:rPr>
                <w:lang w:val="es-AR"/>
              </w:rPr>
              <w:t>0,080O+0,4989 kW</w:t>
            </w:r>
          </w:p>
        </w:tc>
      </w:tr>
      <w:tr w:rsidR="002C0613">
        <w:tc>
          <w:tcPr>
            <w:tcW w:w="0" w:type="auto"/>
            <w:shd w:val="clear" w:color="auto" w:fill="98FB98"/>
          </w:tcPr>
          <w:p w:rsidR="002C0613" w:rsidRDefault="00447A7D">
            <w:r>
              <w:rPr>
                <w:rStyle w:val="SegmentID"/>
              </w:rPr>
              <w:t>2724</w:t>
            </w:r>
            <w:r>
              <w:rPr>
                <w:rStyle w:val="TransUnitID"/>
              </w:rPr>
              <w:t>cbdea3d9-434a-46b2-a16d-c89ae1aa8f0a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Combination oven, convection mode</w:t>
            </w:r>
          </w:p>
        </w:tc>
        <w:tc>
          <w:tcPr>
            <w:tcW w:w="0" w:type="auto"/>
            <w:shd w:val="clear" w:color="auto" w:fill="98FB98"/>
          </w:tcPr>
          <w:p w:rsidR="002C0613" w:rsidRDefault="00447A7D">
            <w:pPr>
              <w:rPr>
                <w:lang w:val="es-AR"/>
              </w:rPr>
            </w:pPr>
            <w:r>
              <w:rPr>
                <w:lang w:val="es-AR"/>
              </w:rPr>
              <w:t>Hornos combinados, modo convección</w:t>
            </w:r>
          </w:p>
        </w:tc>
      </w:tr>
      <w:tr w:rsidR="002C0613">
        <w:tc>
          <w:tcPr>
            <w:tcW w:w="0" w:type="auto"/>
            <w:shd w:val="clear" w:color="auto" w:fill="98FB98"/>
          </w:tcPr>
          <w:p w:rsidR="002C0613" w:rsidRDefault="00447A7D">
            <w:r>
              <w:rPr>
                <w:rStyle w:val="SegmentID"/>
              </w:rPr>
              <w:t>2725</w:t>
            </w:r>
            <w:r>
              <w:rPr>
                <w:rStyle w:val="TransUnitID"/>
              </w:rPr>
              <w:t>49807d93-6d3e-4d2c-b63f-3e7cc414e00a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2726</w:t>
            </w:r>
            <w:r>
              <w:rPr>
                <w:rStyle w:val="TransUnitID"/>
              </w:rPr>
              <w:t>20b8192f-4919-4378-a6cb-d0ac3f1f107b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2727</w:t>
            </w:r>
            <w:r>
              <w:rPr>
                <w:rStyle w:val="TransUnitID"/>
              </w:rPr>
              <w:t>d54c5b63-9b3d-4a10-954a-bceaf04818c6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 convection mode</w:t>
            </w:r>
          </w:p>
        </w:tc>
        <w:tc>
          <w:tcPr>
            <w:tcW w:w="0" w:type="auto"/>
            <w:shd w:val="clear" w:color="auto" w:fill="98FB98"/>
          </w:tcPr>
          <w:p w:rsidR="002C0613" w:rsidRDefault="00447A7D">
            <w:pPr>
              <w:rPr>
                <w:lang w:val="es-AR"/>
              </w:rPr>
            </w:pPr>
            <w:r>
              <w:rPr>
                <w:lang w:val="es-AR"/>
              </w:rPr>
              <w:t>35% modo convección</w:t>
            </w:r>
          </w:p>
        </w:tc>
      </w:tr>
      <w:tr w:rsidR="002C0613">
        <w:tc>
          <w:tcPr>
            <w:tcW w:w="0" w:type="auto"/>
            <w:shd w:val="clear" w:color="auto" w:fill="FFFFFF"/>
          </w:tcPr>
          <w:p w:rsidR="002C0613" w:rsidRDefault="00447A7D">
            <w:r>
              <w:rPr>
                <w:rStyle w:val="SegmentID"/>
              </w:rPr>
              <w:t>2728</w:t>
            </w:r>
            <w:r>
              <w:rPr>
                <w:rStyle w:val="TransUnitID"/>
              </w:rPr>
              <w:t>fbfb3a9f-0793-44ed-a065-60fa97b9bbd8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(322P+</w:t>
            </w:r>
          </w:p>
        </w:tc>
        <w:tc>
          <w:tcPr>
            <w:tcW w:w="0" w:type="auto"/>
            <w:shd w:val="clear" w:color="auto" w:fill="FFFFFF"/>
          </w:tcPr>
          <w:p w:rsidR="002C0613" w:rsidRDefault="00447A7D">
            <w:pPr>
              <w:rPr>
                <w:lang w:val="es-AR"/>
              </w:rPr>
            </w:pPr>
            <w:r>
              <w:rPr>
                <w:lang w:val="es-AR"/>
              </w:rPr>
              <w:t>(322O+</w:t>
            </w:r>
          </w:p>
        </w:tc>
      </w:tr>
      <w:tr w:rsidR="002C0613">
        <w:tc>
          <w:tcPr>
            <w:tcW w:w="0" w:type="auto"/>
            <w:shd w:val="clear" w:color="auto" w:fill="FFFFFF"/>
          </w:tcPr>
          <w:p w:rsidR="002C0613" w:rsidRDefault="00447A7D">
            <w:r>
              <w:rPr>
                <w:rStyle w:val="SegmentID"/>
              </w:rPr>
              <w:t>2729</w:t>
            </w:r>
            <w:r>
              <w:rPr>
                <w:rStyle w:val="TransUnitID"/>
              </w:rPr>
              <w:t>d755dadd-8f49-477a-9ec0-8a963674c276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13 563)/</w:t>
            </w:r>
          </w:p>
        </w:tc>
        <w:tc>
          <w:tcPr>
            <w:tcW w:w="0" w:type="auto"/>
            <w:shd w:val="clear" w:color="auto" w:fill="FFFFFF"/>
          </w:tcPr>
          <w:p w:rsidR="002C0613" w:rsidRDefault="00447A7D">
            <w:pPr>
              <w:rPr>
                <w:lang w:val="es-AR"/>
              </w:rPr>
            </w:pPr>
            <w:r>
              <w:rPr>
                <w:lang w:val="es-AR"/>
              </w:rPr>
              <w:t>13 563)/</w:t>
            </w:r>
          </w:p>
        </w:tc>
      </w:tr>
      <w:tr w:rsidR="002C0613">
        <w:tc>
          <w:tcPr>
            <w:tcW w:w="0" w:type="auto"/>
            <w:shd w:val="clear" w:color="auto" w:fill="FFFFFF"/>
          </w:tcPr>
          <w:p w:rsidR="002C0613" w:rsidRDefault="00447A7D">
            <w:r>
              <w:rPr>
                <w:rStyle w:val="SegmentID"/>
              </w:rPr>
              <w:t>2730</w:t>
            </w:r>
            <w:r>
              <w:rPr>
                <w:rStyle w:val="TransUnitID"/>
              </w:rPr>
              <w:t>5df2f7fc-5de5-4ca8-bb69-caa67920c5bc</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3412 kW</w:t>
            </w:r>
          </w:p>
        </w:tc>
        <w:tc>
          <w:tcPr>
            <w:tcW w:w="0" w:type="auto"/>
            <w:shd w:val="clear" w:color="auto" w:fill="FFFFFF"/>
          </w:tcPr>
          <w:p w:rsidR="002C0613" w:rsidRDefault="00447A7D">
            <w:pPr>
              <w:rPr>
                <w:lang w:val="es-AR"/>
              </w:rPr>
            </w:pPr>
            <w:r>
              <w:rPr>
                <w:lang w:val="es-AR"/>
              </w:rPr>
              <w:t>3412 kW</w:t>
            </w:r>
          </w:p>
        </w:tc>
      </w:tr>
      <w:tr w:rsidR="002C0613">
        <w:tc>
          <w:tcPr>
            <w:tcW w:w="0" w:type="auto"/>
            <w:shd w:val="clear" w:color="auto" w:fill="98FB98"/>
          </w:tcPr>
          <w:p w:rsidR="002C0613" w:rsidRDefault="00447A7D">
            <w:r>
              <w:rPr>
                <w:rStyle w:val="SegmentID"/>
              </w:rPr>
              <w:t>2731</w:t>
            </w:r>
            <w:r>
              <w:rPr>
                <w:rStyle w:val="TransUnitID"/>
              </w:rPr>
              <w:t>fcad9451-1a03-4cc1-a5b3-350fef982c77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44% convection mode</w:t>
            </w:r>
          </w:p>
        </w:tc>
        <w:tc>
          <w:tcPr>
            <w:tcW w:w="0" w:type="auto"/>
            <w:shd w:val="clear" w:color="auto" w:fill="98FB98"/>
          </w:tcPr>
          <w:p w:rsidR="002C0613" w:rsidRDefault="00447A7D">
            <w:pPr>
              <w:rPr>
                <w:lang w:val="es-AR"/>
              </w:rPr>
            </w:pPr>
            <w:r>
              <w:rPr>
                <w:lang w:val="es-AR"/>
              </w:rPr>
              <w:t>44% modo convección</w:t>
            </w:r>
          </w:p>
        </w:tc>
      </w:tr>
      <w:tr w:rsidR="002C0613">
        <w:tc>
          <w:tcPr>
            <w:tcW w:w="0" w:type="auto"/>
            <w:shd w:val="clear" w:color="auto" w:fill="FFFFFF"/>
          </w:tcPr>
          <w:p w:rsidR="002C0613" w:rsidRDefault="00447A7D">
            <w:r>
              <w:rPr>
                <w:rStyle w:val="SegmentID"/>
              </w:rPr>
              <w:t>2732</w:t>
            </w:r>
            <w:r>
              <w:rPr>
                <w:rStyle w:val="TransUnitID"/>
              </w:rPr>
              <w:t>fd131e71-baae-49a8-8b41-d648fd142f99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(150P+5 425)/</w:t>
            </w:r>
          </w:p>
        </w:tc>
        <w:tc>
          <w:tcPr>
            <w:tcW w:w="0" w:type="auto"/>
            <w:shd w:val="clear" w:color="auto" w:fill="FFFFFF"/>
          </w:tcPr>
          <w:p w:rsidR="002C0613" w:rsidRDefault="00447A7D">
            <w:pPr>
              <w:rPr>
                <w:lang w:val="es-AR"/>
              </w:rPr>
            </w:pPr>
            <w:r>
              <w:rPr>
                <w:lang w:val="es-AR"/>
              </w:rPr>
              <w:t>(150O+5425)/</w:t>
            </w:r>
          </w:p>
        </w:tc>
      </w:tr>
      <w:tr w:rsidR="002C0613">
        <w:tc>
          <w:tcPr>
            <w:tcW w:w="0" w:type="auto"/>
            <w:shd w:val="clear" w:color="auto" w:fill="98FB98"/>
          </w:tcPr>
          <w:p w:rsidR="002C0613" w:rsidRDefault="00447A7D">
            <w:r>
              <w:rPr>
                <w:rStyle w:val="SegmentID"/>
              </w:rPr>
              <w:t>2733</w:t>
            </w:r>
            <w:r>
              <w:rPr>
                <w:rStyle w:val="TransUnitID"/>
              </w:rPr>
              <w:t>2ec33e17-3d29-4f44-baf5-a66fedf68525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3412 kW</w:t>
            </w:r>
          </w:p>
        </w:tc>
        <w:tc>
          <w:tcPr>
            <w:tcW w:w="0" w:type="auto"/>
            <w:shd w:val="clear" w:color="auto" w:fill="98FB98"/>
          </w:tcPr>
          <w:p w:rsidR="002C0613" w:rsidRDefault="00447A7D">
            <w:pPr>
              <w:rPr>
                <w:lang w:val="es-AR"/>
              </w:rPr>
            </w:pPr>
            <w:r>
              <w:rPr>
                <w:lang w:val="es-AR"/>
              </w:rPr>
              <w:t>3412 kW</w:t>
            </w:r>
          </w:p>
        </w:tc>
      </w:tr>
      <w:tr w:rsidR="002C0613">
        <w:tc>
          <w:tcPr>
            <w:tcW w:w="0" w:type="auto"/>
            <w:shd w:val="clear" w:color="auto" w:fill="98FB98"/>
          </w:tcPr>
          <w:p w:rsidR="002C0613" w:rsidRDefault="00447A7D">
            <w:r>
              <w:rPr>
                <w:rStyle w:val="SegmentID"/>
              </w:rPr>
              <w:t>2734</w:t>
            </w:r>
            <w:r>
              <w:rPr>
                <w:rStyle w:val="TransUnitID"/>
              </w:rPr>
              <w:t>ebe77d8f-173b-4f28-950e-418c762feeff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Convection oven, full-size</w:t>
            </w:r>
          </w:p>
        </w:tc>
        <w:tc>
          <w:tcPr>
            <w:tcW w:w="0" w:type="auto"/>
            <w:shd w:val="clear" w:color="auto" w:fill="98FB98"/>
          </w:tcPr>
          <w:p w:rsidR="002C0613" w:rsidRDefault="00447A7D">
            <w:pPr>
              <w:rPr>
                <w:lang w:val="es-AR"/>
              </w:rPr>
            </w:pPr>
            <w:r>
              <w:rPr>
                <w:lang w:val="es-AR"/>
              </w:rPr>
              <w:t>Horno de convección, tamaño completo</w:t>
            </w:r>
          </w:p>
        </w:tc>
      </w:tr>
      <w:tr w:rsidR="002C0613">
        <w:tc>
          <w:tcPr>
            <w:tcW w:w="0" w:type="auto"/>
            <w:shd w:val="clear" w:color="auto" w:fill="98FB98"/>
          </w:tcPr>
          <w:p w:rsidR="002C0613" w:rsidRDefault="00447A7D">
            <w:r>
              <w:rPr>
                <w:rStyle w:val="SegmentID"/>
              </w:rPr>
              <w:t>2735</w:t>
            </w:r>
            <w:r>
              <w:rPr>
                <w:rStyle w:val="TransUnitID"/>
              </w:rPr>
              <w:t>b3fbe3b5-5513-4e1a-bcad-4303dbacacf7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2736</w:t>
            </w:r>
            <w:r>
              <w:rPr>
                <w:rStyle w:val="TransUnitID"/>
              </w:rPr>
              <w:t>d608fcc9-104e-425f-ab64-856578d5ae04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2737</w:t>
            </w:r>
            <w:r>
              <w:rPr>
                <w:rStyle w:val="TransUnitID"/>
              </w:rPr>
              <w:t>f786e707-7df0-4f7b-97aa-6c562121012c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65%</w:t>
            </w:r>
          </w:p>
        </w:tc>
        <w:tc>
          <w:tcPr>
            <w:tcW w:w="0" w:type="auto"/>
            <w:shd w:val="clear" w:color="auto" w:fill="98FB98"/>
          </w:tcPr>
          <w:p w:rsidR="002C0613" w:rsidRDefault="00447A7D">
            <w:pPr>
              <w:rPr>
                <w:lang w:val="es-AR"/>
              </w:rPr>
            </w:pPr>
            <w:r>
              <w:rPr>
                <w:lang w:val="es-AR"/>
              </w:rPr>
              <w:t>65%</w:t>
            </w:r>
          </w:p>
        </w:tc>
      </w:tr>
      <w:tr w:rsidR="002C0613">
        <w:tc>
          <w:tcPr>
            <w:tcW w:w="0" w:type="auto"/>
            <w:shd w:val="clear" w:color="auto" w:fill="98FB98"/>
          </w:tcPr>
          <w:p w:rsidR="002C0613" w:rsidRDefault="00447A7D">
            <w:r>
              <w:rPr>
                <w:rStyle w:val="SegmentID"/>
              </w:rPr>
              <w:t>2738</w:t>
            </w:r>
            <w:r>
              <w:rPr>
                <w:rStyle w:val="TransUnitID"/>
              </w:rPr>
              <w:t>384d88f4-6cec-49fa-b7a6-00bf4a29200a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2739</w:t>
            </w:r>
            <w:r>
              <w:rPr>
                <w:rStyle w:val="TransUnitID"/>
              </w:rPr>
              <w:t>56c88d20-1fe3-41c8-b1b3-586b3d1b538d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71%</w:t>
            </w:r>
          </w:p>
        </w:tc>
        <w:tc>
          <w:tcPr>
            <w:tcW w:w="0" w:type="auto"/>
            <w:shd w:val="clear" w:color="auto" w:fill="98FB98"/>
          </w:tcPr>
          <w:p w:rsidR="002C0613" w:rsidRDefault="00447A7D">
            <w:pPr>
              <w:rPr>
                <w:lang w:val="es-AR"/>
              </w:rPr>
            </w:pPr>
            <w:r>
              <w:rPr>
                <w:lang w:val="es-AR"/>
              </w:rPr>
              <w:t>71%</w:t>
            </w:r>
          </w:p>
        </w:tc>
      </w:tr>
      <w:tr w:rsidR="002C0613">
        <w:tc>
          <w:tcPr>
            <w:tcW w:w="0" w:type="auto"/>
            <w:shd w:val="clear" w:color="auto" w:fill="98FB98"/>
          </w:tcPr>
          <w:p w:rsidR="002C0613" w:rsidRDefault="00447A7D">
            <w:r>
              <w:rPr>
                <w:rStyle w:val="SegmentID"/>
              </w:rPr>
              <w:t>2740</w:t>
            </w:r>
            <w:r>
              <w:rPr>
                <w:rStyle w:val="TransUnitID"/>
              </w:rPr>
              <w:t>d3661567-e5db-4f2c-9248-ef2de70d1815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1.6 kW</w:t>
            </w:r>
          </w:p>
        </w:tc>
        <w:tc>
          <w:tcPr>
            <w:tcW w:w="0" w:type="auto"/>
            <w:shd w:val="clear" w:color="auto" w:fill="98FB98"/>
          </w:tcPr>
          <w:p w:rsidR="002C0613" w:rsidRDefault="00447A7D">
            <w:pPr>
              <w:rPr>
                <w:lang w:val="es-AR"/>
              </w:rPr>
            </w:pPr>
            <w:r>
              <w:rPr>
                <w:lang w:val="es-AR"/>
              </w:rPr>
              <w:t>1,6 kW</w:t>
            </w:r>
          </w:p>
        </w:tc>
      </w:tr>
      <w:tr w:rsidR="002C0613">
        <w:tc>
          <w:tcPr>
            <w:tcW w:w="0" w:type="auto"/>
            <w:shd w:val="clear" w:color="auto" w:fill="98FB98"/>
          </w:tcPr>
          <w:p w:rsidR="002C0613" w:rsidRDefault="00447A7D">
            <w:r>
              <w:rPr>
                <w:rStyle w:val="SegmentID"/>
              </w:rPr>
              <w:t>2741</w:t>
            </w:r>
            <w:r>
              <w:rPr>
                <w:rStyle w:val="TransUnitID"/>
              </w:rPr>
              <w:t>4989f0cd-7117-4c09-8cbe-a99437db6f18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Convection oven, full-size</w:t>
            </w:r>
          </w:p>
        </w:tc>
        <w:tc>
          <w:tcPr>
            <w:tcW w:w="0" w:type="auto"/>
            <w:shd w:val="clear" w:color="auto" w:fill="98FB98"/>
          </w:tcPr>
          <w:p w:rsidR="002C0613" w:rsidRDefault="00447A7D">
            <w:pPr>
              <w:rPr>
                <w:lang w:val="es-AR"/>
              </w:rPr>
            </w:pPr>
            <w:r>
              <w:rPr>
                <w:lang w:val="es-AR"/>
              </w:rPr>
              <w:t>Horno de convección, tamaño completo</w:t>
            </w:r>
          </w:p>
        </w:tc>
      </w:tr>
      <w:tr w:rsidR="002C0613">
        <w:tc>
          <w:tcPr>
            <w:tcW w:w="0" w:type="auto"/>
            <w:shd w:val="clear" w:color="auto" w:fill="98FB98"/>
          </w:tcPr>
          <w:p w:rsidR="002C0613" w:rsidRDefault="00447A7D">
            <w:r>
              <w:rPr>
                <w:rStyle w:val="SegmentID"/>
              </w:rPr>
              <w:t>2742</w:t>
            </w:r>
            <w:r>
              <w:rPr>
                <w:rStyle w:val="TransUnitID"/>
              </w:rPr>
              <w:t>3fbf7721-e693-4cb2-b4f5-c5cd2a69af5b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2743</w:t>
            </w:r>
            <w:r>
              <w:rPr>
                <w:rStyle w:val="TransUnitID"/>
              </w:rPr>
              <w:t>17c75268-215f-48b0-a438-c18897cc9a5d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2744</w:t>
            </w:r>
            <w:r>
              <w:rPr>
                <w:rStyle w:val="TransUnitID"/>
              </w:rPr>
              <w:t>26a0b7ee-78ea-4a80-8144-2443ebc47808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2745</w:t>
            </w:r>
            <w:r>
              <w:rPr>
                <w:rStyle w:val="TransUnitID"/>
              </w:rPr>
              <w:t>a5eddeab-e236-4521-bfed-168391556997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5.3 kW</w:t>
            </w:r>
          </w:p>
        </w:tc>
        <w:tc>
          <w:tcPr>
            <w:tcW w:w="0" w:type="auto"/>
            <w:shd w:val="clear" w:color="auto" w:fill="FFFFFF"/>
          </w:tcPr>
          <w:p w:rsidR="002C0613" w:rsidRDefault="00447A7D">
            <w:pPr>
              <w:rPr>
                <w:lang w:val="es-AR"/>
              </w:rPr>
            </w:pPr>
            <w:r>
              <w:rPr>
                <w:lang w:val="es-AR"/>
              </w:rPr>
              <w:t>5,3 kW</w:t>
            </w:r>
          </w:p>
        </w:tc>
      </w:tr>
      <w:tr w:rsidR="002C0613">
        <w:tc>
          <w:tcPr>
            <w:tcW w:w="0" w:type="auto"/>
            <w:shd w:val="clear" w:color="auto" w:fill="98FB98"/>
          </w:tcPr>
          <w:p w:rsidR="002C0613" w:rsidRDefault="00447A7D">
            <w:r>
              <w:rPr>
                <w:rStyle w:val="SegmentID"/>
              </w:rPr>
              <w:t>2746</w:t>
            </w:r>
            <w:r>
              <w:rPr>
                <w:rStyle w:val="TransUnitID"/>
              </w:rPr>
              <w:t>a92b9f88-6fb1-4626-af25-a77b900a0dba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46%</w:t>
            </w:r>
          </w:p>
        </w:tc>
        <w:tc>
          <w:tcPr>
            <w:tcW w:w="0" w:type="auto"/>
            <w:shd w:val="clear" w:color="auto" w:fill="98FB98"/>
          </w:tcPr>
          <w:p w:rsidR="002C0613" w:rsidRDefault="00447A7D">
            <w:pPr>
              <w:rPr>
                <w:lang w:val="es-AR"/>
              </w:rPr>
            </w:pPr>
            <w:r>
              <w:rPr>
                <w:lang w:val="es-AR"/>
              </w:rPr>
              <w:t>46%</w:t>
            </w:r>
          </w:p>
        </w:tc>
      </w:tr>
      <w:tr w:rsidR="002C0613">
        <w:tc>
          <w:tcPr>
            <w:tcW w:w="0" w:type="auto"/>
            <w:shd w:val="clear" w:color="auto" w:fill="FFFFFF"/>
          </w:tcPr>
          <w:p w:rsidR="002C0613" w:rsidRDefault="00447A7D">
            <w:r>
              <w:rPr>
                <w:rStyle w:val="SegmentID"/>
              </w:rPr>
              <w:t>2747</w:t>
            </w:r>
            <w:r>
              <w:rPr>
                <w:rStyle w:val="TransUnitID"/>
              </w:rPr>
              <w:t>6bcabf8e-e98c-4022-8265-bdab2e7bd7af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 kW</w:t>
            </w:r>
          </w:p>
        </w:tc>
        <w:tc>
          <w:tcPr>
            <w:tcW w:w="0" w:type="auto"/>
            <w:shd w:val="clear" w:color="auto" w:fill="FFFFFF"/>
          </w:tcPr>
          <w:p w:rsidR="002C0613" w:rsidRDefault="00447A7D">
            <w:pPr>
              <w:rPr>
                <w:lang w:val="es-AR"/>
              </w:rPr>
            </w:pPr>
            <w:r>
              <w:rPr>
                <w:lang w:val="es-AR"/>
              </w:rPr>
              <w:t>3,5 kW</w:t>
            </w:r>
          </w:p>
        </w:tc>
      </w:tr>
      <w:tr w:rsidR="002C0613">
        <w:tc>
          <w:tcPr>
            <w:tcW w:w="0" w:type="auto"/>
            <w:shd w:val="clear" w:color="auto" w:fill="98FB98"/>
          </w:tcPr>
          <w:p w:rsidR="002C0613" w:rsidRDefault="00447A7D">
            <w:r>
              <w:rPr>
                <w:rStyle w:val="SegmentID"/>
              </w:rPr>
              <w:t>2748</w:t>
            </w:r>
            <w:r>
              <w:rPr>
                <w:rStyle w:val="TransUnitID"/>
              </w:rPr>
              <w:t>5b3b2638-39b4-451f-bb49-370d3efeb47f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Convection oven, half-size</w:t>
            </w:r>
          </w:p>
        </w:tc>
        <w:tc>
          <w:tcPr>
            <w:tcW w:w="0" w:type="auto"/>
            <w:shd w:val="clear" w:color="auto" w:fill="98FB98"/>
          </w:tcPr>
          <w:p w:rsidR="002C0613" w:rsidRDefault="00447A7D">
            <w:pPr>
              <w:rPr>
                <w:lang w:val="es-AR"/>
              </w:rPr>
            </w:pPr>
            <w:r>
              <w:rPr>
                <w:lang w:val="es-AR"/>
              </w:rPr>
              <w:t>Horno de convección, tamaño medio</w:t>
            </w:r>
          </w:p>
        </w:tc>
      </w:tr>
      <w:tr w:rsidR="002C0613">
        <w:tc>
          <w:tcPr>
            <w:tcW w:w="0" w:type="auto"/>
            <w:shd w:val="clear" w:color="auto" w:fill="98FB98"/>
          </w:tcPr>
          <w:p w:rsidR="002C0613" w:rsidRDefault="00447A7D">
            <w:r>
              <w:rPr>
                <w:rStyle w:val="SegmentID"/>
              </w:rPr>
              <w:t>2749</w:t>
            </w:r>
            <w:r>
              <w:rPr>
                <w:rStyle w:val="TransUnitID"/>
              </w:rPr>
              <w:t>0012a18a-8606-448b-85c1-44ce58d35bdf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2750</w:t>
            </w:r>
            <w:r>
              <w:rPr>
                <w:rStyle w:val="TransUnitID"/>
              </w:rPr>
              <w:t>c0cccf41-d758-4c45-9d77-343c7105b74a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2751</w:t>
            </w:r>
            <w:r>
              <w:rPr>
                <w:rStyle w:val="TransUnitID"/>
              </w:rPr>
              <w:t>4e0b0035-5ac9-40d5-ae4c-b75047d09a58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65%</w:t>
            </w:r>
          </w:p>
        </w:tc>
        <w:tc>
          <w:tcPr>
            <w:tcW w:w="0" w:type="auto"/>
            <w:shd w:val="clear" w:color="auto" w:fill="98FB98"/>
          </w:tcPr>
          <w:p w:rsidR="002C0613" w:rsidRDefault="00447A7D">
            <w:pPr>
              <w:rPr>
                <w:lang w:val="es-AR"/>
              </w:rPr>
            </w:pPr>
            <w:r>
              <w:rPr>
                <w:lang w:val="es-AR"/>
              </w:rPr>
              <w:t>65%</w:t>
            </w:r>
          </w:p>
        </w:tc>
      </w:tr>
      <w:tr w:rsidR="002C0613">
        <w:tc>
          <w:tcPr>
            <w:tcW w:w="0" w:type="auto"/>
            <w:shd w:val="clear" w:color="auto" w:fill="98FB98"/>
          </w:tcPr>
          <w:p w:rsidR="002C0613" w:rsidRDefault="00447A7D">
            <w:r>
              <w:rPr>
                <w:rStyle w:val="SegmentID"/>
              </w:rPr>
              <w:t>2752</w:t>
            </w:r>
            <w:r>
              <w:rPr>
                <w:rStyle w:val="TransUnitID"/>
              </w:rPr>
              <w:t>513fe817-fd51-4e4f-9e95-acff7953de4a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kW</w:t>
            </w:r>
          </w:p>
        </w:tc>
        <w:tc>
          <w:tcPr>
            <w:tcW w:w="0" w:type="auto"/>
            <w:shd w:val="clear" w:color="auto" w:fill="98FB98"/>
          </w:tcPr>
          <w:p w:rsidR="002C0613" w:rsidRDefault="00447A7D">
            <w:pPr>
              <w:rPr>
                <w:lang w:val="es-AR"/>
              </w:rPr>
            </w:pPr>
            <w:r>
              <w:rPr>
                <w:lang w:val="es-AR"/>
              </w:rPr>
              <w:t>1,5 kW</w:t>
            </w:r>
          </w:p>
        </w:tc>
      </w:tr>
      <w:tr w:rsidR="002C0613">
        <w:tc>
          <w:tcPr>
            <w:tcW w:w="0" w:type="auto"/>
            <w:shd w:val="clear" w:color="auto" w:fill="98FB98"/>
          </w:tcPr>
          <w:p w:rsidR="002C0613" w:rsidRDefault="00447A7D">
            <w:r>
              <w:rPr>
                <w:rStyle w:val="SegmentID"/>
              </w:rPr>
              <w:t>2753</w:t>
            </w:r>
            <w:r>
              <w:rPr>
                <w:rStyle w:val="TransUnitID"/>
              </w:rPr>
              <w:t>5f8fc151-a46d-449f-9cd6-58ac8818fbbd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71%</w:t>
            </w:r>
          </w:p>
        </w:tc>
        <w:tc>
          <w:tcPr>
            <w:tcW w:w="0" w:type="auto"/>
            <w:shd w:val="clear" w:color="auto" w:fill="98FB98"/>
          </w:tcPr>
          <w:p w:rsidR="002C0613" w:rsidRDefault="00447A7D">
            <w:pPr>
              <w:rPr>
                <w:lang w:val="es-AR"/>
              </w:rPr>
            </w:pPr>
            <w:r>
              <w:rPr>
                <w:lang w:val="es-AR"/>
              </w:rPr>
              <w:t>71%</w:t>
            </w:r>
          </w:p>
        </w:tc>
      </w:tr>
      <w:tr w:rsidR="002C0613">
        <w:tc>
          <w:tcPr>
            <w:tcW w:w="0" w:type="auto"/>
            <w:shd w:val="clear" w:color="auto" w:fill="98FB98"/>
          </w:tcPr>
          <w:p w:rsidR="002C0613" w:rsidRDefault="00447A7D">
            <w:r>
              <w:rPr>
                <w:rStyle w:val="SegmentID"/>
              </w:rPr>
              <w:t>2754</w:t>
            </w:r>
            <w:r>
              <w:rPr>
                <w:rStyle w:val="TransUnitID"/>
              </w:rPr>
              <w:t>3ede2885-9c5b-47e6-b7f1-7d4faca1bd65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 kW</w:t>
            </w:r>
          </w:p>
        </w:tc>
        <w:tc>
          <w:tcPr>
            <w:tcW w:w="0" w:type="auto"/>
            <w:shd w:val="clear" w:color="auto" w:fill="98FB98"/>
          </w:tcPr>
          <w:p w:rsidR="002C0613" w:rsidRDefault="00447A7D">
            <w:pPr>
              <w:rPr>
                <w:lang w:val="es-AR"/>
              </w:rPr>
            </w:pPr>
            <w:r>
              <w:rPr>
                <w:lang w:val="es-AR"/>
              </w:rPr>
              <w:t>1 kW</w:t>
            </w:r>
          </w:p>
        </w:tc>
      </w:tr>
      <w:tr w:rsidR="002C0613">
        <w:tc>
          <w:tcPr>
            <w:tcW w:w="0" w:type="auto"/>
            <w:shd w:val="clear" w:color="auto" w:fill="F5DEB3"/>
          </w:tcPr>
          <w:p w:rsidR="002C0613" w:rsidRDefault="00447A7D">
            <w:r>
              <w:rPr>
                <w:rStyle w:val="SegmentID"/>
              </w:rPr>
              <w:t>2755</w:t>
            </w:r>
            <w:r>
              <w:rPr>
                <w:rStyle w:val="TransUnitID"/>
              </w:rPr>
              <w:t>dbc8c40e-4fa7-4bef-8b0c-d5c8f82aa4f3</w:t>
            </w:r>
          </w:p>
        </w:tc>
        <w:tc>
          <w:tcPr>
            <w:tcW w:w="0" w:type="auto"/>
            <w:shd w:val="clear" w:color="auto" w:fill="F5DEB3"/>
          </w:tcPr>
          <w:p w:rsidR="002C0613" w:rsidRPr="00447A7D" w:rsidRDefault="00447A7D">
            <w:pPr>
              <w:rPr>
                <w:vanish/>
              </w:rPr>
            </w:pPr>
            <w:r w:rsidRPr="00447A7D">
              <w:rPr>
                <w:vanish/>
              </w:rPr>
              <w:t>Translation Approved (70%)</w:t>
            </w:r>
          </w:p>
        </w:tc>
        <w:tc>
          <w:tcPr>
            <w:tcW w:w="0" w:type="auto"/>
            <w:shd w:val="clear" w:color="auto" w:fill="F5DEB3"/>
          </w:tcPr>
          <w:p w:rsidR="002C0613" w:rsidRDefault="00447A7D">
            <w:r>
              <w:t>Conveyor oven, &gt; 63.5 cm belt</w:t>
            </w:r>
          </w:p>
        </w:tc>
        <w:tc>
          <w:tcPr>
            <w:tcW w:w="0" w:type="auto"/>
            <w:shd w:val="clear" w:color="auto" w:fill="F5DEB3"/>
          </w:tcPr>
          <w:p w:rsidR="002C0613" w:rsidRDefault="00447A7D">
            <w:pPr>
              <w:rPr>
                <w:lang w:val="es-AR"/>
              </w:rPr>
            </w:pPr>
            <w:r>
              <w:rPr>
                <w:lang w:val="es-AR"/>
              </w:rPr>
              <w:t>Horno de cinta transportadora &gt; cinta de 63,5 cm</w:t>
            </w:r>
          </w:p>
        </w:tc>
      </w:tr>
      <w:tr w:rsidR="002C0613">
        <w:tc>
          <w:tcPr>
            <w:tcW w:w="0" w:type="auto"/>
            <w:shd w:val="clear" w:color="auto" w:fill="98FB98"/>
          </w:tcPr>
          <w:p w:rsidR="002C0613" w:rsidRDefault="00447A7D">
            <w:r>
              <w:rPr>
                <w:rStyle w:val="SegmentID"/>
              </w:rPr>
              <w:t>2756</w:t>
            </w:r>
            <w:r>
              <w:rPr>
                <w:rStyle w:val="TransUnitID"/>
              </w:rPr>
              <w:t>852e3464-7e3e-4873-a63b-77f8e23c6bc0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2757</w:t>
            </w:r>
            <w:r>
              <w:rPr>
                <w:rStyle w:val="TransUnitID"/>
              </w:rPr>
              <w:t>a2fac096-1cd3-4c19-b424-d33b78e468b8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2758</w:t>
            </w:r>
            <w:r>
              <w:rPr>
                <w:rStyle w:val="TransUnitID"/>
              </w:rPr>
              <w:t>60367f6d-07bd-49e3-b6f3-b1d56eadd37c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w:t>
            </w:r>
          </w:p>
        </w:tc>
        <w:tc>
          <w:tcPr>
            <w:tcW w:w="0" w:type="auto"/>
            <w:shd w:val="clear" w:color="auto" w:fill="98FB98"/>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2759</w:t>
            </w:r>
            <w:r>
              <w:rPr>
                <w:rStyle w:val="TransUnitID"/>
              </w:rPr>
              <w:t>d23ceb66-6fc6-493c-99e2-f547fbebfd2a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20.5 kW</w:t>
            </w:r>
          </w:p>
        </w:tc>
        <w:tc>
          <w:tcPr>
            <w:tcW w:w="0" w:type="auto"/>
            <w:shd w:val="clear" w:color="auto" w:fill="FFFFFF"/>
          </w:tcPr>
          <w:p w:rsidR="002C0613" w:rsidRDefault="00447A7D">
            <w:pPr>
              <w:rPr>
                <w:lang w:val="es-AR"/>
              </w:rPr>
            </w:pPr>
            <w:r>
              <w:rPr>
                <w:lang w:val="es-AR"/>
              </w:rPr>
              <w:t>20,5 kW</w:t>
            </w:r>
          </w:p>
        </w:tc>
      </w:tr>
      <w:tr w:rsidR="002C0613">
        <w:tc>
          <w:tcPr>
            <w:tcW w:w="0" w:type="auto"/>
            <w:shd w:val="clear" w:color="auto" w:fill="98FB98"/>
          </w:tcPr>
          <w:p w:rsidR="002C0613" w:rsidRDefault="00447A7D">
            <w:r>
              <w:rPr>
                <w:rStyle w:val="SegmentID"/>
              </w:rPr>
              <w:t>2760</w:t>
            </w:r>
            <w:r>
              <w:rPr>
                <w:rStyle w:val="TransUnitID"/>
              </w:rPr>
              <w:t>6ebe41b4-d5f1-4cc2-93c4-0bbecb0ffe85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w:t>
            </w:r>
          </w:p>
        </w:tc>
        <w:tc>
          <w:tcPr>
            <w:tcW w:w="0" w:type="auto"/>
            <w:shd w:val="clear" w:color="auto" w:fill="98FB98"/>
          </w:tcPr>
          <w:p w:rsidR="002C0613" w:rsidRDefault="00447A7D">
            <w:pPr>
              <w:rPr>
                <w:lang w:val="es-AR"/>
              </w:rPr>
            </w:pPr>
            <w:r>
              <w:rPr>
                <w:lang w:val="es-AR"/>
              </w:rPr>
              <w:t>42%</w:t>
            </w:r>
          </w:p>
        </w:tc>
      </w:tr>
      <w:tr w:rsidR="002C0613">
        <w:tc>
          <w:tcPr>
            <w:tcW w:w="0" w:type="auto"/>
            <w:shd w:val="clear" w:color="auto" w:fill="FFFFFF"/>
          </w:tcPr>
          <w:p w:rsidR="002C0613" w:rsidRDefault="00447A7D">
            <w:r>
              <w:rPr>
                <w:rStyle w:val="SegmentID"/>
              </w:rPr>
              <w:t>2761</w:t>
            </w:r>
            <w:r>
              <w:rPr>
                <w:rStyle w:val="TransUnitID"/>
              </w:rPr>
              <w:t>f3b08f82-2f8a-4c24-b0cc-1ceabf79f38e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16.7 kW</w:t>
            </w:r>
          </w:p>
        </w:tc>
        <w:tc>
          <w:tcPr>
            <w:tcW w:w="0" w:type="auto"/>
            <w:shd w:val="clear" w:color="auto" w:fill="FFFFFF"/>
          </w:tcPr>
          <w:p w:rsidR="002C0613" w:rsidRDefault="00447A7D">
            <w:pPr>
              <w:rPr>
                <w:lang w:val="es-AR"/>
              </w:rPr>
            </w:pPr>
            <w:r>
              <w:rPr>
                <w:lang w:val="es-AR"/>
              </w:rPr>
              <w:t>16,7 kW</w:t>
            </w:r>
          </w:p>
        </w:tc>
      </w:tr>
      <w:tr w:rsidR="002C0613">
        <w:tc>
          <w:tcPr>
            <w:tcW w:w="0" w:type="auto"/>
            <w:shd w:val="clear" w:color="auto" w:fill="F5DEB3"/>
          </w:tcPr>
          <w:p w:rsidR="002C0613" w:rsidRDefault="00447A7D">
            <w:r>
              <w:rPr>
                <w:rStyle w:val="SegmentID"/>
              </w:rPr>
              <w:t>2762</w:t>
            </w:r>
            <w:r>
              <w:rPr>
                <w:rStyle w:val="TransUnitID"/>
              </w:rPr>
              <w:t>de3404bd-8944-4332-bd69-39e2dd7afe31</w:t>
            </w:r>
          </w:p>
        </w:tc>
        <w:tc>
          <w:tcPr>
            <w:tcW w:w="0" w:type="auto"/>
            <w:shd w:val="clear" w:color="auto" w:fill="F5DEB3"/>
          </w:tcPr>
          <w:p w:rsidR="002C0613" w:rsidRPr="00447A7D" w:rsidRDefault="00447A7D">
            <w:pPr>
              <w:rPr>
                <w:vanish/>
              </w:rPr>
            </w:pPr>
            <w:r w:rsidRPr="00447A7D">
              <w:rPr>
                <w:vanish/>
              </w:rPr>
              <w:t>Translation Approved (99%)</w:t>
            </w:r>
          </w:p>
        </w:tc>
        <w:tc>
          <w:tcPr>
            <w:tcW w:w="0" w:type="auto"/>
            <w:shd w:val="clear" w:color="auto" w:fill="F5DEB3"/>
          </w:tcPr>
          <w:p w:rsidR="002C0613" w:rsidRDefault="00447A7D">
            <w:r>
              <w:t>Conveyor oven, &lt; 63.5 cm  belt</w:t>
            </w:r>
          </w:p>
        </w:tc>
        <w:tc>
          <w:tcPr>
            <w:tcW w:w="0" w:type="auto"/>
            <w:shd w:val="clear" w:color="auto" w:fill="F5DEB3"/>
          </w:tcPr>
          <w:p w:rsidR="002C0613" w:rsidRDefault="00447A7D">
            <w:pPr>
              <w:rPr>
                <w:lang w:val="es-AR"/>
              </w:rPr>
            </w:pPr>
            <w:r>
              <w:rPr>
                <w:lang w:val="es-AR"/>
              </w:rPr>
              <w:t>Horno de cinta transportadora &gt; cinta de 63,5 cm</w:t>
            </w:r>
          </w:p>
        </w:tc>
      </w:tr>
      <w:tr w:rsidR="002C0613">
        <w:tc>
          <w:tcPr>
            <w:tcW w:w="0" w:type="auto"/>
            <w:shd w:val="clear" w:color="auto" w:fill="98FB98"/>
          </w:tcPr>
          <w:p w:rsidR="002C0613" w:rsidRDefault="00447A7D">
            <w:r>
              <w:rPr>
                <w:rStyle w:val="SegmentID"/>
              </w:rPr>
              <w:t>2763</w:t>
            </w:r>
            <w:r>
              <w:rPr>
                <w:rStyle w:val="TransUnitID"/>
              </w:rPr>
              <w:t>7e93961a-4646-4af6-9b11-31bac866edbf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2764</w:t>
            </w:r>
            <w:r>
              <w:rPr>
                <w:rStyle w:val="TransUnitID"/>
              </w:rPr>
              <w:t>15c5a7a8-97dd-45b0-8d13-5041f141b493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2765</w:t>
            </w:r>
            <w:r>
              <w:rPr>
                <w:rStyle w:val="TransUnitID"/>
              </w:rPr>
              <w:t>4070163d-876c-4b51-8bb1-229dec9b24e1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w:t>
            </w:r>
          </w:p>
        </w:tc>
        <w:tc>
          <w:tcPr>
            <w:tcW w:w="0" w:type="auto"/>
            <w:shd w:val="clear" w:color="auto" w:fill="98FB98"/>
          </w:tcPr>
          <w:p w:rsidR="002C0613" w:rsidRDefault="00447A7D">
            <w:pPr>
              <w:rPr>
                <w:lang w:val="es-AR"/>
              </w:rPr>
            </w:pPr>
            <w:r>
              <w:rPr>
                <w:lang w:val="es-AR"/>
              </w:rPr>
              <w:t>20%</w:t>
            </w:r>
          </w:p>
        </w:tc>
      </w:tr>
      <w:tr w:rsidR="002C0613">
        <w:tc>
          <w:tcPr>
            <w:tcW w:w="0" w:type="auto"/>
            <w:shd w:val="clear" w:color="auto" w:fill="FFFFFF"/>
          </w:tcPr>
          <w:p w:rsidR="002C0613" w:rsidRDefault="00447A7D">
            <w:r>
              <w:rPr>
                <w:rStyle w:val="SegmentID"/>
              </w:rPr>
              <w:t>2766</w:t>
            </w:r>
            <w:r>
              <w:rPr>
                <w:rStyle w:val="TransUnitID"/>
              </w:rPr>
              <w:t>f85451e6-5916-4fb2-8b08-39add294b622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13.2 kW</w:t>
            </w:r>
          </w:p>
        </w:tc>
        <w:tc>
          <w:tcPr>
            <w:tcW w:w="0" w:type="auto"/>
            <w:shd w:val="clear" w:color="auto" w:fill="FFFFFF"/>
          </w:tcPr>
          <w:p w:rsidR="002C0613" w:rsidRDefault="00447A7D">
            <w:pPr>
              <w:rPr>
                <w:lang w:val="es-AR"/>
              </w:rPr>
            </w:pPr>
            <w:r>
              <w:rPr>
                <w:lang w:val="es-AR"/>
              </w:rPr>
              <w:t>13,2 kW</w:t>
            </w:r>
          </w:p>
        </w:tc>
      </w:tr>
      <w:tr w:rsidR="002C0613">
        <w:tc>
          <w:tcPr>
            <w:tcW w:w="0" w:type="auto"/>
            <w:shd w:val="clear" w:color="auto" w:fill="98FB98"/>
          </w:tcPr>
          <w:p w:rsidR="002C0613" w:rsidRDefault="00447A7D">
            <w:r>
              <w:rPr>
                <w:rStyle w:val="SegmentID"/>
              </w:rPr>
              <w:t>2767</w:t>
            </w:r>
            <w:r>
              <w:rPr>
                <w:rStyle w:val="TransUnitID"/>
              </w:rPr>
              <w:t>32faaec9-3e6a-48b1-b0c1-e7265ea1fbe6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w:t>
            </w:r>
          </w:p>
        </w:tc>
        <w:tc>
          <w:tcPr>
            <w:tcW w:w="0" w:type="auto"/>
            <w:shd w:val="clear" w:color="auto" w:fill="98FB98"/>
          </w:tcPr>
          <w:p w:rsidR="002C0613" w:rsidRDefault="00447A7D">
            <w:pPr>
              <w:rPr>
                <w:lang w:val="es-AR"/>
              </w:rPr>
            </w:pPr>
            <w:r>
              <w:rPr>
                <w:lang w:val="es-AR"/>
              </w:rPr>
              <w:t>42%</w:t>
            </w:r>
          </w:p>
        </w:tc>
      </w:tr>
      <w:tr w:rsidR="002C0613">
        <w:tc>
          <w:tcPr>
            <w:tcW w:w="0" w:type="auto"/>
            <w:shd w:val="clear" w:color="auto" w:fill="F5DEB3"/>
          </w:tcPr>
          <w:p w:rsidR="002C0613" w:rsidRDefault="00447A7D">
            <w:r>
              <w:rPr>
                <w:rStyle w:val="SegmentID"/>
              </w:rPr>
              <w:t>2768</w:t>
            </w:r>
            <w:r>
              <w:rPr>
                <w:rStyle w:val="TransUnitID"/>
              </w:rPr>
              <w:t>2fc0fc02-112f-429f-a3f2-2d63c4499251</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8.5 kW</w:t>
            </w:r>
          </w:p>
        </w:tc>
        <w:tc>
          <w:tcPr>
            <w:tcW w:w="0" w:type="auto"/>
            <w:shd w:val="clear" w:color="auto" w:fill="F5DEB3"/>
          </w:tcPr>
          <w:p w:rsidR="002C0613" w:rsidRDefault="00447A7D">
            <w:pPr>
              <w:rPr>
                <w:lang w:val="es-AR"/>
              </w:rPr>
            </w:pPr>
            <w:r>
              <w:rPr>
                <w:lang w:val="es-AR"/>
              </w:rPr>
              <w:t>8,5 kW</w:t>
            </w:r>
          </w:p>
        </w:tc>
      </w:tr>
      <w:tr w:rsidR="002C0613">
        <w:tc>
          <w:tcPr>
            <w:tcW w:w="0" w:type="auto"/>
            <w:shd w:val="clear" w:color="auto" w:fill="98FB98"/>
          </w:tcPr>
          <w:p w:rsidR="002C0613" w:rsidRDefault="00447A7D">
            <w:r>
              <w:rPr>
                <w:rStyle w:val="SegmentID"/>
              </w:rPr>
              <w:t>2769</w:t>
            </w:r>
            <w:r>
              <w:rPr>
                <w:rStyle w:val="TransUnitID"/>
              </w:rPr>
              <w:t>671883f4-89e1-4dcb-85d6-3ed046d2aa19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Fryer</w:t>
            </w:r>
          </w:p>
        </w:tc>
        <w:tc>
          <w:tcPr>
            <w:tcW w:w="0" w:type="auto"/>
            <w:shd w:val="clear" w:color="auto" w:fill="98FB98"/>
          </w:tcPr>
          <w:p w:rsidR="002C0613" w:rsidRDefault="00447A7D">
            <w:pPr>
              <w:rPr>
                <w:lang w:val="es-AR"/>
              </w:rPr>
            </w:pPr>
            <w:r>
              <w:rPr>
                <w:lang w:val="es-AR"/>
              </w:rPr>
              <w:t>Freidora</w:t>
            </w:r>
          </w:p>
        </w:tc>
      </w:tr>
      <w:tr w:rsidR="002C0613">
        <w:tc>
          <w:tcPr>
            <w:tcW w:w="0" w:type="auto"/>
            <w:shd w:val="clear" w:color="auto" w:fill="98FB98"/>
          </w:tcPr>
          <w:p w:rsidR="002C0613" w:rsidRDefault="00447A7D">
            <w:r>
              <w:rPr>
                <w:rStyle w:val="SegmentID"/>
              </w:rPr>
              <w:t>2770</w:t>
            </w:r>
            <w:r>
              <w:rPr>
                <w:rStyle w:val="TransUnitID"/>
              </w:rPr>
              <w:t>fa3e67c9-b5b2-4025-9bd1-4179daef6687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2771</w:t>
            </w:r>
            <w:r>
              <w:rPr>
                <w:rStyle w:val="TransUnitID"/>
              </w:rPr>
              <w:t>a180679b-6b7c-4ec1-829a-54cd7b41a361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2772</w:t>
            </w:r>
            <w:r>
              <w:rPr>
                <w:rStyle w:val="TransUnitID"/>
              </w:rPr>
              <w:t>1ac71f48-9a58-40f7-87d1-8f2277ef89bc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w:t>
            </w:r>
          </w:p>
        </w:tc>
        <w:tc>
          <w:tcPr>
            <w:tcW w:w="0" w:type="auto"/>
            <w:shd w:val="clear" w:color="auto" w:fill="98FB98"/>
          </w:tcPr>
          <w:p w:rsidR="002C0613" w:rsidRDefault="00447A7D">
            <w:pPr>
              <w:rPr>
                <w:lang w:val="es-AR"/>
              </w:rPr>
            </w:pPr>
            <w:r>
              <w:rPr>
                <w:lang w:val="es-AR"/>
              </w:rPr>
              <w:t>75%</w:t>
            </w:r>
          </w:p>
        </w:tc>
      </w:tr>
      <w:tr w:rsidR="002C0613">
        <w:tc>
          <w:tcPr>
            <w:tcW w:w="0" w:type="auto"/>
            <w:shd w:val="clear" w:color="auto" w:fill="FFFFFF"/>
          </w:tcPr>
          <w:p w:rsidR="002C0613" w:rsidRDefault="00447A7D">
            <w:r>
              <w:rPr>
                <w:rStyle w:val="SegmentID"/>
              </w:rPr>
              <w:t>2773</w:t>
            </w:r>
            <w:r>
              <w:rPr>
                <w:rStyle w:val="TransUnitID"/>
              </w:rPr>
              <w:t>986da6ef-55a2-4dda-b61e-5911e4cbba67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1,05 kW</w:t>
            </w:r>
          </w:p>
        </w:tc>
        <w:tc>
          <w:tcPr>
            <w:tcW w:w="0" w:type="auto"/>
            <w:shd w:val="clear" w:color="auto" w:fill="FFFFFF"/>
          </w:tcPr>
          <w:p w:rsidR="002C0613" w:rsidRDefault="00447A7D">
            <w:pPr>
              <w:rPr>
                <w:lang w:val="es-AR"/>
              </w:rPr>
            </w:pPr>
            <w:r>
              <w:rPr>
                <w:lang w:val="es-AR"/>
              </w:rPr>
              <w:t>1,05 kW</w:t>
            </w:r>
          </w:p>
        </w:tc>
      </w:tr>
      <w:tr w:rsidR="002C0613">
        <w:tc>
          <w:tcPr>
            <w:tcW w:w="0" w:type="auto"/>
            <w:shd w:val="clear" w:color="auto" w:fill="98FB98"/>
          </w:tcPr>
          <w:p w:rsidR="002C0613" w:rsidRDefault="00447A7D">
            <w:r>
              <w:rPr>
                <w:rStyle w:val="SegmentID"/>
              </w:rPr>
              <w:t>2774</w:t>
            </w:r>
            <w:r>
              <w:rPr>
                <w:rStyle w:val="TransUnitID"/>
              </w:rPr>
              <w:t>8f1b2743-bc7d-475c-9d4d-82f71f636e2e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80%</w:t>
            </w:r>
          </w:p>
        </w:tc>
        <w:tc>
          <w:tcPr>
            <w:tcW w:w="0" w:type="auto"/>
            <w:shd w:val="clear" w:color="auto" w:fill="98FB98"/>
          </w:tcPr>
          <w:p w:rsidR="002C0613" w:rsidRDefault="00447A7D">
            <w:pPr>
              <w:rPr>
                <w:lang w:val="es-AR"/>
              </w:rPr>
            </w:pPr>
            <w:r>
              <w:rPr>
                <w:lang w:val="es-AR"/>
              </w:rPr>
              <w:t>80%</w:t>
            </w:r>
          </w:p>
        </w:tc>
      </w:tr>
      <w:tr w:rsidR="002C0613">
        <w:tc>
          <w:tcPr>
            <w:tcW w:w="0" w:type="auto"/>
            <w:shd w:val="clear" w:color="auto" w:fill="98FB98"/>
          </w:tcPr>
          <w:p w:rsidR="002C0613" w:rsidRDefault="00447A7D">
            <w:r>
              <w:rPr>
                <w:rStyle w:val="SegmentID"/>
              </w:rPr>
              <w:t>2775</w:t>
            </w:r>
            <w:r>
              <w:rPr>
                <w:rStyle w:val="TransUnitID"/>
              </w:rPr>
              <w:t>317e3909-9746-48f9-9e5e-a15dcdb8739a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 kW</w:t>
            </w:r>
          </w:p>
        </w:tc>
        <w:tc>
          <w:tcPr>
            <w:tcW w:w="0" w:type="auto"/>
            <w:shd w:val="clear" w:color="auto" w:fill="98FB98"/>
          </w:tcPr>
          <w:p w:rsidR="002C0613" w:rsidRDefault="00447A7D">
            <w:pPr>
              <w:rPr>
                <w:lang w:val="es-AR"/>
              </w:rPr>
            </w:pPr>
            <w:r>
              <w:rPr>
                <w:lang w:val="es-AR"/>
              </w:rPr>
              <w:t>1 kW</w:t>
            </w:r>
          </w:p>
        </w:tc>
      </w:tr>
      <w:tr w:rsidR="002C0613">
        <w:tc>
          <w:tcPr>
            <w:tcW w:w="0" w:type="auto"/>
            <w:shd w:val="clear" w:color="auto" w:fill="98FB98"/>
          </w:tcPr>
          <w:p w:rsidR="002C0613" w:rsidRDefault="00447A7D">
            <w:r>
              <w:rPr>
                <w:rStyle w:val="SegmentID"/>
              </w:rPr>
              <w:t>2776</w:t>
            </w:r>
            <w:r>
              <w:rPr>
                <w:rStyle w:val="TransUnitID"/>
              </w:rPr>
              <w:t>7f143019-e0bc-4cc5-996b-c0db4cba0fe0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Fryer</w:t>
            </w:r>
          </w:p>
        </w:tc>
        <w:tc>
          <w:tcPr>
            <w:tcW w:w="0" w:type="auto"/>
            <w:shd w:val="clear" w:color="auto" w:fill="98FB98"/>
          </w:tcPr>
          <w:p w:rsidR="002C0613" w:rsidRDefault="00447A7D">
            <w:pPr>
              <w:rPr>
                <w:lang w:val="es-AR"/>
              </w:rPr>
            </w:pPr>
            <w:r>
              <w:rPr>
                <w:lang w:val="es-AR"/>
              </w:rPr>
              <w:t>Freidora</w:t>
            </w:r>
          </w:p>
        </w:tc>
      </w:tr>
      <w:tr w:rsidR="002C0613">
        <w:tc>
          <w:tcPr>
            <w:tcW w:w="0" w:type="auto"/>
            <w:shd w:val="clear" w:color="auto" w:fill="98FB98"/>
          </w:tcPr>
          <w:p w:rsidR="002C0613" w:rsidRDefault="00447A7D">
            <w:r>
              <w:rPr>
                <w:rStyle w:val="SegmentID"/>
              </w:rPr>
              <w:t>2777</w:t>
            </w:r>
            <w:r>
              <w:rPr>
                <w:rStyle w:val="TransUnitID"/>
              </w:rPr>
              <w:t>8c8dbe0b-e7f0-4d7e-8432-48ed0de99396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2778</w:t>
            </w:r>
            <w:r>
              <w:rPr>
                <w:rStyle w:val="TransUnitID"/>
              </w:rPr>
              <w:t>492bde12-23da-4e4e-89cd-da40f3bfdfbd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2779</w:t>
            </w:r>
            <w:r>
              <w:rPr>
                <w:rStyle w:val="TransUnitID"/>
              </w:rPr>
              <w:t>b3c054ca-2658-41ae-b096-33ff309b303f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5DEB3"/>
          </w:tcPr>
          <w:p w:rsidR="002C0613" w:rsidRDefault="00447A7D">
            <w:r>
              <w:rPr>
                <w:rStyle w:val="SegmentID"/>
              </w:rPr>
              <w:t>2780</w:t>
            </w:r>
            <w:r>
              <w:rPr>
                <w:rStyle w:val="TransUnitID"/>
              </w:rPr>
              <w:t>1e166caa-b7c6-4a25-9008-17b70bac9904</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4.1 kW</w:t>
            </w:r>
          </w:p>
        </w:tc>
        <w:tc>
          <w:tcPr>
            <w:tcW w:w="0" w:type="auto"/>
            <w:shd w:val="clear" w:color="auto" w:fill="F5DEB3"/>
          </w:tcPr>
          <w:p w:rsidR="002C0613" w:rsidRDefault="00447A7D">
            <w:pPr>
              <w:rPr>
                <w:lang w:val="es-AR"/>
              </w:rPr>
            </w:pPr>
            <w:r>
              <w:rPr>
                <w:lang w:val="es-AR"/>
              </w:rPr>
              <w:t>4,1 kW</w:t>
            </w:r>
          </w:p>
        </w:tc>
      </w:tr>
      <w:tr w:rsidR="002C0613">
        <w:tc>
          <w:tcPr>
            <w:tcW w:w="0" w:type="auto"/>
            <w:shd w:val="clear" w:color="auto" w:fill="98FB98"/>
          </w:tcPr>
          <w:p w:rsidR="002C0613" w:rsidRDefault="00447A7D">
            <w:r>
              <w:rPr>
                <w:rStyle w:val="SegmentID"/>
              </w:rPr>
              <w:t>2781</w:t>
            </w:r>
            <w:r>
              <w:rPr>
                <w:rStyle w:val="TransUnitID"/>
              </w:rPr>
              <w:t>cb5d37c7-4391-4e3d-b03a-4ae56bbe983f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2782</w:t>
            </w:r>
            <w:r>
              <w:rPr>
                <w:rStyle w:val="TransUnitID"/>
              </w:rPr>
              <w:t>c4c78f40-3bda-4f49-b291-6328e4777085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2.64 kW</w:t>
            </w:r>
          </w:p>
        </w:tc>
        <w:tc>
          <w:tcPr>
            <w:tcW w:w="0" w:type="auto"/>
            <w:shd w:val="clear" w:color="auto" w:fill="FFFFFF"/>
          </w:tcPr>
          <w:p w:rsidR="002C0613" w:rsidRDefault="00447A7D">
            <w:pPr>
              <w:rPr>
                <w:lang w:val="es-AR"/>
              </w:rPr>
            </w:pPr>
            <w:r>
              <w:rPr>
                <w:lang w:val="es-AR"/>
              </w:rPr>
              <w:t>2,64 kW</w:t>
            </w:r>
          </w:p>
        </w:tc>
      </w:tr>
      <w:tr w:rsidR="002C0613">
        <w:tc>
          <w:tcPr>
            <w:tcW w:w="0" w:type="auto"/>
            <w:shd w:val="clear" w:color="auto" w:fill="F5DEB3"/>
          </w:tcPr>
          <w:p w:rsidR="002C0613" w:rsidRDefault="00447A7D">
            <w:r>
              <w:rPr>
                <w:rStyle w:val="SegmentID"/>
              </w:rPr>
              <w:t>2783</w:t>
            </w:r>
            <w:r>
              <w:rPr>
                <w:rStyle w:val="TransUnitID"/>
              </w:rPr>
              <w:t>a33afaea-37cc-4b09-97a1-9eb2846f4a43</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Griddle (based on 90-cm model)</w:t>
            </w:r>
          </w:p>
        </w:tc>
        <w:tc>
          <w:tcPr>
            <w:tcW w:w="0" w:type="auto"/>
            <w:shd w:val="clear" w:color="auto" w:fill="F5DEB3"/>
          </w:tcPr>
          <w:p w:rsidR="002C0613" w:rsidRDefault="00447A7D">
            <w:pPr>
              <w:rPr>
                <w:lang w:val="es-AR"/>
              </w:rPr>
            </w:pPr>
            <w:r>
              <w:rPr>
                <w:lang w:val="es-AR"/>
              </w:rPr>
              <w:t>Plancha (según modelo de 90 cm)</w:t>
            </w:r>
          </w:p>
        </w:tc>
      </w:tr>
      <w:tr w:rsidR="002C0613">
        <w:tc>
          <w:tcPr>
            <w:tcW w:w="0" w:type="auto"/>
            <w:shd w:val="clear" w:color="auto" w:fill="98FB98"/>
          </w:tcPr>
          <w:p w:rsidR="002C0613" w:rsidRDefault="00447A7D">
            <w:r>
              <w:rPr>
                <w:rStyle w:val="SegmentID"/>
              </w:rPr>
              <w:t>2784</w:t>
            </w:r>
            <w:r>
              <w:rPr>
                <w:rStyle w:val="TransUnitID"/>
              </w:rPr>
              <w:t>c0c48a74-f894-4ce8-9916-6f204e85fcd5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2785</w:t>
            </w:r>
            <w:r>
              <w:rPr>
                <w:rStyle w:val="TransUnitID"/>
              </w:rPr>
              <w:t>8b8fedfa-23c1-4876-9685-cb3cc58e0a43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2786</w:t>
            </w:r>
            <w:r>
              <w:rPr>
                <w:rStyle w:val="TransUnitID"/>
              </w:rPr>
              <w:t>d2c9a658-f868-4bd2-aff3-3f2c9109c2b6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60%</w:t>
            </w:r>
          </w:p>
        </w:tc>
        <w:tc>
          <w:tcPr>
            <w:tcW w:w="0" w:type="auto"/>
            <w:shd w:val="clear" w:color="auto" w:fill="98FB98"/>
          </w:tcPr>
          <w:p w:rsidR="002C0613" w:rsidRDefault="00447A7D">
            <w:pPr>
              <w:rPr>
                <w:lang w:val="es-AR"/>
              </w:rPr>
            </w:pPr>
            <w:r>
              <w:rPr>
                <w:lang w:val="es-AR"/>
              </w:rPr>
              <w:t>60%</w:t>
            </w:r>
          </w:p>
        </w:tc>
      </w:tr>
      <w:tr w:rsidR="002C0613">
        <w:tc>
          <w:tcPr>
            <w:tcW w:w="0" w:type="auto"/>
            <w:shd w:val="clear" w:color="auto" w:fill="F5DEB3"/>
          </w:tcPr>
          <w:p w:rsidR="002C0613" w:rsidRDefault="00447A7D">
            <w:r>
              <w:rPr>
                <w:rStyle w:val="SegmentID"/>
              </w:rPr>
              <w:t>2787</w:t>
            </w:r>
            <w:r>
              <w:rPr>
                <w:rStyle w:val="TransUnitID"/>
              </w:rPr>
              <w:t>4a9fb7f1-b1a8-474b-a1aa-5df73387f9eb</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4.3 kW/m</w:t>
            </w:r>
            <w:r>
              <w:rPr>
                <w:rStyle w:val="Tag"/>
              </w:rPr>
              <w:t>&lt;4928&gt;</w:t>
            </w:r>
            <w:r>
              <w:t>2</w:t>
            </w:r>
            <w:r>
              <w:rPr>
                <w:rStyle w:val="Tag"/>
              </w:rPr>
              <w:t>&lt;/4928&gt;</w:t>
            </w:r>
          </w:p>
        </w:tc>
        <w:tc>
          <w:tcPr>
            <w:tcW w:w="0" w:type="auto"/>
            <w:shd w:val="clear" w:color="auto" w:fill="F5DEB3"/>
          </w:tcPr>
          <w:p w:rsidR="002C0613" w:rsidRDefault="00447A7D">
            <w:pPr>
              <w:rPr>
                <w:lang w:val="es-AR"/>
              </w:rPr>
            </w:pPr>
            <w:r>
              <w:rPr>
                <w:lang w:val="es-AR"/>
              </w:rPr>
              <w:t>4,3 kW/m</w:t>
            </w:r>
            <w:r>
              <w:rPr>
                <w:rStyle w:val="Tag"/>
                <w:lang w:val="es-AR"/>
              </w:rPr>
              <w:t>&lt;4928&gt;</w:t>
            </w:r>
            <w:r>
              <w:rPr>
                <w:lang w:val="es-AR"/>
              </w:rPr>
              <w:t>2</w:t>
            </w:r>
            <w:r>
              <w:rPr>
                <w:rStyle w:val="Tag"/>
                <w:lang w:val="es-AR"/>
              </w:rPr>
              <w:t>&lt;/4928&gt;</w:t>
            </w:r>
          </w:p>
        </w:tc>
      </w:tr>
      <w:tr w:rsidR="002C0613">
        <w:tc>
          <w:tcPr>
            <w:tcW w:w="0" w:type="auto"/>
            <w:shd w:val="clear" w:color="auto" w:fill="98FB98"/>
          </w:tcPr>
          <w:p w:rsidR="002C0613" w:rsidRDefault="00447A7D">
            <w:r>
              <w:rPr>
                <w:rStyle w:val="SegmentID"/>
              </w:rPr>
              <w:t>2788</w:t>
            </w:r>
            <w:r>
              <w:rPr>
                <w:rStyle w:val="TransUnitID"/>
              </w:rPr>
              <w:t>bcda403e-8c86-4082-bee4-7ef4f7a57838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70%</w:t>
            </w:r>
          </w:p>
        </w:tc>
        <w:tc>
          <w:tcPr>
            <w:tcW w:w="0" w:type="auto"/>
            <w:shd w:val="clear" w:color="auto" w:fill="98FB98"/>
          </w:tcPr>
          <w:p w:rsidR="002C0613" w:rsidRDefault="00447A7D">
            <w:pPr>
              <w:rPr>
                <w:lang w:val="es-AR"/>
              </w:rPr>
            </w:pPr>
            <w:r>
              <w:rPr>
                <w:lang w:val="es-AR"/>
              </w:rPr>
              <w:t>70%</w:t>
            </w:r>
          </w:p>
        </w:tc>
      </w:tr>
      <w:tr w:rsidR="002C0613">
        <w:tc>
          <w:tcPr>
            <w:tcW w:w="0" w:type="auto"/>
            <w:shd w:val="clear" w:color="auto" w:fill="F5DEB3"/>
          </w:tcPr>
          <w:p w:rsidR="002C0613" w:rsidRDefault="00447A7D">
            <w:r>
              <w:rPr>
                <w:rStyle w:val="SegmentID"/>
              </w:rPr>
              <w:t>2789</w:t>
            </w:r>
            <w:r>
              <w:rPr>
                <w:rStyle w:val="TransUnitID"/>
              </w:rPr>
              <w:t>a7893923-b726-4a83-99b5-2d9d15bb98c1</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3 .45 kW/m</w:t>
            </w:r>
            <w:r>
              <w:rPr>
                <w:rStyle w:val="Tag"/>
              </w:rPr>
              <w:t>&lt;4935&gt;</w:t>
            </w:r>
            <w:r>
              <w:t>2</w:t>
            </w:r>
            <w:r>
              <w:rPr>
                <w:rStyle w:val="Tag"/>
              </w:rPr>
              <w:t>&lt;/4935&gt;</w:t>
            </w:r>
          </w:p>
        </w:tc>
        <w:tc>
          <w:tcPr>
            <w:tcW w:w="0" w:type="auto"/>
            <w:shd w:val="clear" w:color="auto" w:fill="F5DEB3"/>
          </w:tcPr>
          <w:p w:rsidR="002C0613" w:rsidRDefault="00447A7D">
            <w:pPr>
              <w:rPr>
                <w:lang w:val="es-AR"/>
              </w:rPr>
            </w:pPr>
            <w:r>
              <w:rPr>
                <w:lang w:val="es-AR"/>
              </w:rPr>
              <w:t>3,45 kW/m</w:t>
            </w:r>
            <w:r>
              <w:rPr>
                <w:rStyle w:val="Tag"/>
                <w:lang w:val="es-AR"/>
              </w:rPr>
              <w:t>&lt;4935&gt;</w:t>
            </w:r>
            <w:r>
              <w:rPr>
                <w:lang w:val="es-AR"/>
              </w:rPr>
              <w:t>2</w:t>
            </w:r>
            <w:r>
              <w:rPr>
                <w:rStyle w:val="Tag"/>
                <w:lang w:val="es-AR"/>
              </w:rPr>
              <w:t>&lt;/4935&gt;</w:t>
            </w:r>
          </w:p>
        </w:tc>
      </w:tr>
      <w:tr w:rsidR="002C0613">
        <w:tc>
          <w:tcPr>
            <w:tcW w:w="0" w:type="auto"/>
            <w:shd w:val="clear" w:color="auto" w:fill="98FB98"/>
          </w:tcPr>
          <w:p w:rsidR="002C0613" w:rsidRDefault="00447A7D">
            <w:r>
              <w:rPr>
                <w:rStyle w:val="SegmentID"/>
              </w:rPr>
              <w:t>2790</w:t>
            </w:r>
            <w:r>
              <w:rPr>
                <w:rStyle w:val="TransUnitID"/>
              </w:rPr>
              <w:t>1c5c6bd0-548d-4869-9c63-ef1c77dda04f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Griddle (based on 90-cm model)</w:t>
            </w:r>
          </w:p>
        </w:tc>
        <w:tc>
          <w:tcPr>
            <w:tcW w:w="0" w:type="auto"/>
            <w:shd w:val="clear" w:color="auto" w:fill="98FB98"/>
          </w:tcPr>
          <w:p w:rsidR="002C0613" w:rsidRDefault="00447A7D">
            <w:pPr>
              <w:rPr>
                <w:lang w:val="es-AR"/>
              </w:rPr>
            </w:pPr>
            <w:r>
              <w:rPr>
                <w:lang w:val="es-AR"/>
              </w:rPr>
              <w:t>Plancha (según modelo de 90 cm)</w:t>
            </w:r>
          </w:p>
        </w:tc>
      </w:tr>
      <w:tr w:rsidR="002C0613">
        <w:tc>
          <w:tcPr>
            <w:tcW w:w="0" w:type="auto"/>
            <w:shd w:val="clear" w:color="auto" w:fill="98FB98"/>
          </w:tcPr>
          <w:p w:rsidR="002C0613" w:rsidRDefault="00447A7D">
            <w:r>
              <w:rPr>
                <w:rStyle w:val="SegmentID"/>
              </w:rPr>
              <w:t>2791</w:t>
            </w:r>
            <w:r>
              <w:rPr>
                <w:rStyle w:val="TransUnitID"/>
              </w:rPr>
              <w:t>fff73351-43e1-4b4b-91a1-fb8f31cf52ff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2792</w:t>
            </w:r>
            <w:r>
              <w:rPr>
                <w:rStyle w:val="TransUnitID"/>
              </w:rPr>
              <w:t>cc0c0706-c71e-4a39-bedb-87d0c761bc8d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2793</w:t>
            </w:r>
            <w:r>
              <w:rPr>
                <w:rStyle w:val="TransUnitID"/>
              </w:rPr>
              <w:t>e1d57e49-0b97-4452-8877-27cf12ea8d0d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5DEB3"/>
          </w:tcPr>
          <w:p w:rsidR="002C0613" w:rsidRDefault="00447A7D">
            <w:r>
              <w:rPr>
                <w:rStyle w:val="SegmentID"/>
              </w:rPr>
              <w:t>2794</w:t>
            </w:r>
            <w:r>
              <w:rPr>
                <w:rStyle w:val="TransUnitID"/>
              </w:rPr>
              <w:t>ecf65094-b001-418b-a979-c88d81aa2b86</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11 kW/m</w:t>
            </w:r>
            <w:r>
              <w:rPr>
                <w:rStyle w:val="Tag"/>
              </w:rPr>
              <w:t>&lt;4951&gt;</w:t>
            </w:r>
            <w:r>
              <w:t>2</w:t>
            </w:r>
            <w:r>
              <w:rPr>
                <w:rStyle w:val="Tag"/>
              </w:rPr>
              <w:t>&lt;/4951&gt;</w:t>
            </w:r>
          </w:p>
        </w:tc>
        <w:tc>
          <w:tcPr>
            <w:tcW w:w="0" w:type="auto"/>
            <w:shd w:val="clear" w:color="auto" w:fill="F5DEB3"/>
          </w:tcPr>
          <w:p w:rsidR="002C0613" w:rsidRDefault="00447A7D">
            <w:pPr>
              <w:rPr>
                <w:lang w:val="es-AR"/>
              </w:rPr>
            </w:pPr>
            <w:r>
              <w:rPr>
                <w:lang w:val="es-AR"/>
              </w:rPr>
              <w:t>11 kW/m</w:t>
            </w:r>
            <w:r>
              <w:rPr>
                <w:rStyle w:val="Tag"/>
                <w:lang w:val="es-AR"/>
              </w:rPr>
              <w:t>&lt;4951&gt;</w:t>
            </w:r>
            <w:r>
              <w:rPr>
                <w:lang w:val="es-AR"/>
              </w:rPr>
              <w:t>2</w:t>
            </w:r>
            <w:r>
              <w:rPr>
                <w:rStyle w:val="Tag"/>
                <w:lang w:val="es-AR"/>
              </w:rPr>
              <w:t>&lt;/4951&gt;</w:t>
            </w:r>
          </w:p>
        </w:tc>
      </w:tr>
      <w:tr w:rsidR="002C0613">
        <w:tc>
          <w:tcPr>
            <w:tcW w:w="0" w:type="auto"/>
            <w:shd w:val="clear" w:color="auto" w:fill="FFFFFF"/>
          </w:tcPr>
          <w:p w:rsidR="002C0613" w:rsidRDefault="00447A7D">
            <w:r>
              <w:rPr>
                <w:rStyle w:val="SegmentID"/>
              </w:rPr>
              <w:t>2795</w:t>
            </w:r>
            <w:r>
              <w:rPr>
                <w:rStyle w:val="TransUnitID"/>
              </w:rPr>
              <w:t>d8934602-e77f-425f-8565-9e7dbcf73540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33%</w:t>
            </w:r>
          </w:p>
        </w:tc>
        <w:tc>
          <w:tcPr>
            <w:tcW w:w="0" w:type="auto"/>
            <w:shd w:val="clear" w:color="auto" w:fill="FFFFFF"/>
          </w:tcPr>
          <w:p w:rsidR="002C0613" w:rsidRDefault="00447A7D">
            <w:pPr>
              <w:rPr>
                <w:lang w:val="es-AR"/>
              </w:rPr>
            </w:pPr>
            <w:r>
              <w:rPr>
                <w:lang w:val="es-AR"/>
              </w:rPr>
              <w:t>33%</w:t>
            </w:r>
          </w:p>
        </w:tc>
      </w:tr>
      <w:tr w:rsidR="002C0613">
        <w:tc>
          <w:tcPr>
            <w:tcW w:w="0" w:type="auto"/>
            <w:shd w:val="clear" w:color="auto" w:fill="F5DEB3"/>
          </w:tcPr>
          <w:p w:rsidR="002C0613" w:rsidRDefault="00447A7D">
            <w:r>
              <w:rPr>
                <w:rStyle w:val="SegmentID"/>
              </w:rPr>
              <w:t>2796</w:t>
            </w:r>
            <w:r>
              <w:rPr>
                <w:rStyle w:val="TransUnitID"/>
              </w:rPr>
              <w:t>a1b1b483-81c6-4b95-bec9-3621caf1b4cf</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8.35 kW/m</w:t>
            </w:r>
            <w:r>
              <w:rPr>
                <w:rStyle w:val="Tag"/>
              </w:rPr>
              <w:t>&lt;4958&gt;</w:t>
            </w:r>
            <w:r>
              <w:t>2</w:t>
            </w:r>
            <w:r>
              <w:rPr>
                <w:rStyle w:val="Tag"/>
              </w:rPr>
              <w:t>&lt;/4958&gt;</w:t>
            </w:r>
          </w:p>
        </w:tc>
        <w:tc>
          <w:tcPr>
            <w:tcW w:w="0" w:type="auto"/>
            <w:shd w:val="clear" w:color="auto" w:fill="F5DEB3"/>
          </w:tcPr>
          <w:p w:rsidR="002C0613" w:rsidRDefault="00447A7D">
            <w:pPr>
              <w:rPr>
                <w:lang w:val="es-AR"/>
              </w:rPr>
            </w:pPr>
            <w:r>
              <w:rPr>
                <w:lang w:val="es-AR"/>
              </w:rPr>
              <w:t>8,35 kW/m</w:t>
            </w:r>
            <w:r>
              <w:rPr>
                <w:rStyle w:val="Tag"/>
                <w:lang w:val="es-AR"/>
              </w:rPr>
              <w:t>&lt;4958&gt;</w:t>
            </w:r>
            <w:r>
              <w:rPr>
                <w:lang w:val="es-AR"/>
              </w:rPr>
              <w:t>2</w:t>
            </w:r>
            <w:r>
              <w:rPr>
                <w:rStyle w:val="Tag"/>
                <w:lang w:val="es-AR"/>
              </w:rPr>
              <w:t>&lt;/4958&gt;</w:t>
            </w:r>
          </w:p>
        </w:tc>
      </w:tr>
      <w:tr w:rsidR="002C0613">
        <w:tc>
          <w:tcPr>
            <w:tcW w:w="0" w:type="auto"/>
            <w:shd w:val="clear" w:color="auto" w:fill="F5DEB3"/>
          </w:tcPr>
          <w:p w:rsidR="002C0613" w:rsidRDefault="00447A7D">
            <w:r>
              <w:rPr>
                <w:rStyle w:val="SegmentID"/>
              </w:rPr>
              <w:t>2797</w:t>
            </w:r>
            <w:r>
              <w:rPr>
                <w:rStyle w:val="TransUnitID"/>
              </w:rPr>
              <w:t>e9f6d695-2d67-477b-90dc-16165e2b37f6</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Hot food holding cabinets (excluding drawer warmers and heated display) 0 &lt; V &lt; 0.368 m</w:t>
            </w:r>
            <w:r>
              <w:rPr>
                <w:rStyle w:val="Tag"/>
              </w:rPr>
              <w:t>&lt;4962&gt;</w:t>
            </w:r>
            <w:r>
              <w:t>3</w:t>
            </w:r>
            <w:r>
              <w:rPr>
                <w:rStyle w:val="Tag"/>
              </w:rPr>
              <w:t>&lt;/4962&gt;</w:t>
            </w:r>
            <w:r>
              <w:t xml:space="preserve"> (V = volume)</w:t>
            </w:r>
          </w:p>
        </w:tc>
        <w:tc>
          <w:tcPr>
            <w:tcW w:w="0" w:type="auto"/>
            <w:shd w:val="clear" w:color="auto" w:fill="F5DEB3"/>
          </w:tcPr>
          <w:p w:rsidR="002C0613" w:rsidRDefault="00447A7D">
            <w:pPr>
              <w:rPr>
                <w:lang w:val="es-AR"/>
              </w:rPr>
            </w:pPr>
            <w:r>
              <w:rPr>
                <w:lang w:val="es-AR"/>
              </w:rPr>
              <w:t>Vitrinas para mantener la comida caliente (excluyendo calentadores de cajón y expositores calientes),  0 &lt; V &lt; 0,368 m</w:t>
            </w:r>
            <w:r>
              <w:rPr>
                <w:rStyle w:val="Tag"/>
                <w:lang w:val="es-AR"/>
              </w:rPr>
              <w:t>&lt;4962&gt;</w:t>
            </w:r>
            <w:r>
              <w:rPr>
                <w:lang w:val="es-AR"/>
              </w:rPr>
              <w:t>3</w:t>
            </w:r>
            <w:r>
              <w:rPr>
                <w:rStyle w:val="Tag"/>
                <w:lang w:val="es-AR"/>
              </w:rPr>
              <w:t>&lt;/4962&gt;</w:t>
            </w:r>
            <w:r>
              <w:rPr>
                <w:lang w:val="es-AR"/>
              </w:rPr>
              <w:t xml:space="preserve"> (V = volumen)</w:t>
            </w:r>
          </w:p>
        </w:tc>
      </w:tr>
      <w:tr w:rsidR="002C0613">
        <w:tc>
          <w:tcPr>
            <w:tcW w:w="0" w:type="auto"/>
            <w:shd w:val="clear" w:color="auto" w:fill="98FB98"/>
          </w:tcPr>
          <w:p w:rsidR="002C0613" w:rsidRDefault="00447A7D">
            <w:r>
              <w:rPr>
                <w:rStyle w:val="SegmentID"/>
              </w:rPr>
              <w:t>2798</w:t>
            </w:r>
            <w:r>
              <w:rPr>
                <w:rStyle w:val="TransUnitID"/>
              </w:rPr>
              <w:t>6fb9d37c-7e54-4686-bb30-66108944ac71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2799</w:t>
            </w:r>
            <w:r>
              <w:rPr>
                <w:rStyle w:val="TransUnitID"/>
              </w:rPr>
              <w:t>466bac79-92d9-484b-85d2-f3047c57d630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2800</w:t>
            </w:r>
            <w:r>
              <w:rPr>
                <w:rStyle w:val="TransUnitID"/>
              </w:rPr>
              <w:t>ccfa8e3c-bcdd-4207-ab76-19ef23de4f93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2801</w:t>
            </w:r>
            <w:r>
              <w:rPr>
                <w:rStyle w:val="TransUnitID"/>
              </w:rPr>
              <w:t>03af9030-1624-4db8-9cb8-fcaa510b23a5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 kW/m</w:t>
            </w:r>
            <w:r>
              <w:rPr>
                <w:rStyle w:val="Tag"/>
              </w:rPr>
              <w:t>&lt;4975&gt;</w:t>
            </w:r>
            <w:r>
              <w:t>3</w:t>
            </w:r>
            <w:r>
              <w:rPr>
                <w:rStyle w:val="Tag"/>
              </w:rPr>
              <w:t>&lt;/4975&gt;</w:t>
            </w:r>
          </w:p>
        </w:tc>
        <w:tc>
          <w:tcPr>
            <w:tcW w:w="0" w:type="auto"/>
            <w:shd w:val="clear" w:color="auto" w:fill="FFFFFF"/>
          </w:tcPr>
          <w:p w:rsidR="002C0613" w:rsidRDefault="00447A7D">
            <w:pPr>
              <w:rPr>
                <w:lang w:val="es-AR"/>
              </w:rPr>
            </w:pPr>
            <w:r>
              <w:rPr>
                <w:lang w:val="es-AR"/>
              </w:rPr>
              <w:t>1,4 kW/m</w:t>
            </w:r>
            <w:r>
              <w:rPr>
                <w:rStyle w:val="Tag"/>
                <w:lang w:val="es-AR"/>
              </w:rPr>
              <w:t>&lt;4975&gt;</w:t>
            </w:r>
            <w:r>
              <w:rPr>
                <w:lang w:val="es-AR"/>
              </w:rPr>
              <w:t>3</w:t>
            </w:r>
            <w:r>
              <w:rPr>
                <w:rStyle w:val="Tag"/>
                <w:lang w:val="es-AR"/>
              </w:rPr>
              <w:t>&lt;/4975&gt;</w:t>
            </w:r>
          </w:p>
        </w:tc>
      </w:tr>
      <w:tr w:rsidR="002C0613">
        <w:tc>
          <w:tcPr>
            <w:tcW w:w="0" w:type="auto"/>
            <w:shd w:val="clear" w:color="auto" w:fill="98FB98"/>
          </w:tcPr>
          <w:p w:rsidR="002C0613" w:rsidRDefault="00447A7D">
            <w:r>
              <w:rPr>
                <w:rStyle w:val="SegmentID"/>
              </w:rPr>
              <w:t>2802</w:t>
            </w:r>
            <w:r>
              <w:rPr>
                <w:rStyle w:val="TransUnitID"/>
              </w:rPr>
              <w:t>4be7abfe-fe2c-4139-8097-6b559e3bece9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2803</w:t>
            </w:r>
            <w:r>
              <w:rPr>
                <w:rStyle w:val="TransUnitID"/>
              </w:rPr>
              <w:t>ad496156-5514-42f4-8e21-47cf21b97b30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(21.5*V)/0.0283 kW/m</w:t>
            </w:r>
            <w:r>
              <w:rPr>
                <w:rStyle w:val="Tag"/>
              </w:rPr>
              <w:t>&lt;4982&gt;</w:t>
            </w:r>
            <w:r>
              <w:t>3</w:t>
            </w:r>
            <w:r>
              <w:rPr>
                <w:rStyle w:val="Tag"/>
              </w:rPr>
              <w:t>&lt;/4982&gt;</w:t>
            </w:r>
          </w:p>
        </w:tc>
        <w:tc>
          <w:tcPr>
            <w:tcW w:w="0" w:type="auto"/>
            <w:shd w:val="clear" w:color="auto" w:fill="FFFFFF"/>
          </w:tcPr>
          <w:p w:rsidR="002C0613" w:rsidRDefault="00447A7D">
            <w:pPr>
              <w:rPr>
                <w:lang w:val="es-AR"/>
              </w:rPr>
            </w:pPr>
            <w:r>
              <w:rPr>
                <w:lang w:val="es-AR"/>
              </w:rPr>
              <w:t>(21,5*V)/0,0283 kW/m</w:t>
            </w:r>
            <w:r>
              <w:rPr>
                <w:rStyle w:val="Tag"/>
                <w:lang w:val="es-AR"/>
              </w:rPr>
              <w:t>&lt;4982&gt;</w:t>
            </w:r>
            <w:r>
              <w:rPr>
                <w:lang w:val="es-AR"/>
              </w:rPr>
              <w:t>3</w:t>
            </w:r>
            <w:r>
              <w:rPr>
                <w:rStyle w:val="Tag"/>
                <w:lang w:val="es-AR"/>
              </w:rPr>
              <w:t>&lt;/4982&gt;</w:t>
            </w:r>
          </w:p>
        </w:tc>
      </w:tr>
      <w:tr w:rsidR="002C0613">
        <w:tc>
          <w:tcPr>
            <w:tcW w:w="0" w:type="auto"/>
            <w:shd w:val="clear" w:color="auto" w:fill="F5DEB3"/>
          </w:tcPr>
          <w:p w:rsidR="002C0613" w:rsidRDefault="00447A7D">
            <w:r>
              <w:rPr>
                <w:rStyle w:val="SegmentID"/>
              </w:rPr>
              <w:t>2804</w:t>
            </w:r>
            <w:r>
              <w:rPr>
                <w:rStyle w:val="TransUnitID"/>
              </w:rPr>
              <w:t>4a0d2a40-043b-4549-9507-867398f0bcea</w:t>
            </w:r>
          </w:p>
        </w:tc>
        <w:tc>
          <w:tcPr>
            <w:tcW w:w="0" w:type="auto"/>
            <w:shd w:val="clear" w:color="auto" w:fill="F5DEB3"/>
          </w:tcPr>
          <w:p w:rsidR="002C0613" w:rsidRPr="00447A7D" w:rsidRDefault="00447A7D">
            <w:pPr>
              <w:rPr>
                <w:vanish/>
              </w:rPr>
            </w:pPr>
            <w:r w:rsidRPr="00447A7D">
              <w:rPr>
                <w:vanish/>
              </w:rPr>
              <w:t>Translation Approved (84%)</w:t>
            </w:r>
          </w:p>
        </w:tc>
        <w:tc>
          <w:tcPr>
            <w:tcW w:w="0" w:type="auto"/>
            <w:shd w:val="clear" w:color="auto" w:fill="F5DEB3"/>
          </w:tcPr>
          <w:p w:rsidR="002C0613" w:rsidRDefault="00447A7D">
            <w:r>
              <w:t>Hot food holding cabinets (excluding drawer warmers and heated display), 0.368 ≤ V &lt; 0.793 m</w:t>
            </w:r>
            <w:r>
              <w:rPr>
                <w:rStyle w:val="Tag"/>
              </w:rPr>
              <w:t>&lt;4986&gt;</w:t>
            </w:r>
            <w:r>
              <w:t>3</w:t>
            </w:r>
            <w:r>
              <w:rPr>
                <w:rStyle w:val="Tag"/>
              </w:rPr>
              <w:t>&lt;/4986&gt;</w:t>
            </w:r>
          </w:p>
        </w:tc>
        <w:tc>
          <w:tcPr>
            <w:tcW w:w="0" w:type="auto"/>
            <w:shd w:val="clear" w:color="auto" w:fill="F5DEB3"/>
          </w:tcPr>
          <w:p w:rsidR="002C0613" w:rsidRDefault="00447A7D">
            <w:pPr>
              <w:rPr>
                <w:lang w:val="es-AR"/>
              </w:rPr>
            </w:pPr>
            <w:r>
              <w:rPr>
                <w:lang w:val="es-AR"/>
              </w:rPr>
              <w:t>Vitrinas para mantener la comida caliente (excluyendo calentadores de cajón y expositores calientes),  0,368 ≤ V &lt; 0,793 m</w:t>
            </w:r>
            <w:r>
              <w:rPr>
                <w:rStyle w:val="Tag"/>
                <w:lang w:val="es-AR"/>
              </w:rPr>
              <w:t>&lt;4986&gt;</w:t>
            </w:r>
            <w:r>
              <w:rPr>
                <w:lang w:val="es-AR"/>
              </w:rPr>
              <w:t>3</w:t>
            </w:r>
            <w:r>
              <w:rPr>
                <w:rStyle w:val="Tag"/>
                <w:lang w:val="es-AR"/>
              </w:rPr>
              <w:t>&lt;/4986&gt;</w:t>
            </w:r>
          </w:p>
        </w:tc>
      </w:tr>
      <w:tr w:rsidR="002C0613">
        <w:tc>
          <w:tcPr>
            <w:tcW w:w="0" w:type="auto"/>
            <w:shd w:val="clear" w:color="auto" w:fill="98FB98"/>
          </w:tcPr>
          <w:p w:rsidR="002C0613" w:rsidRDefault="00447A7D">
            <w:r>
              <w:rPr>
                <w:rStyle w:val="SegmentID"/>
              </w:rPr>
              <w:t>2805</w:t>
            </w:r>
            <w:r>
              <w:rPr>
                <w:rStyle w:val="TransUnitID"/>
              </w:rPr>
              <w:t>16fc2f6a-b6be-46cc-b4ce-2f528692c9ea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2806</w:t>
            </w:r>
            <w:r>
              <w:rPr>
                <w:rStyle w:val="TransUnitID"/>
              </w:rPr>
              <w:t>bafe0789-fa9b-42c0-9272-8924d1fd35bc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2807</w:t>
            </w:r>
            <w:r>
              <w:rPr>
                <w:rStyle w:val="TransUnitID"/>
              </w:rPr>
              <w:t>1ed9caf7-e818-4a8f-bb4d-c560d7847dd8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2808</w:t>
            </w:r>
            <w:r>
              <w:rPr>
                <w:rStyle w:val="TransUnitID"/>
              </w:rPr>
              <w:t>fbc88428-b56d-4b95-83f1-866bac48bdcc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 kW/m</w:t>
            </w:r>
            <w:r>
              <w:rPr>
                <w:rStyle w:val="Tag"/>
              </w:rPr>
              <w:t>&lt;4999&gt;</w:t>
            </w:r>
            <w:r>
              <w:t>3</w:t>
            </w:r>
            <w:r>
              <w:rPr>
                <w:rStyle w:val="Tag"/>
              </w:rPr>
              <w:t>&lt;/4999&gt;</w:t>
            </w:r>
          </w:p>
        </w:tc>
        <w:tc>
          <w:tcPr>
            <w:tcW w:w="0" w:type="auto"/>
            <w:shd w:val="clear" w:color="auto" w:fill="98FB98"/>
          </w:tcPr>
          <w:p w:rsidR="002C0613" w:rsidRDefault="00447A7D">
            <w:pPr>
              <w:rPr>
                <w:lang w:val="es-AR"/>
              </w:rPr>
            </w:pPr>
            <w:r>
              <w:rPr>
                <w:lang w:val="es-AR"/>
              </w:rPr>
              <w:t>1,4 kW/m</w:t>
            </w:r>
            <w:r>
              <w:rPr>
                <w:rStyle w:val="Tag"/>
                <w:lang w:val="es-AR"/>
              </w:rPr>
              <w:t>&lt;4999&gt;</w:t>
            </w:r>
            <w:r>
              <w:rPr>
                <w:lang w:val="es-AR"/>
              </w:rPr>
              <w:t>3</w:t>
            </w:r>
            <w:r>
              <w:rPr>
                <w:rStyle w:val="Tag"/>
                <w:lang w:val="es-AR"/>
              </w:rPr>
              <w:t>&lt;/4999&gt;</w:t>
            </w:r>
          </w:p>
        </w:tc>
      </w:tr>
      <w:tr w:rsidR="002C0613">
        <w:tc>
          <w:tcPr>
            <w:tcW w:w="0" w:type="auto"/>
            <w:shd w:val="clear" w:color="auto" w:fill="98FB98"/>
          </w:tcPr>
          <w:p w:rsidR="002C0613" w:rsidRDefault="00447A7D">
            <w:r>
              <w:rPr>
                <w:rStyle w:val="SegmentID"/>
              </w:rPr>
              <w:t>2809</w:t>
            </w:r>
            <w:r>
              <w:rPr>
                <w:rStyle w:val="TransUnitID"/>
              </w:rPr>
              <w:t>5f8300ca-d334-4846-b71e-4ade42d7f62d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2810</w:t>
            </w:r>
            <w:r>
              <w:rPr>
                <w:rStyle w:val="TransUnitID"/>
              </w:rPr>
              <w:t>ab538798-da6d-48ec-9f49-4a491f7eb648</w:t>
            </w:r>
          </w:p>
        </w:tc>
        <w:tc>
          <w:tcPr>
            <w:tcW w:w="0" w:type="auto"/>
            <w:shd w:val="clear" w:color="auto" w:fill="F5DEB3"/>
          </w:tcPr>
          <w:p w:rsidR="002C0613" w:rsidRPr="00447A7D" w:rsidRDefault="00447A7D">
            <w:pPr>
              <w:rPr>
                <w:vanish/>
              </w:rPr>
            </w:pPr>
            <w:r w:rsidRPr="00447A7D">
              <w:rPr>
                <w:vanish/>
              </w:rPr>
              <w:t>Translation Approved (74%)</w:t>
            </w:r>
          </w:p>
        </w:tc>
        <w:tc>
          <w:tcPr>
            <w:tcW w:w="0" w:type="auto"/>
            <w:shd w:val="clear" w:color="auto" w:fill="F5DEB3"/>
          </w:tcPr>
          <w:p w:rsidR="002C0613" w:rsidRDefault="00447A7D">
            <w:r>
              <w:t>(2.0*V + 254)/0.0283 kW/m</w:t>
            </w:r>
            <w:r>
              <w:rPr>
                <w:rStyle w:val="Tag"/>
              </w:rPr>
              <w:t>&lt;5006&gt;</w:t>
            </w:r>
            <w:r>
              <w:t>3</w:t>
            </w:r>
            <w:r>
              <w:rPr>
                <w:rStyle w:val="Tag"/>
              </w:rPr>
              <w:t>&lt;/5006&gt;</w:t>
            </w:r>
          </w:p>
        </w:tc>
        <w:tc>
          <w:tcPr>
            <w:tcW w:w="0" w:type="auto"/>
            <w:shd w:val="clear" w:color="auto" w:fill="F5DEB3"/>
          </w:tcPr>
          <w:p w:rsidR="002C0613" w:rsidRDefault="00447A7D">
            <w:pPr>
              <w:rPr>
                <w:lang w:val="es-AR"/>
              </w:rPr>
            </w:pPr>
            <w:r>
              <w:rPr>
                <w:lang w:val="es-AR"/>
              </w:rPr>
              <w:t>(2,0*V + 254)/0,0283 kW/m</w:t>
            </w:r>
            <w:r>
              <w:rPr>
                <w:rStyle w:val="Tag"/>
                <w:lang w:val="es-AR"/>
              </w:rPr>
              <w:t>&lt;5006&gt;</w:t>
            </w:r>
            <w:r>
              <w:rPr>
                <w:lang w:val="es-AR"/>
              </w:rPr>
              <w:t>3</w:t>
            </w:r>
            <w:r>
              <w:rPr>
                <w:rStyle w:val="Tag"/>
                <w:lang w:val="es-AR"/>
              </w:rPr>
              <w:t>&lt;/5006&gt;</w:t>
            </w:r>
          </w:p>
        </w:tc>
      </w:tr>
      <w:tr w:rsidR="002C0613">
        <w:tc>
          <w:tcPr>
            <w:tcW w:w="0" w:type="auto"/>
            <w:shd w:val="clear" w:color="auto" w:fill="F5DEB3"/>
          </w:tcPr>
          <w:p w:rsidR="002C0613" w:rsidRDefault="00447A7D">
            <w:r>
              <w:rPr>
                <w:rStyle w:val="SegmentID"/>
              </w:rPr>
              <w:t>2811</w:t>
            </w:r>
            <w:r>
              <w:rPr>
                <w:rStyle w:val="TransUnitID"/>
              </w:rPr>
              <w:t>93eb4619-3c2b-4d96-bb34-1926c1f711bc</w:t>
            </w:r>
          </w:p>
        </w:tc>
        <w:tc>
          <w:tcPr>
            <w:tcW w:w="0" w:type="auto"/>
            <w:shd w:val="clear" w:color="auto" w:fill="F5DEB3"/>
          </w:tcPr>
          <w:p w:rsidR="002C0613" w:rsidRPr="00447A7D" w:rsidRDefault="00447A7D">
            <w:pPr>
              <w:rPr>
                <w:vanish/>
              </w:rPr>
            </w:pPr>
            <w:r w:rsidRPr="00447A7D">
              <w:rPr>
                <w:vanish/>
              </w:rPr>
              <w:t>Translation Approved (87%)</w:t>
            </w:r>
          </w:p>
        </w:tc>
        <w:tc>
          <w:tcPr>
            <w:tcW w:w="0" w:type="auto"/>
            <w:shd w:val="clear" w:color="auto" w:fill="F5DEB3"/>
          </w:tcPr>
          <w:p w:rsidR="002C0613" w:rsidRDefault="00447A7D">
            <w:r>
              <w:t>Hot food holding cabinets (excluding drawer warmers and heated display), 0.793 m</w:t>
            </w:r>
            <w:r>
              <w:rPr>
                <w:rStyle w:val="Tag"/>
              </w:rPr>
              <w:t>&lt;5010&gt;</w:t>
            </w:r>
            <w:r>
              <w:t>3</w:t>
            </w:r>
            <w:r>
              <w:rPr>
                <w:rStyle w:val="Tag"/>
              </w:rPr>
              <w:t>&lt;/5010&gt;</w:t>
            </w:r>
            <w:r>
              <w:t xml:space="preserve">  ≤ V</w:t>
            </w:r>
          </w:p>
        </w:tc>
        <w:tc>
          <w:tcPr>
            <w:tcW w:w="0" w:type="auto"/>
            <w:shd w:val="clear" w:color="auto" w:fill="F5DEB3"/>
          </w:tcPr>
          <w:p w:rsidR="002C0613" w:rsidRDefault="00447A7D">
            <w:pPr>
              <w:rPr>
                <w:lang w:val="es-AR"/>
              </w:rPr>
            </w:pPr>
            <w:r>
              <w:rPr>
                <w:lang w:val="es-AR"/>
              </w:rPr>
              <w:t>Vitrinas para mantener la comida caliente (excluyendo calentadores de cajón y expositores calientes),  0,793 m</w:t>
            </w:r>
            <w:r>
              <w:rPr>
                <w:rStyle w:val="Tag"/>
                <w:lang w:val="es-AR"/>
              </w:rPr>
              <w:t>&lt;5010&gt;</w:t>
            </w:r>
            <w:r>
              <w:rPr>
                <w:lang w:val="es-AR"/>
              </w:rPr>
              <w:t>3</w:t>
            </w:r>
            <w:r>
              <w:rPr>
                <w:rStyle w:val="Tag"/>
                <w:lang w:val="es-AR"/>
              </w:rPr>
              <w:t>&lt;/5010&gt;</w:t>
            </w:r>
            <w:r>
              <w:rPr>
                <w:lang w:val="es-AR"/>
              </w:rPr>
              <w:t xml:space="preserve">  ≤ V</w:t>
            </w:r>
          </w:p>
        </w:tc>
      </w:tr>
      <w:tr w:rsidR="002C0613">
        <w:tc>
          <w:tcPr>
            <w:tcW w:w="0" w:type="auto"/>
            <w:shd w:val="clear" w:color="auto" w:fill="98FB98"/>
          </w:tcPr>
          <w:p w:rsidR="002C0613" w:rsidRDefault="00447A7D">
            <w:r>
              <w:rPr>
                <w:rStyle w:val="SegmentID"/>
              </w:rPr>
              <w:t>2812</w:t>
            </w:r>
            <w:r>
              <w:rPr>
                <w:rStyle w:val="TransUnitID"/>
              </w:rPr>
              <w:t>01021259-6ae7-4caf-9228-63b0a12f5419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2813</w:t>
            </w:r>
            <w:r>
              <w:rPr>
                <w:rStyle w:val="TransUnitID"/>
              </w:rPr>
              <w:t>023f4af8-f53e-4fa7-82df-31230f36f0fc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2814</w:t>
            </w:r>
            <w:r>
              <w:rPr>
                <w:rStyle w:val="TransUnitID"/>
              </w:rPr>
              <w:t>df184bcd-cb46-4bc5-ab6e-3853746d7cb2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2815</w:t>
            </w:r>
            <w:r>
              <w:rPr>
                <w:rStyle w:val="TransUnitID"/>
              </w:rPr>
              <w:t>5776b841-831c-4e78-b916-3eb0c1d17d0e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 kW/m</w:t>
            </w:r>
            <w:r>
              <w:rPr>
                <w:rStyle w:val="Tag"/>
              </w:rPr>
              <w:t>&lt;5023&gt;</w:t>
            </w:r>
            <w:r>
              <w:t>3</w:t>
            </w:r>
            <w:r>
              <w:rPr>
                <w:rStyle w:val="Tag"/>
              </w:rPr>
              <w:t>&lt;/5023&gt;</w:t>
            </w:r>
          </w:p>
        </w:tc>
        <w:tc>
          <w:tcPr>
            <w:tcW w:w="0" w:type="auto"/>
            <w:shd w:val="clear" w:color="auto" w:fill="98FB98"/>
          </w:tcPr>
          <w:p w:rsidR="002C0613" w:rsidRDefault="00447A7D">
            <w:pPr>
              <w:rPr>
                <w:lang w:val="es-AR"/>
              </w:rPr>
            </w:pPr>
            <w:r>
              <w:rPr>
                <w:lang w:val="es-AR"/>
              </w:rPr>
              <w:t>1,4 kW/m</w:t>
            </w:r>
            <w:r>
              <w:rPr>
                <w:rStyle w:val="Tag"/>
                <w:lang w:val="es-AR"/>
              </w:rPr>
              <w:t>&lt;5023&gt;</w:t>
            </w:r>
            <w:r>
              <w:rPr>
                <w:lang w:val="es-AR"/>
              </w:rPr>
              <w:t>3</w:t>
            </w:r>
            <w:r>
              <w:rPr>
                <w:rStyle w:val="Tag"/>
                <w:lang w:val="es-AR"/>
              </w:rPr>
              <w:t>&lt;/5023&gt;</w:t>
            </w:r>
          </w:p>
        </w:tc>
      </w:tr>
      <w:tr w:rsidR="002C0613">
        <w:tc>
          <w:tcPr>
            <w:tcW w:w="0" w:type="auto"/>
            <w:shd w:val="clear" w:color="auto" w:fill="98FB98"/>
          </w:tcPr>
          <w:p w:rsidR="002C0613" w:rsidRDefault="00447A7D">
            <w:r>
              <w:rPr>
                <w:rStyle w:val="SegmentID"/>
              </w:rPr>
              <w:t>2816</w:t>
            </w:r>
            <w:r>
              <w:rPr>
                <w:rStyle w:val="TransUnitID"/>
              </w:rPr>
              <w:t>10d4b168-93f4-4fdd-959e-5835a26327a6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2817</w:t>
            </w:r>
            <w:r>
              <w:rPr>
                <w:rStyle w:val="TransUnitID"/>
              </w:rPr>
              <w:t>006dfe3d-deb1-4867-b6e8-b1c7e139aeb3</w:t>
            </w:r>
          </w:p>
        </w:tc>
        <w:tc>
          <w:tcPr>
            <w:tcW w:w="0" w:type="auto"/>
            <w:shd w:val="clear" w:color="auto" w:fill="F5DEB3"/>
          </w:tcPr>
          <w:p w:rsidR="002C0613" w:rsidRPr="00447A7D" w:rsidRDefault="00447A7D">
            <w:pPr>
              <w:rPr>
                <w:vanish/>
              </w:rPr>
            </w:pPr>
            <w:r w:rsidRPr="00447A7D">
              <w:rPr>
                <w:vanish/>
              </w:rPr>
              <w:t>Translation Approved (78%)</w:t>
            </w:r>
          </w:p>
        </w:tc>
        <w:tc>
          <w:tcPr>
            <w:tcW w:w="0" w:type="auto"/>
            <w:shd w:val="clear" w:color="auto" w:fill="F5DEB3"/>
          </w:tcPr>
          <w:p w:rsidR="002C0613" w:rsidRDefault="00447A7D">
            <w:r>
              <w:t>(3.8*V + 203.5)/0.0283 kW/m</w:t>
            </w:r>
            <w:r>
              <w:rPr>
                <w:rStyle w:val="Tag"/>
              </w:rPr>
              <w:t>&lt;5030&gt;</w:t>
            </w:r>
            <w:r>
              <w:t>3</w:t>
            </w:r>
            <w:r>
              <w:rPr>
                <w:rStyle w:val="Tag"/>
              </w:rPr>
              <w:t>&lt;/5030&gt;</w:t>
            </w:r>
          </w:p>
        </w:tc>
        <w:tc>
          <w:tcPr>
            <w:tcW w:w="0" w:type="auto"/>
            <w:shd w:val="clear" w:color="auto" w:fill="F5DEB3"/>
          </w:tcPr>
          <w:p w:rsidR="002C0613" w:rsidRDefault="00447A7D">
            <w:pPr>
              <w:rPr>
                <w:lang w:val="es-AR"/>
              </w:rPr>
            </w:pPr>
            <w:r>
              <w:rPr>
                <w:lang w:val="es-AR"/>
              </w:rPr>
              <w:t>(3,8*V + 203,5)/0,0283 kW/m</w:t>
            </w:r>
            <w:r>
              <w:rPr>
                <w:rStyle w:val="Tag"/>
                <w:lang w:val="es-AR"/>
              </w:rPr>
              <w:t>&lt;5030&gt;</w:t>
            </w:r>
            <w:r>
              <w:rPr>
                <w:lang w:val="es-AR"/>
              </w:rPr>
              <w:t>3</w:t>
            </w:r>
            <w:r>
              <w:rPr>
                <w:rStyle w:val="Tag"/>
                <w:lang w:val="es-AR"/>
              </w:rPr>
              <w:t>&lt;/5030&gt;</w:t>
            </w:r>
          </w:p>
        </w:tc>
      </w:tr>
      <w:tr w:rsidR="002C0613">
        <w:tc>
          <w:tcPr>
            <w:tcW w:w="0" w:type="auto"/>
            <w:shd w:val="clear" w:color="auto" w:fill="98FB98"/>
          </w:tcPr>
          <w:p w:rsidR="002C0613" w:rsidRDefault="00447A7D">
            <w:r>
              <w:rPr>
                <w:rStyle w:val="SegmentID"/>
              </w:rPr>
              <w:t>2818</w:t>
            </w:r>
            <w:r>
              <w:rPr>
                <w:rStyle w:val="TransUnitID"/>
              </w:rPr>
              <w:t>b4cce97d-a05a-4848-a596-a2e1eded782e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Large vat fryer</w:t>
            </w:r>
          </w:p>
        </w:tc>
        <w:tc>
          <w:tcPr>
            <w:tcW w:w="0" w:type="auto"/>
            <w:shd w:val="clear" w:color="auto" w:fill="98FB98"/>
          </w:tcPr>
          <w:p w:rsidR="002C0613" w:rsidRDefault="00447A7D">
            <w:pPr>
              <w:rPr>
                <w:lang w:val="es-AR"/>
              </w:rPr>
            </w:pPr>
            <w:r>
              <w:rPr>
                <w:lang w:val="es-AR"/>
              </w:rPr>
              <w:t>Freidora de cuba grande</w:t>
            </w:r>
          </w:p>
        </w:tc>
      </w:tr>
      <w:tr w:rsidR="002C0613">
        <w:tc>
          <w:tcPr>
            <w:tcW w:w="0" w:type="auto"/>
            <w:shd w:val="clear" w:color="auto" w:fill="98FB98"/>
          </w:tcPr>
          <w:p w:rsidR="002C0613" w:rsidRDefault="00447A7D">
            <w:r>
              <w:rPr>
                <w:rStyle w:val="SegmentID"/>
              </w:rPr>
              <w:t>2819</w:t>
            </w:r>
            <w:r>
              <w:rPr>
                <w:rStyle w:val="TransUnitID"/>
              </w:rPr>
              <w:t>6c4b877e-96b0-4dc9-84c4-74a9952eb45f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2820</w:t>
            </w:r>
            <w:r>
              <w:rPr>
                <w:rStyle w:val="TransUnitID"/>
              </w:rPr>
              <w:t>4d15681a-a67f-440e-bdf7-9c5eb6edfac9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2821</w:t>
            </w:r>
            <w:r>
              <w:rPr>
                <w:rStyle w:val="TransUnitID"/>
              </w:rPr>
              <w:t>c4cf18a9-2401-440e-97a9-2c0979b9494b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75%</w:t>
            </w:r>
          </w:p>
        </w:tc>
        <w:tc>
          <w:tcPr>
            <w:tcW w:w="0" w:type="auto"/>
            <w:shd w:val="clear" w:color="auto" w:fill="98FB98"/>
          </w:tcPr>
          <w:p w:rsidR="002C0613" w:rsidRDefault="00447A7D">
            <w:pPr>
              <w:rPr>
                <w:lang w:val="es-AR"/>
              </w:rPr>
            </w:pPr>
            <w:r>
              <w:rPr>
                <w:lang w:val="es-AR"/>
              </w:rPr>
              <w:t>75%</w:t>
            </w:r>
          </w:p>
        </w:tc>
      </w:tr>
      <w:tr w:rsidR="002C0613">
        <w:tc>
          <w:tcPr>
            <w:tcW w:w="0" w:type="auto"/>
            <w:shd w:val="clear" w:color="auto" w:fill="98FB98"/>
          </w:tcPr>
          <w:p w:rsidR="002C0613" w:rsidRDefault="00447A7D">
            <w:r>
              <w:rPr>
                <w:rStyle w:val="SegmentID"/>
              </w:rPr>
              <w:t>2822</w:t>
            </w:r>
            <w:r>
              <w:rPr>
                <w:rStyle w:val="TransUnitID"/>
              </w:rPr>
              <w:t>9f22a9fe-b578-4418-a13a-aff8e6c194ce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1.35 kW</w:t>
            </w:r>
          </w:p>
        </w:tc>
        <w:tc>
          <w:tcPr>
            <w:tcW w:w="0" w:type="auto"/>
            <w:shd w:val="clear" w:color="auto" w:fill="98FB98"/>
          </w:tcPr>
          <w:p w:rsidR="002C0613" w:rsidRDefault="00447A7D">
            <w:pPr>
              <w:rPr>
                <w:lang w:val="es-AR"/>
              </w:rPr>
            </w:pPr>
            <w:r>
              <w:rPr>
                <w:lang w:val="es-AR"/>
              </w:rPr>
              <w:t>1,35 kW</w:t>
            </w:r>
          </w:p>
        </w:tc>
      </w:tr>
      <w:tr w:rsidR="002C0613">
        <w:tc>
          <w:tcPr>
            <w:tcW w:w="0" w:type="auto"/>
            <w:shd w:val="clear" w:color="auto" w:fill="98FB98"/>
          </w:tcPr>
          <w:p w:rsidR="002C0613" w:rsidRDefault="00447A7D">
            <w:r>
              <w:rPr>
                <w:rStyle w:val="SegmentID"/>
              </w:rPr>
              <w:t>2823</w:t>
            </w:r>
            <w:r>
              <w:rPr>
                <w:rStyle w:val="TransUnitID"/>
              </w:rPr>
              <w:t>c15c83ff-1e6c-475d-9f24-be851d9b4b5a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80%</w:t>
            </w:r>
          </w:p>
        </w:tc>
        <w:tc>
          <w:tcPr>
            <w:tcW w:w="0" w:type="auto"/>
            <w:shd w:val="clear" w:color="auto" w:fill="98FB98"/>
          </w:tcPr>
          <w:p w:rsidR="002C0613" w:rsidRDefault="00447A7D">
            <w:pPr>
              <w:rPr>
                <w:lang w:val="es-AR"/>
              </w:rPr>
            </w:pPr>
            <w:r>
              <w:rPr>
                <w:lang w:val="es-AR"/>
              </w:rPr>
              <w:t>80%</w:t>
            </w:r>
          </w:p>
        </w:tc>
      </w:tr>
      <w:tr w:rsidR="002C0613">
        <w:tc>
          <w:tcPr>
            <w:tcW w:w="0" w:type="auto"/>
            <w:shd w:val="clear" w:color="auto" w:fill="98FB98"/>
          </w:tcPr>
          <w:p w:rsidR="002C0613" w:rsidRDefault="00447A7D">
            <w:r>
              <w:rPr>
                <w:rStyle w:val="SegmentID"/>
              </w:rPr>
              <w:t>2824</w:t>
            </w:r>
            <w:r>
              <w:rPr>
                <w:rStyle w:val="TransUnitID"/>
              </w:rPr>
              <w:t>e8d55f7f-34c5-4e76-a071-0acac704a29e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1.1 kW</w:t>
            </w:r>
          </w:p>
        </w:tc>
        <w:tc>
          <w:tcPr>
            <w:tcW w:w="0" w:type="auto"/>
            <w:shd w:val="clear" w:color="auto" w:fill="98FB98"/>
          </w:tcPr>
          <w:p w:rsidR="002C0613" w:rsidRDefault="00447A7D">
            <w:pPr>
              <w:rPr>
                <w:lang w:val="es-AR"/>
              </w:rPr>
            </w:pPr>
            <w:r>
              <w:rPr>
                <w:lang w:val="es-AR"/>
              </w:rPr>
              <w:t>1,1 kW</w:t>
            </w:r>
          </w:p>
        </w:tc>
      </w:tr>
      <w:tr w:rsidR="002C0613">
        <w:tc>
          <w:tcPr>
            <w:tcW w:w="0" w:type="auto"/>
            <w:shd w:val="clear" w:color="auto" w:fill="98FB98"/>
          </w:tcPr>
          <w:p w:rsidR="002C0613" w:rsidRDefault="00447A7D">
            <w:r>
              <w:rPr>
                <w:rStyle w:val="SegmentID"/>
              </w:rPr>
              <w:t>2825</w:t>
            </w:r>
            <w:r>
              <w:rPr>
                <w:rStyle w:val="TransUnitID"/>
              </w:rPr>
              <w:t>3a52039e-690b-467e-b4f1-28c8afbd78f1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Large vat fryer</w:t>
            </w:r>
          </w:p>
        </w:tc>
        <w:tc>
          <w:tcPr>
            <w:tcW w:w="0" w:type="auto"/>
            <w:shd w:val="clear" w:color="auto" w:fill="98FB98"/>
          </w:tcPr>
          <w:p w:rsidR="002C0613" w:rsidRDefault="00447A7D">
            <w:pPr>
              <w:rPr>
                <w:lang w:val="es-AR"/>
              </w:rPr>
            </w:pPr>
            <w:r>
              <w:rPr>
                <w:lang w:val="es-AR"/>
              </w:rPr>
              <w:t>Freidora de cuba grande</w:t>
            </w:r>
          </w:p>
        </w:tc>
      </w:tr>
      <w:tr w:rsidR="002C0613">
        <w:tc>
          <w:tcPr>
            <w:tcW w:w="0" w:type="auto"/>
            <w:shd w:val="clear" w:color="auto" w:fill="98FB98"/>
          </w:tcPr>
          <w:p w:rsidR="002C0613" w:rsidRDefault="00447A7D">
            <w:r>
              <w:rPr>
                <w:rStyle w:val="SegmentID"/>
              </w:rPr>
              <w:t>2826</w:t>
            </w:r>
            <w:r>
              <w:rPr>
                <w:rStyle w:val="TransUnitID"/>
              </w:rPr>
              <w:t>8628c9f2-32b4-4d13-b845-db44c31b1170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2827</w:t>
            </w:r>
            <w:r>
              <w:rPr>
                <w:rStyle w:val="TransUnitID"/>
              </w:rPr>
              <w:t>0ac448fe-5bf4-4389-bc80-5963fc6d5515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2828</w:t>
            </w:r>
            <w:r>
              <w:rPr>
                <w:rStyle w:val="TransUnitID"/>
              </w:rPr>
              <w:t>ab6b081d-2d01-48db-82a3-99bdeb8951fa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FFFFFF"/>
          </w:tcPr>
          <w:p w:rsidR="002C0613" w:rsidRDefault="00447A7D">
            <w:r>
              <w:rPr>
                <w:rStyle w:val="SegmentID"/>
              </w:rPr>
              <w:t>2829</w:t>
            </w:r>
            <w:r>
              <w:rPr>
                <w:rStyle w:val="TransUnitID"/>
              </w:rPr>
              <w:t>9020f107-8d86-46b6-86d1-8525540bb0f7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5.86 kW</w:t>
            </w:r>
          </w:p>
        </w:tc>
        <w:tc>
          <w:tcPr>
            <w:tcW w:w="0" w:type="auto"/>
            <w:shd w:val="clear" w:color="auto" w:fill="FFFFFF"/>
          </w:tcPr>
          <w:p w:rsidR="002C0613" w:rsidRDefault="00447A7D">
            <w:pPr>
              <w:rPr>
                <w:lang w:val="es-AR"/>
              </w:rPr>
            </w:pPr>
            <w:r>
              <w:rPr>
                <w:lang w:val="es-AR"/>
              </w:rPr>
              <w:t>5,86 kW</w:t>
            </w:r>
          </w:p>
        </w:tc>
      </w:tr>
      <w:tr w:rsidR="002C0613">
        <w:tc>
          <w:tcPr>
            <w:tcW w:w="0" w:type="auto"/>
            <w:shd w:val="clear" w:color="auto" w:fill="98FB98"/>
          </w:tcPr>
          <w:p w:rsidR="002C0613" w:rsidRDefault="00447A7D">
            <w:r>
              <w:rPr>
                <w:rStyle w:val="SegmentID"/>
              </w:rPr>
              <w:t>2830</w:t>
            </w:r>
            <w:r>
              <w:rPr>
                <w:rStyle w:val="TransUnitID"/>
              </w:rPr>
              <w:t>3fdf351b-af50-47ac-a238-5653062d57d7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2831</w:t>
            </w:r>
            <w:r>
              <w:rPr>
                <w:rStyle w:val="TransUnitID"/>
              </w:rPr>
              <w:t>97e43622-6f5b-4861-8d59-dae21a9b669e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 kW</w:t>
            </w:r>
          </w:p>
        </w:tc>
        <w:tc>
          <w:tcPr>
            <w:tcW w:w="0" w:type="auto"/>
            <w:shd w:val="clear" w:color="auto" w:fill="98FB98"/>
          </w:tcPr>
          <w:p w:rsidR="002C0613" w:rsidRDefault="00447A7D">
            <w:pPr>
              <w:rPr>
                <w:lang w:val="es-AR"/>
              </w:rPr>
            </w:pPr>
            <w:r>
              <w:rPr>
                <w:lang w:val="es-AR"/>
              </w:rPr>
              <w:t>3,5 kW</w:t>
            </w:r>
          </w:p>
        </w:tc>
      </w:tr>
      <w:tr w:rsidR="002C0613">
        <w:tc>
          <w:tcPr>
            <w:tcW w:w="0" w:type="auto"/>
            <w:shd w:val="clear" w:color="auto" w:fill="98FB98"/>
          </w:tcPr>
          <w:p w:rsidR="002C0613" w:rsidRDefault="00447A7D">
            <w:r>
              <w:rPr>
                <w:rStyle w:val="SegmentID"/>
              </w:rPr>
              <w:t>2832</w:t>
            </w:r>
            <w:r>
              <w:rPr>
                <w:rStyle w:val="TransUnitID"/>
              </w:rPr>
              <w:t>ac2b77ec-d100-4090-96d3-2897a872cdb3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Rack oven, double</w:t>
            </w:r>
          </w:p>
        </w:tc>
        <w:tc>
          <w:tcPr>
            <w:tcW w:w="0" w:type="auto"/>
            <w:shd w:val="clear" w:color="auto" w:fill="98FB98"/>
          </w:tcPr>
          <w:p w:rsidR="002C0613" w:rsidRDefault="00447A7D">
            <w:pPr>
              <w:rPr>
                <w:lang w:val="es-AR"/>
              </w:rPr>
            </w:pPr>
            <w:r>
              <w:rPr>
                <w:lang w:val="es-AR"/>
              </w:rPr>
              <w:t>Horno para bandejas, doble</w:t>
            </w:r>
          </w:p>
        </w:tc>
      </w:tr>
      <w:tr w:rsidR="002C0613">
        <w:tc>
          <w:tcPr>
            <w:tcW w:w="0" w:type="auto"/>
            <w:shd w:val="clear" w:color="auto" w:fill="98FB98"/>
          </w:tcPr>
          <w:p w:rsidR="002C0613" w:rsidRDefault="00447A7D">
            <w:r>
              <w:rPr>
                <w:rStyle w:val="SegmentID"/>
              </w:rPr>
              <w:t>2833</w:t>
            </w:r>
            <w:r>
              <w:rPr>
                <w:rStyle w:val="TransUnitID"/>
              </w:rPr>
              <w:t>e1d8d14f-ba74-49fb-9ffa-bf93de0edbeb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2834</w:t>
            </w:r>
            <w:r>
              <w:rPr>
                <w:rStyle w:val="TransUnitID"/>
              </w:rPr>
              <w:t>b704785f-c5eb-44f5-ad07-beef08c0cae3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2835</w:t>
            </w:r>
            <w:r>
              <w:rPr>
                <w:rStyle w:val="TransUnitID"/>
              </w:rPr>
              <w:t>26ce6d22-fe17-4eb8-9725-bfbc98dd02d5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2836</w:t>
            </w:r>
            <w:r>
              <w:rPr>
                <w:rStyle w:val="TransUnitID"/>
              </w:rPr>
              <w:t>1f80d642-322b-4813-bb99-2e4f80aad0e0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19 kW</w:t>
            </w:r>
          </w:p>
        </w:tc>
        <w:tc>
          <w:tcPr>
            <w:tcW w:w="0" w:type="auto"/>
            <w:shd w:val="clear" w:color="auto" w:fill="FFFFFF"/>
          </w:tcPr>
          <w:p w:rsidR="002C0613" w:rsidRDefault="00447A7D">
            <w:pPr>
              <w:rPr>
                <w:lang w:val="es-AR"/>
              </w:rPr>
            </w:pPr>
            <w:r>
              <w:rPr>
                <w:lang w:val="es-AR"/>
              </w:rPr>
              <w:t>19 kW</w:t>
            </w:r>
          </w:p>
        </w:tc>
      </w:tr>
      <w:tr w:rsidR="002C0613">
        <w:tc>
          <w:tcPr>
            <w:tcW w:w="0" w:type="auto"/>
            <w:shd w:val="clear" w:color="auto" w:fill="98FB98"/>
          </w:tcPr>
          <w:p w:rsidR="002C0613" w:rsidRDefault="00447A7D">
            <w:r>
              <w:rPr>
                <w:rStyle w:val="SegmentID"/>
              </w:rPr>
              <w:t>2837</w:t>
            </w:r>
            <w:r>
              <w:rPr>
                <w:rStyle w:val="TransUnitID"/>
              </w:rPr>
              <w:t>c91499a3-e403-45ef-9302-761fb82c0a23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FFFFFF"/>
          </w:tcPr>
          <w:p w:rsidR="002C0613" w:rsidRDefault="00447A7D">
            <w:r>
              <w:rPr>
                <w:rStyle w:val="SegmentID"/>
              </w:rPr>
              <w:t>2838</w:t>
            </w:r>
            <w:r>
              <w:rPr>
                <w:rStyle w:val="TransUnitID"/>
              </w:rPr>
              <w:t>4e1fbb79-37b9-4402-bc4d-6ebe1feb57fd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10.25 kW</w:t>
            </w:r>
          </w:p>
        </w:tc>
        <w:tc>
          <w:tcPr>
            <w:tcW w:w="0" w:type="auto"/>
            <w:shd w:val="clear" w:color="auto" w:fill="FFFFFF"/>
          </w:tcPr>
          <w:p w:rsidR="002C0613" w:rsidRDefault="00447A7D">
            <w:pPr>
              <w:rPr>
                <w:lang w:val="es-AR"/>
              </w:rPr>
            </w:pPr>
            <w:r>
              <w:rPr>
                <w:lang w:val="es-AR"/>
              </w:rPr>
              <w:t>10,25 kW</w:t>
            </w:r>
          </w:p>
        </w:tc>
      </w:tr>
      <w:tr w:rsidR="002C0613">
        <w:tc>
          <w:tcPr>
            <w:tcW w:w="0" w:type="auto"/>
            <w:shd w:val="clear" w:color="auto" w:fill="98FB98"/>
          </w:tcPr>
          <w:p w:rsidR="002C0613" w:rsidRDefault="00447A7D">
            <w:r>
              <w:rPr>
                <w:rStyle w:val="SegmentID"/>
              </w:rPr>
              <w:t>2839</w:t>
            </w:r>
            <w:r>
              <w:rPr>
                <w:rStyle w:val="TransUnitID"/>
              </w:rPr>
              <w:t>efa6cbd3-0cdc-4dee-982f-1520675059fc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Rack oven, single</w:t>
            </w:r>
          </w:p>
        </w:tc>
        <w:tc>
          <w:tcPr>
            <w:tcW w:w="0" w:type="auto"/>
            <w:shd w:val="clear" w:color="auto" w:fill="98FB98"/>
          </w:tcPr>
          <w:p w:rsidR="002C0613" w:rsidRDefault="00447A7D">
            <w:pPr>
              <w:rPr>
                <w:lang w:val="es-AR"/>
              </w:rPr>
            </w:pPr>
            <w:r>
              <w:rPr>
                <w:lang w:val="es-AR"/>
              </w:rPr>
              <w:t>Horno para bandejas, sencillo</w:t>
            </w:r>
          </w:p>
        </w:tc>
      </w:tr>
      <w:tr w:rsidR="002C0613">
        <w:tc>
          <w:tcPr>
            <w:tcW w:w="0" w:type="auto"/>
            <w:shd w:val="clear" w:color="auto" w:fill="98FB98"/>
          </w:tcPr>
          <w:p w:rsidR="002C0613" w:rsidRDefault="00447A7D">
            <w:r>
              <w:rPr>
                <w:rStyle w:val="SegmentID"/>
              </w:rPr>
              <w:t>2840</w:t>
            </w:r>
            <w:r>
              <w:rPr>
                <w:rStyle w:val="TransUnitID"/>
              </w:rPr>
              <w:t>b6f1e82b-c959-44de-9004-c0da0ea72b8a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2841</w:t>
            </w:r>
            <w:r>
              <w:rPr>
                <w:rStyle w:val="TransUnitID"/>
              </w:rPr>
              <w:t>42131a1a-1ab3-4cf6-8c68-ae6653b679f1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2842</w:t>
            </w:r>
            <w:r>
              <w:rPr>
                <w:rStyle w:val="TransUnitID"/>
              </w:rPr>
              <w:t>bbf242e6-9b9d-4f0f-aae2-d6ab2b71db4e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30%</w:t>
            </w:r>
          </w:p>
        </w:tc>
        <w:tc>
          <w:tcPr>
            <w:tcW w:w="0" w:type="auto"/>
            <w:shd w:val="clear" w:color="auto" w:fill="98FB98"/>
          </w:tcPr>
          <w:p w:rsidR="002C0613" w:rsidRDefault="00447A7D">
            <w:pPr>
              <w:rPr>
                <w:lang w:val="es-AR"/>
              </w:rPr>
            </w:pPr>
            <w:r>
              <w:rPr>
                <w:lang w:val="es-AR"/>
              </w:rPr>
              <w:t>30%</w:t>
            </w:r>
          </w:p>
        </w:tc>
      </w:tr>
      <w:tr w:rsidR="002C0613">
        <w:tc>
          <w:tcPr>
            <w:tcW w:w="0" w:type="auto"/>
            <w:shd w:val="clear" w:color="auto" w:fill="FFFFFF"/>
          </w:tcPr>
          <w:p w:rsidR="002C0613" w:rsidRDefault="00447A7D">
            <w:r>
              <w:rPr>
                <w:rStyle w:val="SegmentID"/>
              </w:rPr>
              <w:t>2843</w:t>
            </w:r>
            <w:r>
              <w:rPr>
                <w:rStyle w:val="TransUnitID"/>
              </w:rPr>
              <w:t>f390b663-353c-4ed6-b25c-ec5425450a94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12.6 kW</w:t>
            </w:r>
          </w:p>
        </w:tc>
        <w:tc>
          <w:tcPr>
            <w:tcW w:w="0" w:type="auto"/>
            <w:shd w:val="clear" w:color="auto" w:fill="FFFFFF"/>
          </w:tcPr>
          <w:p w:rsidR="002C0613" w:rsidRDefault="00447A7D">
            <w:pPr>
              <w:rPr>
                <w:lang w:val="es-AR"/>
              </w:rPr>
            </w:pPr>
            <w:r>
              <w:rPr>
                <w:lang w:val="es-AR"/>
              </w:rPr>
              <w:t>12,6 kW</w:t>
            </w:r>
          </w:p>
        </w:tc>
      </w:tr>
      <w:tr w:rsidR="002C0613">
        <w:tc>
          <w:tcPr>
            <w:tcW w:w="0" w:type="auto"/>
            <w:shd w:val="clear" w:color="auto" w:fill="98FB98"/>
          </w:tcPr>
          <w:p w:rsidR="002C0613" w:rsidRDefault="00447A7D">
            <w:r>
              <w:rPr>
                <w:rStyle w:val="SegmentID"/>
              </w:rPr>
              <w:t>2844</w:t>
            </w:r>
            <w:r>
              <w:rPr>
                <w:rStyle w:val="TransUnitID"/>
              </w:rPr>
              <w:t>b99e3a78-0b38-49ef-85aa-f18580bb1322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2845</w:t>
            </w:r>
            <w:r>
              <w:rPr>
                <w:rStyle w:val="TransUnitID"/>
              </w:rPr>
              <w:t>94a495d3-ec0b-40e4-9545-a7bd3a3c4bad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8.5 kW</w:t>
            </w:r>
          </w:p>
        </w:tc>
        <w:tc>
          <w:tcPr>
            <w:tcW w:w="0" w:type="auto"/>
            <w:shd w:val="clear" w:color="auto" w:fill="98FB98"/>
          </w:tcPr>
          <w:p w:rsidR="002C0613" w:rsidRDefault="00447A7D">
            <w:pPr>
              <w:rPr>
                <w:lang w:val="es-AR"/>
              </w:rPr>
            </w:pPr>
            <w:r>
              <w:rPr>
                <w:lang w:val="es-AR"/>
              </w:rPr>
              <w:t>8,5 kW</w:t>
            </w:r>
          </w:p>
        </w:tc>
      </w:tr>
      <w:tr w:rsidR="002C0613">
        <w:tc>
          <w:tcPr>
            <w:tcW w:w="0" w:type="auto"/>
            <w:shd w:val="clear" w:color="auto" w:fill="98FB98"/>
          </w:tcPr>
          <w:p w:rsidR="002C0613" w:rsidRDefault="00447A7D">
            <w:r>
              <w:rPr>
                <w:rStyle w:val="SegmentID"/>
              </w:rPr>
              <w:t>2846</w:t>
            </w:r>
            <w:r>
              <w:rPr>
                <w:rStyle w:val="TransUnitID"/>
              </w:rPr>
              <w:t>61be24ab-f97b-43ba-99e1-ec0106f046ee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Range</w:t>
            </w:r>
          </w:p>
        </w:tc>
        <w:tc>
          <w:tcPr>
            <w:tcW w:w="0" w:type="auto"/>
            <w:shd w:val="clear" w:color="auto" w:fill="98FB98"/>
          </w:tcPr>
          <w:p w:rsidR="002C0613" w:rsidRDefault="00447A7D">
            <w:pPr>
              <w:rPr>
                <w:lang w:val="es-AR"/>
              </w:rPr>
            </w:pPr>
            <w:r>
              <w:rPr>
                <w:lang w:val="es-AR"/>
              </w:rPr>
              <w:t>Estufa</w:t>
            </w:r>
          </w:p>
        </w:tc>
      </w:tr>
      <w:tr w:rsidR="002C0613">
        <w:tc>
          <w:tcPr>
            <w:tcW w:w="0" w:type="auto"/>
            <w:shd w:val="clear" w:color="auto" w:fill="98FB98"/>
          </w:tcPr>
          <w:p w:rsidR="002C0613" w:rsidRDefault="00447A7D">
            <w:r>
              <w:rPr>
                <w:rStyle w:val="SegmentID"/>
              </w:rPr>
              <w:t>2847</w:t>
            </w:r>
            <w:r>
              <w:rPr>
                <w:rStyle w:val="TransUnitID"/>
              </w:rPr>
              <w:t>7e187d54-5b77-416a-9f86-ed77f95f961e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2848</w:t>
            </w:r>
            <w:r>
              <w:rPr>
                <w:rStyle w:val="TransUnitID"/>
              </w:rPr>
              <w:t>60121f1b-ce15-4a8d-a217-f8ef015d3841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2849</w:t>
            </w:r>
            <w:r>
              <w:rPr>
                <w:rStyle w:val="TransUnitID"/>
              </w:rPr>
              <w:t>e54a30a7-572d-48ba-9f4f-eefacf891714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70%</w:t>
            </w:r>
          </w:p>
        </w:tc>
        <w:tc>
          <w:tcPr>
            <w:tcW w:w="0" w:type="auto"/>
            <w:shd w:val="clear" w:color="auto" w:fill="98FB98"/>
          </w:tcPr>
          <w:p w:rsidR="002C0613" w:rsidRDefault="00447A7D">
            <w:pPr>
              <w:rPr>
                <w:lang w:val="es-AR"/>
              </w:rPr>
            </w:pPr>
            <w:r>
              <w:rPr>
                <w:lang w:val="es-AR"/>
              </w:rPr>
              <w:t>70%</w:t>
            </w:r>
          </w:p>
        </w:tc>
      </w:tr>
      <w:tr w:rsidR="002C0613">
        <w:tc>
          <w:tcPr>
            <w:tcW w:w="0" w:type="auto"/>
            <w:shd w:val="clear" w:color="auto" w:fill="98FB98"/>
          </w:tcPr>
          <w:p w:rsidR="002C0613" w:rsidRDefault="00447A7D">
            <w:r>
              <w:rPr>
                <w:rStyle w:val="SegmentID"/>
              </w:rPr>
              <w:t>2850</w:t>
            </w:r>
            <w:r>
              <w:rPr>
                <w:rStyle w:val="TransUnitID"/>
              </w:rPr>
              <w:t>88d374a0-c96b-4e2f-880b-44a6867e0435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2851</w:t>
            </w:r>
            <w:r>
              <w:rPr>
                <w:rStyle w:val="TransUnitID"/>
              </w:rPr>
              <w:t>3ab99b9c-368c-4566-9df6-ff323d50f261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80%</w:t>
            </w:r>
          </w:p>
        </w:tc>
        <w:tc>
          <w:tcPr>
            <w:tcW w:w="0" w:type="auto"/>
            <w:shd w:val="clear" w:color="auto" w:fill="98FB98"/>
          </w:tcPr>
          <w:p w:rsidR="002C0613" w:rsidRDefault="00447A7D">
            <w:pPr>
              <w:rPr>
                <w:lang w:val="es-AR"/>
              </w:rPr>
            </w:pPr>
            <w:r>
              <w:rPr>
                <w:lang w:val="es-AR"/>
              </w:rPr>
              <w:t>80%</w:t>
            </w:r>
          </w:p>
        </w:tc>
      </w:tr>
      <w:tr w:rsidR="002C0613">
        <w:tc>
          <w:tcPr>
            <w:tcW w:w="0" w:type="auto"/>
            <w:shd w:val="clear" w:color="auto" w:fill="98FB98"/>
          </w:tcPr>
          <w:p w:rsidR="002C0613" w:rsidRDefault="00447A7D">
            <w:r>
              <w:rPr>
                <w:rStyle w:val="SegmentID"/>
              </w:rPr>
              <w:t>2852</w:t>
            </w:r>
            <w:r>
              <w:rPr>
                <w:rStyle w:val="TransUnitID"/>
              </w:rPr>
              <w:t>e3ff9301-94d0-4126-8cde-8def24ac29c4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2853</w:t>
            </w:r>
            <w:r>
              <w:rPr>
                <w:rStyle w:val="TransUnitID"/>
              </w:rPr>
              <w:t>28d09f1b-5fcd-477d-93fa-ffe7e0846129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Range</w:t>
            </w:r>
          </w:p>
        </w:tc>
        <w:tc>
          <w:tcPr>
            <w:tcW w:w="0" w:type="auto"/>
            <w:shd w:val="clear" w:color="auto" w:fill="98FB98"/>
          </w:tcPr>
          <w:p w:rsidR="002C0613" w:rsidRDefault="00447A7D">
            <w:pPr>
              <w:rPr>
                <w:lang w:val="es-AR"/>
              </w:rPr>
            </w:pPr>
            <w:r>
              <w:rPr>
                <w:lang w:val="es-AR"/>
              </w:rPr>
              <w:t>Estufa</w:t>
            </w:r>
          </w:p>
        </w:tc>
      </w:tr>
      <w:tr w:rsidR="002C0613">
        <w:tc>
          <w:tcPr>
            <w:tcW w:w="0" w:type="auto"/>
            <w:shd w:val="clear" w:color="auto" w:fill="98FB98"/>
          </w:tcPr>
          <w:p w:rsidR="002C0613" w:rsidRDefault="00447A7D">
            <w:r>
              <w:rPr>
                <w:rStyle w:val="SegmentID"/>
              </w:rPr>
              <w:t>2854</w:t>
            </w:r>
            <w:r>
              <w:rPr>
                <w:rStyle w:val="TransUnitID"/>
              </w:rPr>
              <w:t>68440842-32b1-4993-8af7-3c3d1943f6d2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2855</w:t>
            </w:r>
            <w:r>
              <w:rPr>
                <w:rStyle w:val="TransUnitID"/>
              </w:rPr>
              <w:t>38facaf1-825a-45ff-9b8a-5696d13a58ca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2856</w:t>
            </w:r>
            <w:r>
              <w:rPr>
                <w:rStyle w:val="TransUnitID"/>
              </w:rPr>
              <w:t>fcab5c83-e309-42b9-a4ce-cabfb711b22a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w:t>
            </w:r>
          </w:p>
        </w:tc>
        <w:tc>
          <w:tcPr>
            <w:tcW w:w="0" w:type="auto"/>
            <w:shd w:val="clear" w:color="auto" w:fill="98FB98"/>
          </w:tcPr>
          <w:p w:rsidR="002C0613" w:rsidRDefault="00447A7D">
            <w:pPr>
              <w:rPr>
                <w:lang w:val="es-AR"/>
              </w:rPr>
            </w:pPr>
            <w:r>
              <w:rPr>
                <w:lang w:val="es-AR"/>
              </w:rPr>
              <w:t>35%</w:t>
            </w:r>
          </w:p>
        </w:tc>
      </w:tr>
      <w:tr w:rsidR="002C0613">
        <w:tc>
          <w:tcPr>
            <w:tcW w:w="0" w:type="auto"/>
            <w:shd w:val="clear" w:color="auto" w:fill="98FB98"/>
          </w:tcPr>
          <w:p w:rsidR="002C0613" w:rsidRDefault="00447A7D">
            <w:r>
              <w:rPr>
                <w:rStyle w:val="SegmentID"/>
              </w:rPr>
              <w:t>2857</w:t>
            </w:r>
            <w:r>
              <w:rPr>
                <w:rStyle w:val="TransUnitID"/>
              </w:rPr>
              <w:t>fa0c499f-dba0-472d-bc88-27a0e6ed35a1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2858</w:t>
            </w:r>
            <w:r>
              <w:rPr>
                <w:rStyle w:val="TransUnitID"/>
              </w:rPr>
              <w:t>a48d5ae5-135c-433f-a4a6-8ce5cc5d5145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 and no standing pilots</w:t>
            </w:r>
          </w:p>
        </w:tc>
        <w:tc>
          <w:tcPr>
            <w:tcW w:w="0" w:type="auto"/>
            <w:shd w:val="clear" w:color="auto" w:fill="98FB98"/>
          </w:tcPr>
          <w:p w:rsidR="002C0613" w:rsidRDefault="00447A7D">
            <w:pPr>
              <w:rPr>
                <w:lang w:val="es-AR"/>
              </w:rPr>
            </w:pPr>
            <w:r>
              <w:rPr>
                <w:lang w:val="es-AR"/>
              </w:rPr>
              <w:t>40% y sin pilotos continuos</w:t>
            </w:r>
          </w:p>
        </w:tc>
      </w:tr>
      <w:tr w:rsidR="002C0613">
        <w:tc>
          <w:tcPr>
            <w:tcW w:w="0" w:type="auto"/>
            <w:shd w:val="clear" w:color="auto" w:fill="98FB98"/>
          </w:tcPr>
          <w:p w:rsidR="002C0613" w:rsidRDefault="00447A7D">
            <w:r>
              <w:rPr>
                <w:rStyle w:val="SegmentID"/>
              </w:rPr>
              <w:t>2859</w:t>
            </w:r>
            <w:r>
              <w:rPr>
                <w:rStyle w:val="TransUnitID"/>
              </w:rPr>
              <w:t>5ab8b801-309c-43d6-ba6f-e525d59e582a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2860</w:t>
            </w:r>
            <w:r>
              <w:rPr>
                <w:rStyle w:val="TransUnitID"/>
              </w:rPr>
              <w:t>a67a970b-5e34-4443-8c04-80ab76d0b74b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batch cooking</w:t>
            </w:r>
          </w:p>
        </w:tc>
        <w:tc>
          <w:tcPr>
            <w:tcW w:w="0" w:type="auto"/>
            <w:shd w:val="clear" w:color="auto" w:fill="98FB98"/>
          </w:tcPr>
          <w:p w:rsidR="002C0613" w:rsidRDefault="00447A7D">
            <w:pPr>
              <w:rPr>
                <w:lang w:val="es-AR"/>
              </w:rPr>
            </w:pPr>
            <w:r>
              <w:rPr>
                <w:lang w:val="es-AR"/>
              </w:rPr>
              <w:t>Vaporera, cocina por tandas</w:t>
            </w:r>
          </w:p>
        </w:tc>
      </w:tr>
      <w:tr w:rsidR="002C0613">
        <w:tc>
          <w:tcPr>
            <w:tcW w:w="0" w:type="auto"/>
            <w:shd w:val="clear" w:color="auto" w:fill="98FB98"/>
          </w:tcPr>
          <w:p w:rsidR="002C0613" w:rsidRDefault="00447A7D">
            <w:r>
              <w:rPr>
                <w:rStyle w:val="SegmentID"/>
              </w:rPr>
              <w:t>2861</w:t>
            </w:r>
            <w:r>
              <w:rPr>
                <w:rStyle w:val="TransUnitID"/>
              </w:rPr>
              <w:t>6df67d2e-7534-45ac-90e3-5d8e6d868113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2862</w:t>
            </w:r>
            <w:r>
              <w:rPr>
                <w:rStyle w:val="TransUnitID"/>
              </w:rPr>
              <w:t>3b92c7e6-558e-47f5-8a74-f94dfcf03c65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2863</w:t>
            </w:r>
            <w:r>
              <w:rPr>
                <w:rStyle w:val="TransUnitID"/>
              </w:rPr>
              <w:t>81bda648-199e-40b4-8b5b-af8675ffdf29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w:t>
            </w:r>
          </w:p>
        </w:tc>
        <w:tc>
          <w:tcPr>
            <w:tcW w:w="0" w:type="auto"/>
            <w:shd w:val="clear" w:color="auto" w:fill="98FB98"/>
          </w:tcPr>
          <w:p w:rsidR="002C0613" w:rsidRDefault="00447A7D">
            <w:pPr>
              <w:rPr>
                <w:lang w:val="es-AR"/>
              </w:rPr>
            </w:pPr>
            <w:r>
              <w:rPr>
                <w:lang w:val="es-AR"/>
              </w:rPr>
              <w:t>26%</w:t>
            </w:r>
          </w:p>
        </w:tc>
      </w:tr>
      <w:tr w:rsidR="002C0613">
        <w:tc>
          <w:tcPr>
            <w:tcW w:w="0" w:type="auto"/>
            <w:shd w:val="clear" w:color="auto" w:fill="98FB98"/>
          </w:tcPr>
          <w:p w:rsidR="002C0613" w:rsidRDefault="00447A7D">
            <w:r>
              <w:rPr>
                <w:rStyle w:val="SegmentID"/>
              </w:rPr>
              <w:t>2864</w:t>
            </w:r>
            <w:r>
              <w:rPr>
                <w:rStyle w:val="TransUnitID"/>
              </w:rPr>
              <w:t>a1aef77a-4260-40cf-ab71-ff52b3e3cd0a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200 W/pan</w:t>
            </w:r>
          </w:p>
        </w:tc>
        <w:tc>
          <w:tcPr>
            <w:tcW w:w="0" w:type="auto"/>
            <w:shd w:val="clear" w:color="auto" w:fill="98FB98"/>
          </w:tcPr>
          <w:p w:rsidR="002C0613" w:rsidRDefault="00447A7D">
            <w:pPr>
              <w:rPr>
                <w:lang w:val="es-AR"/>
              </w:rPr>
            </w:pPr>
            <w:r>
              <w:rPr>
                <w:lang w:val="es-AR"/>
              </w:rPr>
              <w:t>200 W/olla</w:t>
            </w:r>
          </w:p>
        </w:tc>
      </w:tr>
      <w:tr w:rsidR="002C0613">
        <w:tc>
          <w:tcPr>
            <w:tcW w:w="0" w:type="auto"/>
            <w:shd w:val="clear" w:color="auto" w:fill="98FB98"/>
          </w:tcPr>
          <w:p w:rsidR="002C0613" w:rsidRDefault="00447A7D">
            <w:r>
              <w:rPr>
                <w:rStyle w:val="SegmentID"/>
              </w:rPr>
              <w:t>2865</w:t>
            </w:r>
            <w:r>
              <w:rPr>
                <w:rStyle w:val="TransUnitID"/>
              </w:rPr>
              <w:t>5b999224-caf7-4405-b929-e0d4293ba56d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2866</w:t>
            </w:r>
            <w:r>
              <w:rPr>
                <w:rStyle w:val="TransUnitID"/>
              </w:rPr>
              <w:t>1d47f14e-43de-4e0c-be3c-d07a3bf7e0b6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135 W/pan</w:t>
            </w:r>
          </w:p>
        </w:tc>
        <w:tc>
          <w:tcPr>
            <w:tcW w:w="0" w:type="auto"/>
            <w:shd w:val="clear" w:color="auto" w:fill="98FB98"/>
          </w:tcPr>
          <w:p w:rsidR="002C0613" w:rsidRDefault="00447A7D">
            <w:pPr>
              <w:rPr>
                <w:lang w:val="es-AR"/>
              </w:rPr>
            </w:pPr>
            <w:r>
              <w:rPr>
                <w:lang w:val="es-AR"/>
              </w:rPr>
              <w:t>135 W/olla</w:t>
            </w:r>
          </w:p>
        </w:tc>
      </w:tr>
      <w:tr w:rsidR="002C0613">
        <w:tc>
          <w:tcPr>
            <w:tcW w:w="0" w:type="auto"/>
            <w:shd w:val="clear" w:color="auto" w:fill="98FB98"/>
          </w:tcPr>
          <w:p w:rsidR="002C0613" w:rsidRDefault="00447A7D">
            <w:r>
              <w:rPr>
                <w:rStyle w:val="SegmentID"/>
              </w:rPr>
              <w:t>2867</w:t>
            </w:r>
            <w:r>
              <w:rPr>
                <w:rStyle w:val="TransUnitID"/>
              </w:rPr>
              <w:t>14472f18-e313-45b0-bd85-83d132851a0d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batch cooking</w:t>
            </w:r>
          </w:p>
        </w:tc>
        <w:tc>
          <w:tcPr>
            <w:tcW w:w="0" w:type="auto"/>
            <w:shd w:val="clear" w:color="auto" w:fill="98FB98"/>
          </w:tcPr>
          <w:p w:rsidR="002C0613" w:rsidRDefault="00447A7D">
            <w:pPr>
              <w:rPr>
                <w:lang w:val="es-AR"/>
              </w:rPr>
            </w:pPr>
            <w:r>
              <w:rPr>
                <w:lang w:val="es-AR"/>
              </w:rPr>
              <w:t>Vaporera, cocina por tandas</w:t>
            </w:r>
          </w:p>
        </w:tc>
      </w:tr>
      <w:tr w:rsidR="002C0613">
        <w:tc>
          <w:tcPr>
            <w:tcW w:w="0" w:type="auto"/>
            <w:shd w:val="clear" w:color="auto" w:fill="98FB98"/>
          </w:tcPr>
          <w:p w:rsidR="002C0613" w:rsidRDefault="00447A7D">
            <w:r>
              <w:rPr>
                <w:rStyle w:val="SegmentID"/>
              </w:rPr>
              <w:t>2868</w:t>
            </w:r>
            <w:r>
              <w:rPr>
                <w:rStyle w:val="TransUnitID"/>
              </w:rPr>
              <w:t>3ac650be-5e3c-418b-b741-b8f6f10fb497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2869</w:t>
            </w:r>
            <w:r>
              <w:rPr>
                <w:rStyle w:val="TransUnitID"/>
              </w:rPr>
              <w:t>4178af32-2495-46a4-9710-f7426e1cfd38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2870</w:t>
            </w:r>
            <w:r>
              <w:rPr>
                <w:rStyle w:val="TransUnitID"/>
              </w:rPr>
              <w:t>e3b44ecd-5522-4e52-8705-e2f69b97634c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w:t>
            </w:r>
          </w:p>
        </w:tc>
        <w:tc>
          <w:tcPr>
            <w:tcW w:w="0" w:type="auto"/>
            <w:shd w:val="clear" w:color="auto" w:fill="98FB98"/>
          </w:tcPr>
          <w:p w:rsidR="002C0613" w:rsidRDefault="00447A7D">
            <w:pPr>
              <w:rPr>
                <w:lang w:val="es-AR"/>
              </w:rPr>
            </w:pPr>
            <w:r>
              <w:rPr>
                <w:lang w:val="es-AR"/>
              </w:rPr>
              <w:t>15%</w:t>
            </w:r>
          </w:p>
        </w:tc>
      </w:tr>
      <w:tr w:rsidR="002C0613">
        <w:tc>
          <w:tcPr>
            <w:tcW w:w="0" w:type="auto"/>
            <w:shd w:val="clear" w:color="auto" w:fill="FFFFFF"/>
          </w:tcPr>
          <w:p w:rsidR="002C0613" w:rsidRDefault="00447A7D">
            <w:r>
              <w:rPr>
                <w:rStyle w:val="SegmentID"/>
              </w:rPr>
              <w:t>2871</w:t>
            </w:r>
            <w:r>
              <w:rPr>
                <w:rStyle w:val="TransUnitID"/>
              </w:rPr>
              <w:t>e89bf38a-e5a1-409a-92eb-ceea3a6940a1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733 W/pan</w:t>
            </w:r>
          </w:p>
        </w:tc>
        <w:tc>
          <w:tcPr>
            <w:tcW w:w="0" w:type="auto"/>
            <w:shd w:val="clear" w:color="auto" w:fill="FFFFFF"/>
          </w:tcPr>
          <w:p w:rsidR="002C0613" w:rsidRDefault="00447A7D">
            <w:pPr>
              <w:rPr>
                <w:lang w:val="es-AR"/>
              </w:rPr>
            </w:pPr>
            <w:r>
              <w:rPr>
                <w:lang w:val="es-AR"/>
              </w:rPr>
              <w:t>733 W/olla</w:t>
            </w:r>
          </w:p>
        </w:tc>
      </w:tr>
      <w:tr w:rsidR="002C0613">
        <w:tc>
          <w:tcPr>
            <w:tcW w:w="0" w:type="auto"/>
            <w:shd w:val="clear" w:color="auto" w:fill="98FB98"/>
          </w:tcPr>
          <w:p w:rsidR="002C0613" w:rsidRDefault="00447A7D">
            <w:r>
              <w:rPr>
                <w:rStyle w:val="SegmentID"/>
              </w:rPr>
              <w:t>2872</w:t>
            </w:r>
            <w:r>
              <w:rPr>
                <w:rStyle w:val="TransUnitID"/>
              </w:rPr>
              <w:t>f9f5743b-c370-4d1d-a35f-60c5f02975f1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38%</w:t>
            </w:r>
          </w:p>
        </w:tc>
        <w:tc>
          <w:tcPr>
            <w:tcW w:w="0" w:type="auto"/>
            <w:shd w:val="clear" w:color="auto" w:fill="98FB98"/>
          </w:tcPr>
          <w:p w:rsidR="002C0613" w:rsidRDefault="00447A7D">
            <w:pPr>
              <w:rPr>
                <w:lang w:val="es-AR"/>
              </w:rPr>
            </w:pPr>
            <w:r>
              <w:rPr>
                <w:lang w:val="es-AR"/>
              </w:rPr>
              <w:t>38%</w:t>
            </w:r>
          </w:p>
        </w:tc>
      </w:tr>
      <w:tr w:rsidR="002C0613">
        <w:tc>
          <w:tcPr>
            <w:tcW w:w="0" w:type="auto"/>
            <w:shd w:val="clear" w:color="auto" w:fill="F5DEB3"/>
          </w:tcPr>
          <w:p w:rsidR="002C0613" w:rsidRDefault="00447A7D">
            <w:r>
              <w:rPr>
                <w:rStyle w:val="SegmentID"/>
              </w:rPr>
              <w:t>2873</w:t>
            </w:r>
            <w:r>
              <w:rPr>
                <w:rStyle w:val="TransUnitID"/>
              </w:rPr>
              <w:t>3cd24629-8e91-445b-8379-753832c0d138</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615 W/pan</w:t>
            </w:r>
          </w:p>
        </w:tc>
        <w:tc>
          <w:tcPr>
            <w:tcW w:w="0" w:type="auto"/>
            <w:shd w:val="clear" w:color="auto" w:fill="F5DEB3"/>
          </w:tcPr>
          <w:p w:rsidR="002C0613" w:rsidRDefault="00447A7D">
            <w:pPr>
              <w:rPr>
                <w:lang w:val="es-AR"/>
              </w:rPr>
            </w:pPr>
            <w:r>
              <w:rPr>
                <w:lang w:val="es-AR"/>
              </w:rPr>
              <w:t>615 W/olla</w:t>
            </w:r>
          </w:p>
        </w:tc>
      </w:tr>
      <w:tr w:rsidR="002C0613">
        <w:tc>
          <w:tcPr>
            <w:tcW w:w="0" w:type="auto"/>
            <w:shd w:val="clear" w:color="auto" w:fill="98FB98"/>
          </w:tcPr>
          <w:p w:rsidR="002C0613" w:rsidRDefault="00447A7D">
            <w:r>
              <w:rPr>
                <w:rStyle w:val="SegmentID"/>
              </w:rPr>
              <w:t>2874</w:t>
            </w:r>
            <w:r>
              <w:rPr>
                <w:rStyle w:val="TransUnitID"/>
              </w:rPr>
              <w:t>bfa2514f-8afd-4106-874e-87777bd2a529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high production or cook to order</w:t>
            </w:r>
          </w:p>
        </w:tc>
        <w:tc>
          <w:tcPr>
            <w:tcW w:w="0" w:type="auto"/>
            <w:shd w:val="clear" w:color="auto" w:fill="98FB98"/>
          </w:tcPr>
          <w:p w:rsidR="002C0613" w:rsidRDefault="00447A7D">
            <w:pPr>
              <w:rPr>
                <w:lang w:val="es-AR"/>
              </w:rPr>
            </w:pPr>
            <w:r>
              <w:rPr>
                <w:lang w:val="es-AR"/>
              </w:rPr>
              <w:t>Vaporera, alta producción o cocina bajo demanda</w:t>
            </w:r>
          </w:p>
        </w:tc>
      </w:tr>
      <w:tr w:rsidR="002C0613">
        <w:tc>
          <w:tcPr>
            <w:tcW w:w="0" w:type="auto"/>
            <w:shd w:val="clear" w:color="auto" w:fill="98FB98"/>
          </w:tcPr>
          <w:p w:rsidR="002C0613" w:rsidRDefault="00447A7D">
            <w:r>
              <w:rPr>
                <w:rStyle w:val="SegmentID"/>
              </w:rPr>
              <w:t>2875</w:t>
            </w:r>
            <w:r>
              <w:rPr>
                <w:rStyle w:val="TransUnitID"/>
              </w:rPr>
              <w:t>87ec9a3a-1801-4ddb-afb1-8d7215924f77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2876</w:t>
            </w:r>
            <w:r>
              <w:rPr>
                <w:rStyle w:val="TransUnitID"/>
              </w:rPr>
              <w:t>2ec78999-c02d-41c0-bbd8-56e8af3ccfdf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2877</w:t>
            </w:r>
            <w:r>
              <w:rPr>
                <w:rStyle w:val="TransUnitID"/>
              </w:rPr>
              <w:t>46ebede7-180b-4d72-9b4f-8199051a69a1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w:t>
            </w:r>
          </w:p>
        </w:tc>
        <w:tc>
          <w:tcPr>
            <w:tcW w:w="0" w:type="auto"/>
            <w:shd w:val="clear" w:color="auto" w:fill="98FB98"/>
          </w:tcPr>
          <w:p w:rsidR="002C0613" w:rsidRDefault="00447A7D">
            <w:pPr>
              <w:rPr>
                <w:lang w:val="es-AR"/>
              </w:rPr>
            </w:pPr>
            <w:r>
              <w:rPr>
                <w:lang w:val="es-AR"/>
              </w:rPr>
              <w:t>26%</w:t>
            </w:r>
          </w:p>
        </w:tc>
      </w:tr>
      <w:tr w:rsidR="002C0613">
        <w:tc>
          <w:tcPr>
            <w:tcW w:w="0" w:type="auto"/>
            <w:shd w:val="clear" w:color="auto" w:fill="98FB98"/>
          </w:tcPr>
          <w:p w:rsidR="002C0613" w:rsidRDefault="00447A7D">
            <w:r>
              <w:rPr>
                <w:rStyle w:val="SegmentID"/>
              </w:rPr>
              <w:t>2878</w:t>
            </w:r>
            <w:r>
              <w:rPr>
                <w:rStyle w:val="TransUnitID"/>
              </w:rPr>
              <w:t>7c0a9af3-0a5c-4d79-863a-5aff978b98ff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330 W/pan</w:t>
            </w:r>
          </w:p>
        </w:tc>
        <w:tc>
          <w:tcPr>
            <w:tcW w:w="0" w:type="auto"/>
            <w:shd w:val="clear" w:color="auto" w:fill="98FB98"/>
          </w:tcPr>
          <w:p w:rsidR="002C0613" w:rsidRDefault="00447A7D">
            <w:pPr>
              <w:rPr>
                <w:lang w:val="es-AR"/>
              </w:rPr>
            </w:pPr>
            <w:r>
              <w:rPr>
                <w:lang w:val="es-AR"/>
              </w:rPr>
              <w:t>330 W/olla</w:t>
            </w:r>
          </w:p>
        </w:tc>
      </w:tr>
      <w:tr w:rsidR="002C0613">
        <w:tc>
          <w:tcPr>
            <w:tcW w:w="0" w:type="auto"/>
            <w:shd w:val="clear" w:color="auto" w:fill="98FB98"/>
          </w:tcPr>
          <w:p w:rsidR="002C0613" w:rsidRDefault="00447A7D">
            <w:r>
              <w:rPr>
                <w:rStyle w:val="SegmentID"/>
              </w:rPr>
              <w:t>2879</w:t>
            </w:r>
            <w:r>
              <w:rPr>
                <w:rStyle w:val="TransUnitID"/>
              </w:rPr>
              <w:t>9a82be64-4ec1-4775-82e8-d6ecd5ff43b2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50%</w:t>
            </w:r>
          </w:p>
        </w:tc>
        <w:tc>
          <w:tcPr>
            <w:tcW w:w="0" w:type="auto"/>
            <w:shd w:val="clear" w:color="auto" w:fill="98FB98"/>
          </w:tcPr>
          <w:p w:rsidR="002C0613" w:rsidRDefault="00447A7D">
            <w:pPr>
              <w:rPr>
                <w:lang w:val="es-AR"/>
              </w:rPr>
            </w:pPr>
            <w:r>
              <w:rPr>
                <w:lang w:val="es-AR"/>
              </w:rPr>
              <w:t>50%</w:t>
            </w:r>
          </w:p>
        </w:tc>
      </w:tr>
      <w:tr w:rsidR="002C0613">
        <w:tc>
          <w:tcPr>
            <w:tcW w:w="0" w:type="auto"/>
            <w:shd w:val="clear" w:color="auto" w:fill="98FB98"/>
          </w:tcPr>
          <w:p w:rsidR="002C0613" w:rsidRDefault="00447A7D">
            <w:r>
              <w:rPr>
                <w:rStyle w:val="SegmentID"/>
              </w:rPr>
              <w:t>2880</w:t>
            </w:r>
            <w:r>
              <w:rPr>
                <w:rStyle w:val="TransUnitID"/>
              </w:rPr>
              <w:t>998f76d6-baa4-4689-9b4b-aeab48f65aed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275 W/pan</w:t>
            </w:r>
          </w:p>
        </w:tc>
        <w:tc>
          <w:tcPr>
            <w:tcW w:w="0" w:type="auto"/>
            <w:shd w:val="clear" w:color="auto" w:fill="98FB98"/>
          </w:tcPr>
          <w:p w:rsidR="002C0613" w:rsidRDefault="00447A7D">
            <w:pPr>
              <w:rPr>
                <w:lang w:val="es-AR"/>
              </w:rPr>
            </w:pPr>
            <w:r>
              <w:rPr>
                <w:lang w:val="es-AR"/>
              </w:rPr>
              <w:t>275 W/olla</w:t>
            </w:r>
          </w:p>
        </w:tc>
      </w:tr>
      <w:tr w:rsidR="002C0613">
        <w:tc>
          <w:tcPr>
            <w:tcW w:w="0" w:type="auto"/>
            <w:shd w:val="clear" w:color="auto" w:fill="98FB98"/>
          </w:tcPr>
          <w:p w:rsidR="002C0613" w:rsidRDefault="00447A7D">
            <w:r>
              <w:rPr>
                <w:rStyle w:val="SegmentID"/>
              </w:rPr>
              <w:t>2881</w:t>
            </w:r>
            <w:r>
              <w:rPr>
                <w:rStyle w:val="TransUnitID"/>
              </w:rPr>
              <w:t>7b7d24e3-200b-41af-b2e9-008856427e5f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Steam cooker, high production or cook to order</w:t>
            </w:r>
          </w:p>
        </w:tc>
        <w:tc>
          <w:tcPr>
            <w:tcW w:w="0" w:type="auto"/>
            <w:shd w:val="clear" w:color="auto" w:fill="98FB98"/>
          </w:tcPr>
          <w:p w:rsidR="002C0613" w:rsidRDefault="00447A7D">
            <w:pPr>
              <w:rPr>
                <w:lang w:val="es-AR"/>
              </w:rPr>
            </w:pPr>
            <w:r>
              <w:rPr>
                <w:lang w:val="es-AR"/>
              </w:rPr>
              <w:t>Vaporera, alta producción o cocina bajo demanda</w:t>
            </w:r>
          </w:p>
        </w:tc>
      </w:tr>
      <w:tr w:rsidR="002C0613">
        <w:tc>
          <w:tcPr>
            <w:tcW w:w="0" w:type="auto"/>
            <w:shd w:val="clear" w:color="auto" w:fill="98FB98"/>
          </w:tcPr>
          <w:p w:rsidR="002C0613" w:rsidRDefault="00447A7D">
            <w:r>
              <w:rPr>
                <w:rStyle w:val="SegmentID"/>
              </w:rPr>
              <w:t>2882</w:t>
            </w:r>
            <w:r>
              <w:rPr>
                <w:rStyle w:val="TransUnitID"/>
              </w:rPr>
              <w:t>13e0c939-f3ca-418f-bf31-e2b9061e1f78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2883</w:t>
            </w:r>
            <w:r>
              <w:rPr>
                <w:rStyle w:val="TransUnitID"/>
              </w:rPr>
              <w:t>9c479135-5c79-4182-bbb2-d95b8fabbf7a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2884</w:t>
            </w:r>
            <w:r>
              <w:rPr>
                <w:rStyle w:val="TransUnitID"/>
              </w:rPr>
              <w:t>c26a1c9b-e5a8-4c5c-81fa-e43a7d6fce36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w:t>
            </w:r>
          </w:p>
        </w:tc>
        <w:tc>
          <w:tcPr>
            <w:tcW w:w="0" w:type="auto"/>
            <w:shd w:val="clear" w:color="auto" w:fill="98FB98"/>
          </w:tcPr>
          <w:p w:rsidR="002C0613" w:rsidRDefault="00447A7D">
            <w:pPr>
              <w:rPr>
                <w:lang w:val="es-AR"/>
              </w:rPr>
            </w:pPr>
            <w:r>
              <w:rPr>
                <w:lang w:val="es-AR"/>
              </w:rPr>
              <w:t>15%</w:t>
            </w:r>
          </w:p>
        </w:tc>
      </w:tr>
      <w:tr w:rsidR="002C0613">
        <w:tc>
          <w:tcPr>
            <w:tcW w:w="0" w:type="auto"/>
            <w:shd w:val="clear" w:color="auto" w:fill="FFFFFF"/>
          </w:tcPr>
          <w:p w:rsidR="002C0613" w:rsidRDefault="00447A7D">
            <w:r>
              <w:rPr>
                <w:rStyle w:val="SegmentID"/>
              </w:rPr>
              <w:t>2885</w:t>
            </w:r>
            <w:r>
              <w:rPr>
                <w:rStyle w:val="TransUnitID"/>
              </w:rPr>
              <w:t>426fad68-147c-4943-9ae8-8ac33f1b6777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1.47 kW/pan</w:t>
            </w:r>
          </w:p>
        </w:tc>
        <w:tc>
          <w:tcPr>
            <w:tcW w:w="0" w:type="auto"/>
            <w:shd w:val="clear" w:color="auto" w:fill="FFFFFF"/>
          </w:tcPr>
          <w:p w:rsidR="002C0613" w:rsidRDefault="00447A7D">
            <w:pPr>
              <w:rPr>
                <w:lang w:val="es-AR"/>
              </w:rPr>
            </w:pPr>
            <w:r>
              <w:rPr>
                <w:lang w:val="es-AR"/>
              </w:rPr>
              <w:t>1,47 kW/pan</w:t>
            </w:r>
          </w:p>
        </w:tc>
      </w:tr>
      <w:tr w:rsidR="002C0613">
        <w:tc>
          <w:tcPr>
            <w:tcW w:w="0" w:type="auto"/>
            <w:shd w:val="clear" w:color="auto" w:fill="98FB98"/>
          </w:tcPr>
          <w:p w:rsidR="002C0613" w:rsidRDefault="00447A7D">
            <w:r>
              <w:rPr>
                <w:rStyle w:val="SegmentID"/>
              </w:rPr>
              <w:t>2886</w:t>
            </w:r>
            <w:r>
              <w:rPr>
                <w:rStyle w:val="TransUnitID"/>
              </w:rPr>
              <w:t>3d558f7b-e96e-46c9-a6ea-81b1bc968923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38%</w:t>
            </w:r>
          </w:p>
        </w:tc>
        <w:tc>
          <w:tcPr>
            <w:tcW w:w="0" w:type="auto"/>
            <w:shd w:val="clear" w:color="auto" w:fill="98FB98"/>
          </w:tcPr>
          <w:p w:rsidR="002C0613" w:rsidRDefault="00447A7D">
            <w:pPr>
              <w:rPr>
                <w:lang w:val="es-AR"/>
              </w:rPr>
            </w:pPr>
            <w:r>
              <w:rPr>
                <w:lang w:val="es-AR"/>
              </w:rPr>
              <w:t>38%</w:t>
            </w:r>
          </w:p>
        </w:tc>
      </w:tr>
      <w:tr w:rsidR="002C0613">
        <w:tc>
          <w:tcPr>
            <w:tcW w:w="0" w:type="auto"/>
            <w:shd w:val="clear" w:color="auto" w:fill="FFFFFF"/>
          </w:tcPr>
          <w:p w:rsidR="002C0613" w:rsidRDefault="00447A7D">
            <w:r>
              <w:rPr>
                <w:rStyle w:val="SegmentID"/>
              </w:rPr>
              <w:t>2887</w:t>
            </w:r>
            <w:r>
              <w:rPr>
                <w:rStyle w:val="TransUnitID"/>
              </w:rPr>
              <w:t>3f49af99-e3c1-45bc-a69d-d05544781432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1.26 kW/pan</w:t>
            </w:r>
          </w:p>
        </w:tc>
        <w:tc>
          <w:tcPr>
            <w:tcW w:w="0" w:type="auto"/>
            <w:shd w:val="clear" w:color="auto" w:fill="FFFFFF"/>
          </w:tcPr>
          <w:p w:rsidR="002C0613" w:rsidRDefault="00447A7D">
            <w:pPr>
              <w:rPr>
                <w:lang w:val="es-AR"/>
              </w:rPr>
            </w:pPr>
            <w:r>
              <w:rPr>
                <w:lang w:val="es-AR"/>
              </w:rPr>
              <w:t>1,26 kW/pan</w:t>
            </w:r>
          </w:p>
        </w:tc>
      </w:tr>
      <w:tr w:rsidR="002C0613">
        <w:tc>
          <w:tcPr>
            <w:tcW w:w="0" w:type="auto"/>
            <w:shd w:val="clear" w:color="auto" w:fill="98FB98"/>
          </w:tcPr>
          <w:p w:rsidR="002C0613" w:rsidRDefault="00447A7D">
            <w:r>
              <w:rPr>
                <w:rStyle w:val="SegmentID"/>
              </w:rPr>
              <w:t>2888</w:t>
            </w:r>
            <w:r>
              <w:rPr>
                <w:rStyle w:val="TransUnitID"/>
              </w:rPr>
              <w:t>89a69067-6b29-4bf9-a066-24b4804ae5c1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Toaster</w:t>
            </w:r>
          </w:p>
        </w:tc>
        <w:tc>
          <w:tcPr>
            <w:tcW w:w="0" w:type="auto"/>
            <w:shd w:val="clear" w:color="auto" w:fill="98FB98"/>
          </w:tcPr>
          <w:p w:rsidR="002C0613" w:rsidRDefault="00447A7D">
            <w:pPr>
              <w:rPr>
                <w:lang w:val="es-AR"/>
              </w:rPr>
            </w:pPr>
            <w:r>
              <w:rPr>
                <w:lang w:val="es-AR"/>
              </w:rPr>
              <w:t>Tostadora</w:t>
            </w:r>
          </w:p>
        </w:tc>
      </w:tr>
      <w:tr w:rsidR="002C0613">
        <w:tc>
          <w:tcPr>
            <w:tcW w:w="0" w:type="auto"/>
            <w:shd w:val="clear" w:color="auto" w:fill="98FB98"/>
          </w:tcPr>
          <w:p w:rsidR="002C0613" w:rsidRDefault="00447A7D">
            <w:r>
              <w:rPr>
                <w:rStyle w:val="SegmentID"/>
              </w:rPr>
              <w:t>2889</w:t>
            </w:r>
            <w:r>
              <w:rPr>
                <w:rStyle w:val="TransUnitID"/>
              </w:rPr>
              <w:t>28a241cb-1882-4d4a-a75d-698f9811e43f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2890</w:t>
            </w:r>
            <w:r>
              <w:rPr>
                <w:rStyle w:val="TransUnitID"/>
              </w:rPr>
              <w:t>78ac4af2-f087-4034-932d-5fef0c752c91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Cooking</w:t>
            </w:r>
          </w:p>
        </w:tc>
        <w:tc>
          <w:tcPr>
            <w:tcW w:w="0" w:type="auto"/>
            <w:shd w:val="clear" w:color="auto" w:fill="98FB98"/>
          </w:tcPr>
          <w:p w:rsidR="002C0613" w:rsidRDefault="00447A7D">
            <w:pPr>
              <w:rPr>
                <w:lang w:val="es-AR"/>
              </w:rPr>
            </w:pPr>
            <w:r>
              <w:rPr>
                <w:lang w:val="es-AR"/>
              </w:rPr>
              <w:t>Cocinar</w:t>
            </w:r>
          </w:p>
        </w:tc>
      </w:tr>
      <w:tr w:rsidR="002C0613">
        <w:tc>
          <w:tcPr>
            <w:tcW w:w="0" w:type="auto"/>
            <w:shd w:val="clear" w:color="auto" w:fill="98FB98"/>
          </w:tcPr>
          <w:p w:rsidR="002C0613" w:rsidRDefault="00447A7D">
            <w:r>
              <w:rPr>
                <w:rStyle w:val="SegmentID"/>
              </w:rPr>
              <w:t>2891</w:t>
            </w:r>
            <w:r>
              <w:rPr>
                <w:rStyle w:val="TransUnitID"/>
              </w:rPr>
              <w:t>032a8348-1bd9-407c-8d50-7ad9c52f66ac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2892</w:t>
            </w:r>
            <w:r>
              <w:rPr>
                <w:rStyle w:val="TransUnitID"/>
              </w:rPr>
              <w:t>012ee885-b578-4cb9-88b2-1e16cf8d3166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1.8 kW average operating energy rate</w:t>
            </w:r>
          </w:p>
        </w:tc>
        <w:tc>
          <w:tcPr>
            <w:tcW w:w="0" w:type="auto"/>
            <w:shd w:val="clear" w:color="auto" w:fill="98FB98"/>
          </w:tcPr>
          <w:p w:rsidR="002C0613" w:rsidRDefault="00447A7D">
            <w:pPr>
              <w:rPr>
                <w:lang w:val="es-AR"/>
              </w:rPr>
            </w:pPr>
            <w:r>
              <w:rPr>
                <w:lang w:val="es-AR"/>
              </w:rPr>
              <w:t>1,8 kW tasa media de energía operativa</w:t>
            </w:r>
          </w:p>
        </w:tc>
      </w:tr>
      <w:tr w:rsidR="002C0613">
        <w:tc>
          <w:tcPr>
            <w:tcW w:w="0" w:type="auto"/>
            <w:shd w:val="clear" w:color="auto" w:fill="98FB98"/>
          </w:tcPr>
          <w:p w:rsidR="002C0613" w:rsidRDefault="00447A7D">
            <w:r>
              <w:rPr>
                <w:rStyle w:val="SegmentID"/>
              </w:rPr>
              <w:t>2893</w:t>
            </w:r>
            <w:r>
              <w:rPr>
                <w:rStyle w:val="TransUnitID"/>
              </w:rPr>
              <w:t>24bdf86d-4bdf-409f-91cc-eada9d0bd71c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2894</w:t>
            </w:r>
            <w:r>
              <w:rPr>
                <w:rStyle w:val="TransUnitID"/>
              </w:rPr>
              <w:t>9f97b34f-0133-469e-9df5-b8e91323b05f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1.2 kW average operating energy rate</w:t>
            </w:r>
          </w:p>
        </w:tc>
        <w:tc>
          <w:tcPr>
            <w:tcW w:w="0" w:type="auto"/>
            <w:shd w:val="clear" w:color="auto" w:fill="98FB98"/>
          </w:tcPr>
          <w:p w:rsidR="002C0613" w:rsidRDefault="00447A7D">
            <w:pPr>
              <w:rPr>
                <w:lang w:val="es-AR"/>
              </w:rPr>
            </w:pPr>
            <w:r>
              <w:rPr>
                <w:lang w:val="es-AR"/>
              </w:rPr>
              <w:t>1,2 kW tasa media de energía operativa</w:t>
            </w:r>
          </w:p>
        </w:tc>
      </w:tr>
      <w:tr w:rsidR="002C0613">
        <w:tc>
          <w:tcPr>
            <w:tcW w:w="0" w:type="auto"/>
            <w:shd w:val="clear" w:color="auto" w:fill="F5DEB3"/>
          </w:tcPr>
          <w:p w:rsidR="002C0613" w:rsidRDefault="00447A7D">
            <w:r>
              <w:rPr>
                <w:rStyle w:val="SegmentID"/>
              </w:rPr>
              <w:t>2895</w:t>
            </w:r>
            <w:r>
              <w:rPr>
                <w:rStyle w:val="TransUnitID"/>
              </w:rPr>
              <w:t>55b58900-2415-4604-bef7-2c2b6f07b672</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 xml:space="preserve">Ice machine, IMH (ice making head, H = ice harvest) H </w:t>
            </w:r>
            <w:r>
              <w:rPr>
                <w:rStyle w:val="Tag"/>
              </w:rPr>
              <w:t>&lt;5268&gt;</w:t>
            </w:r>
            <w:r>
              <w:t>≥</w:t>
            </w:r>
            <w:r>
              <w:rPr>
                <w:rStyle w:val="Tag"/>
              </w:rPr>
              <w:t>&lt;/5268&gt;</w:t>
            </w:r>
            <w:r>
              <w:t xml:space="preserve"> 204 kg/day</w:t>
            </w:r>
          </w:p>
        </w:tc>
        <w:tc>
          <w:tcPr>
            <w:tcW w:w="0" w:type="auto"/>
            <w:shd w:val="clear" w:color="auto" w:fill="F5DEB3"/>
          </w:tcPr>
          <w:p w:rsidR="002C0613" w:rsidRDefault="00447A7D">
            <w:pPr>
              <w:rPr>
                <w:lang w:val="es-AR"/>
              </w:rPr>
            </w:pPr>
            <w:r>
              <w:rPr>
                <w:lang w:val="es-AR"/>
              </w:rPr>
              <w:t xml:space="preserve">Máquina de hielo, CFH (cabezal de fabricación de hielo, H = hielo recogido), H </w:t>
            </w:r>
            <w:r>
              <w:rPr>
                <w:rStyle w:val="Tag"/>
                <w:lang w:val="es-AR"/>
              </w:rPr>
              <w:t>&lt;5268&gt;</w:t>
            </w:r>
            <w:r>
              <w:rPr>
                <w:lang w:val="es-AR"/>
              </w:rPr>
              <w:t>&gt;</w:t>
            </w:r>
            <w:r>
              <w:rPr>
                <w:rStyle w:val="Tag"/>
                <w:lang w:val="es-AR"/>
              </w:rPr>
              <w:t>&lt;/5268&gt;</w:t>
            </w:r>
            <w:r>
              <w:rPr>
                <w:lang w:val="es-AR"/>
              </w:rPr>
              <w:t xml:space="preserve"> 204 kg/día</w:t>
            </w:r>
          </w:p>
        </w:tc>
      </w:tr>
      <w:tr w:rsidR="002C0613">
        <w:tc>
          <w:tcPr>
            <w:tcW w:w="0" w:type="auto"/>
            <w:shd w:val="clear" w:color="auto" w:fill="98FB98"/>
          </w:tcPr>
          <w:p w:rsidR="002C0613" w:rsidRDefault="00447A7D">
            <w:r>
              <w:rPr>
                <w:rStyle w:val="SegmentID"/>
              </w:rPr>
              <w:t>2896</w:t>
            </w:r>
            <w:r>
              <w:rPr>
                <w:rStyle w:val="TransUnitID"/>
              </w:rPr>
              <w:t>384c51b5-dd25-4e8e-99c1-c9a651d1b2fa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2897</w:t>
            </w:r>
            <w:r>
              <w:rPr>
                <w:rStyle w:val="TransUnitID"/>
              </w:rPr>
              <w:t>8263c19c-d92e-495c-b6cf-39595044f660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2898</w:t>
            </w:r>
            <w:r>
              <w:rPr>
                <w:rStyle w:val="TransUnitID"/>
              </w:rPr>
              <w:t>59eef978-f048-4ae5-9a31-f719aa5b4e1a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0.0015 - 5.3464E</w:t>
            </w:r>
            <w:r>
              <w:rPr>
                <w:rStyle w:val="Tag"/>
              </w:rPr>
              <w:t>&lt;5278&gt;</w:t>
            </w:r>
            <w:r>
              <w:t>-07</w:t>
            </w:r>
            <w:r>
              <w:rPr>
                <w:rStyle w:val="Tag"/>
              </w:rPr>
              <w:t>&lt;/5278&gt;</w:t>
            </w:r>
            <w:r>
              <w:t xml:space="preserve"> kWh/kg ice</w:t>
            </w:r>
          </w:p>
        </w:tc>
        <w:tc>
          <w:tcPr>
            <w:tcW w:w="0" w:type="auto"/>
            <w:shd w:val="clear" w:color="auto" w:fill="FFFFFF"/>
          </w:tcPr>
          <w:p w:rsidR="002C0613" w:rsidRDefault="00447A7D">
            <w:pPr>
              <w:rPr>
                <w:lang w:val="es-AR"/>
              </w:rPr>
            </w:pPr>
            <w:r>
              <w:rPr>
                <w:lang w:val="es-AR"/>
              </w:rPr>
              <w:t>0,0015 - 5,3464E</w:t>
            </w:r>
            <w:r>
              <w:rPr>
                <w:rStyle w:val="Tag"/>
                <w:lang w:val="es-AR"/>
              </w:rPr>
              <w:t>&lt;5278&gt;</w:t>
            </w:r>
            <w:r>
              <w:rPr>
                <w:lang w:val="es-AR"/>
              </w:rPr>
              <w:t>-07</w:t>
            </w:r>
            <w:r>
              <w:rPr>
                <w:rStyle w:val="Tag"/>
                <w:lang w:val="es-AR"/>
              </w:rPr>
              <w:t>&lt;/5278&gt;</w:t>
            </w:r>
            <w:r>
              <w:rPr>
                <w:lang w:val="es-AR"/>
              </w:rPr>
              <w:t xml:space="preserve"> kWh/kg hielo</w:t>
            </w:r>
          </w:p>
        </w:tc>
      </w:tr>
      <w:tr w:rsidR="002C0613">
        <w:tc>
          <w:tcPr>
            <w:tcW w:w="0" w:type="auto"/>
            <w:shd w:val="clear" w:color="auto" w:fill="98FB98"/>
          </w:tcPr>
          <w:p w:rsidR="002C0613" w:rsidRDefault="00447A7D">
            <w:r>
              <w:rPr>
                <w:rStyle w:val="SegmentID"/>
              </w:rPr>
              <w:t>2899</w:t>
            </w:r>
            <w:r>
              <w:rPr>
                <w:rStyle w:val="TransUnitID"/>
              </w:rPr>
              <w:t>d415c53b-fcac-4cfa-9ea1-100546637c7c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2900</w:t>
            </w:r>
            <w:r>
              <w:rPr>
                <w:rStyle w:val="TransUnitID"/>
              </w:rPr>
              <w:t>323b7d59-e369-49e3-83e5-9a2eb351845a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13.52*H</w:t>
            </w:r>
            <w:r>
              <w:rPr>
                <w:rStyle w:val="Tag"/>
              </w:rPr>
              <w:t>&lt;5285&gt;</w:t>
            </w:r>
            <w:r>
              <w:t>-0.298</w:t>
            </w:r>
            <w:r>
              <w:rPr>
                <w:rStyle w:val="Tag"/>
              </w:rPr>
              <w:t>&lt;/5285&gt;</w:t>
            </w:r>
            <w:r>
              <w:t xml:space="preserve">  kWh/100 kg ice</w:t>
            </w:r>
          </w:p>
        </w:tc>
        <w:tc>
          <w:tcPr>
            <w:tcW w:w="0" w:type="auto"/>
            <w:shd w:val="clear" w:color="auto" w:fill="FFFFFF"/>
          </w:tcPr>
          <w:p w:rsidR="002C0613" w:rsidRDefault="00447A7D">
            <w:pPr>
              <w:rPr>
                <w:lang w:val="es-AR"/>
              </w:rPr>
            </w:pPr>
            <w:r>
              <w:rPr>
                <w:lang w:val="es-AR"/>
              </w:rPr>
              <w:t>≤ 13,52*H</w:t>
            </w:r>
            <w:r>
              <w:rPr>
                <w:rStyle w:val="Tag"/>
                <w:lang w:val="es-AR"/>
              </w:rPr>
              <w:t>&lt;5285&gt;</w:t>
            </w:r>
            <w:r>
              <w:rPr>
                <w:lang w:val="es-AR"/>
              </w:rPr>
              <w:t>-0,298</w:t>
            </w:r>
            <w:r>
              <w:rPr>
                <w:rStyle w:val="Tag"/>
                <w:lang w:val="es-AR"/>
              </w:rPr>
              <w:t>&lt;/5285&gt;</w:t>
            </w:r>
            <w:r>
              <w:rPr>
                <w:lang w:val="es-AR"/>
              </w:rPr>
              <w:t xml:space="preserve">  kWh/100 kg hielo</w:t>
            </w:r>
          </w:p>
        </w:tc>
      </w:tr>
      <w:tr w:rsidR="002C0613">
        <w:tc>
          <w:tcPr>
            <w:tcW w:w="0" w:type="auto"/>
            <w:shd w:val="clear" w:color="auto" w:fill="98FB98"/>
          </w:tcPr>
          <w:p w:rsidR="002C0613" w:rsidRDefault="00447A7D">
            <w:r>
              <w:rPr>
                <w:rStyle w:val="SegmentID"/>
              </w:rPr>
              <w:t>2901</w:t>
            </w:r>
            <w:r>
              <w:rPr>
                <w:rStyle w:val="TransUnitID"/>
              </w:rPr>
              <w:t>c58c9da9-b26e-4135-a0bc-b416080c1ca8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2902</w:t>
            </w:r>
            <w:r>
              <w:rPr>
                <w:rStyle w:val="TransUnitID"/>
              </w:rPr>
              <w:t>2d1379c2-d62f-4238-bfda-762a10b4f379</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Ice machine, IMH (ice making head), H &lt; 204 kg/day</w:t>
            </w:r>
          </w:p>
        </w:tc>
        <w:tc>
          <w:tcPr>
            <w:tcW w:w="0" w:type="auto"/>
            <w:shd w:val="clear" w:color="auto" w:fill="F5DEB3"/>
          </w:tcPr>
          <w:p w:rsidR="002C0613" w:rsidRDefault="00447A7D">
            <w:pPr>
              <w:rPr>
                <w:lang w:val="es-AR"/>
              </w:rPr>
            </w:pPr>
            <w:r>
              <w:rPr>
                <w:lang w:val="es-AR"/>
              </w:rPr>
              <w:t>Máquina de hielo, CFH (cabezal de fabricación de hielo), H &gt; 204 kg/día</w:t>
            </w:r>
          </w:p>
        </w:tc>
      </w:tr>
      <w:tr w:rsidR="002C0613">
        <w:tc>
          <w:tcPr>
            <w:tcW w:w="0" w:type="auto"/>
            <w:shd w:val="clear" w:color="auto" w:fill="98FB98"/>
          </w:tcPr>
          <w:p w:rsidR="002C0613" w:rsidRDefault="00447A7D">
            <w:r>
              <w:rPr>
                <w:rStyle w:val="SegmentID"/>
              </w:rPr>
              <w:t>2903</w:t>
            </w:r>
            <w:r>
              <w:rPr>
                <w:rStyle w:val="TransUnitID"/>
              </w:rPr>
              <w:t>4b90b09c-a089-459d-a253-b15932112a63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2904</w:t>
            </w:r>
            <w:r>
              <w:rPr>
                <w:rStyle w:val="TransUnitID"/>
              </w:rPr>
              <w:t>01f16280-93d8-445f-a77c-b6ba36214c18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2905</w:t>
            </w:r>
            <w:r>
              <w:rPr>
                <w:rStyle w:val="TransUnitID"/>
              </w:rPr>
              <w:t>4548dd22-5f46-4ef3-8e58-5f49e51f0a9e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0.2262 - 4.18E</w:t>
            </w:r>
            <w:r>
              <w:rPr>
                <w:rStyle w:val="Tag"/>
              </w:rPr>
              <w:t>&lt;5301&gt;</w:t>
            </w:r>
            <w:r>
              <w:t>-04</w:t>
            </w:r>
            <w:r>
              <w:rPr>
                <w:rStyle w:val="Tag"/>
              </w:rPr>
              <w:t>&lt;/5301&gt;</w:t>
            </w:r>
            <w:r>
              <w:br/>
              <w:t xml:space="preserve"> kWh/kg ice</w:t>
            </w:r>
          </w:p>
        </w:tc>
        <w:tc>
          <w:tcPr>
            <w:tcW w:w="0" w:type="auto"/>
            <w:shd w:val="clear" w:color="auto" w:fill="FFFFFF"/>
          </w:tcPr>
          <w:p w:rsidR="002C0613" w:rsidRDefault="00447A7D">
            <w:pPr>
              <w:rPr>
                <w:lang w:val="es-AR"/>
              </w:rPr>
            </w:pPr>
            <w:r>
              <w:rPr>
                <w:lang w:val="es-AR"/>
              </w:rPr>
              <w:t>0,2262 - 4,18E</w:t>
            </w:r>
            <w:r>
              <w:rPr>
                <w:rStyle w:val="Tag"/>
                <w:lang w:val="es-AR"/>
              </w:rPr>
              <w:t>&lt;5301&gt;</w:t>
            </w:r>
            <w:r>
              <w:rPr>
                <w:lang w:val="es-AR"/>
              </w:rPr>
              <w:t>-04</w:t>
            </w:r>
            <w:r>
              <w:rPr>
                <w:rStyle w:val="Tag"/>
                <w:lang w:val="es-AR"/>
              </w:rPr>
              <w:t>&lt;/5301&gt;</w:t>
            </w:r>
            <w:r>
              <w:br/>
            </w:r>
            <w:r>
              <w:rPr>
                <w:lang w:val="es-AR"/>
              </w:rPr>
              <w:t xml:space="preserve"> kWh/kg hielo</w:t>
            </w:r>
          </w:p>
        </w:tc>
      </w:tr>
      <w:tr w:rsidR="002C0613">
        <w:tc>
          <w:tcPr>
            <w:tcW w:w="0" w:type="auto"/>
            <w:shd w:val="clear" w:color="auto" w:fill="98FB98"/>
          </w:tcPr>
          <w:p w:rsidR="002C0613" w:rsidRDefault="00447A7D">
            <w:r>
              <w:rPr>
                <w:rStyle w:val="SegmentID"/>
              </w:rPr>
              <w:t>2906</w:t>
            </w:r>
            <w:r>
              <w:rPr>
                <w:rStyle w:val="TransUnitID"/>
              </w:rPr>
              <w:t>aa54e04b-b466-43a7-acb0-65de241f6207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2907</w:t>
            </w:r>
            <w:r>
              <w:rPr>
                <w:rStyle w:val="TransUnitID"/>
              </w:rPr>
              <w:t>66f9e82f-1158-45b2-820d-921c2f2be324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13.52*H</w:t>
            </w:r>
            <w:r>
              <w:rPr>
                <w:rStyle w:val="Tag"/>
              </w:rPr>
              <w:t>&lt;5308&gt;</w:t>
            </w:r>
            <w:r>
              <w:t>-0.298</w:t>
            </w:r>
            <w:r>
              <w:rPr>
                <w:rStyle w:val="Tag"/>
              </w:rPr>
              <w:t>&lt;/5308&gt;</w:t>
            </w:r>
            <w:r>
              <w:t xml:space="preserve">  kWh/100 kg ice</w:t>
            </w:r>
          </w:p>
        </w:tc>
        <w:tc>
          <w:tcPr>
            <w:tcW w:w="0" w:type="auto"/>
            <w:shd w:val="clear" w:color="auto" w:fill="98FB98"/>
          </w:tcPr>
          <w:p w:rsidR="002C0613" w:rsidRDefault="00447A7D">
            <w:pPr>
              <w:rPr>
                <w:lang w:val="es-AR"/>
              </w:rPr>
            </w:pPr>
            <w:r>
              <w:rPr>
                <w:lang w:val="es-AR"/>
              </w:rPr>
              <w:t>≤ 13,52*H</w:t>
            </w:r>
            <w:r>
              <w:rPr>
                <w:rStyle w:val="Tag"/>
                <w:lang w:val="es-AR"/>
              </w:rPr>
              <w:t>&lt;5308&gt;</w:t>
            </w:r>
            <w:r>
              <w:rPr>
                <w:lang w:val="es-AR"/>
              </w:rPr>
              <w:t>-0,298</w:t>
            </w:r>
            <w:r>
              <w:rPr>
                <w:rStyle w:val="Tag"/>
                <w:lang w:val="es-AR"/>
              </w:rPr>
              <w:t>&lt;/5308&gt;</w:t>
            </w:r>
            <w:r>
              <w:rPr>
                <w:lang w:val="es-AR"/>
              </w:rPr>
              <w:t xml:space="preserve">  kWh/100 kg hielo</w:t>
            </w:r>
          </w:p>
        </w:tc>
      </w:tr>
      <w:tr w:rsidR="002C0613">
        <w:tc>
          <w:tcPr>
            <w:tcW w:w="0" w:type="auto"/>
            <w:shd w:val="clear" w:color="auto" w:fill="98FB98"/>
          </w:tcPr>
          <w:p w:rsidR="002C0613" w:rsidRDefault="00447A7D">
            <w:r>
              <w:rPr>
                <w:rStyle w:val="SegmentID"/>
              </w:rPr>
              <w:t>2908</w:t>
            </w:r>
            <w:r>
              <w:rPr>
                <w:rStyle w:val="TransUnitID"/>
              </w:rPr>
              <w:t>0047c687-ec61-43c3-9752-6d82761ae3ad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2909</w:t>
            </w:r>
            <w:r>
              <w:rPr>
                <w:rStyle w:val="TransUnitID"/>
              </w:rPr>
              <w:t>5b96dafc-30bb-466b-b789-7efc180c25d8</w:t>
            </w:r>
          </w:p>
        </w:tc>
        <w:tc>
          <w:tcPr>
            <w:tcW w:w="0" w:type="auto"/>
            <w:shd w:val="clear" w:color="auto" w:fill="F5DEB3"/>
          </w:tcPr>
          <w:p w:rsidR="002C0613" w:rsidRPr="00447A7D" w:rsidRDefault="00447A7D">
            <w:pPr>
              <w:rPr>
                <w:vanish/>
              </w:rPr>
            </w:pPr>
            <w:r w:rsidRPr="00447A7D">
              <w:rPr>
                <w:vanish/>
              </w:rPr>
              <w:t>Translation Approved (89%)</w:t>
            </w:r>
          </w:p>
        </w:tc>
        <w:tc>
          <w:tcPr>
            <w:tcW w:w="0" w:type="auto"/>
            <w:shd w:val="clear" w:color="auto" w:fill="F5DEB3"/>
          </w:tcPr>
          <w:p w:rsidR="002C0613" w:rsidRDefault="00447A7D">
            <w:r>
              <w:t xml:space="preserve">Ice machine, RCU </w:t>
            </w:r>
            <w:r>
              <w:rPr>
                <w:rStyle w:val="Tag"/>
              </w:rPr>
              <w:t>&lt;5315&gt;</w:t>
            </w:r>
            <w:r>
              <w:t xml:space="preserve"> </w:t>
            </w:r>
            <w:r>
              <w:rPr>
                <w:rStyle w:val="Tag"/>
              </w:rPr>
              <w:t>&lt;/5315&gt;</w:t>
            </w:r>
            <w:r>
              <w:t>(remote condensing unit, w/o remote compressor) H &lt; 454 kg/day</w:t>
            </w:r>
          </w:p>
        </w:tc>
        <w:tc>
          <w:tcPr>
            <w:tcW w:w="0" w:type="auto"/>
            <w:shd w:val="clear" w:color="auto" w:fill="F5DEB3"/>
          </w:tcPr>
          <w:p w:rsidR="002C0613" w:rsidRDefault="00447A7D">
            <w:pPr>
              <w:rPr>
                <w:lang w:val="es-AR"/>
              </w:rPr>
            </w:pPr>
            <w:r>
              <w:rPr>
                <w:lang w:val="es-AR"/>
              </w:rPr>
              <w:t xml:space="preserve">Máquina de hielo, UCR </w:t>
            </w:r>
            <w:r>
              <w:rPr>
                <w:rStyle w:val="Tag"/>
                <w:lang w:val="es-AR"/>
              </w:rPr>
              <w:t>&lt;5315&gt;</w:t>
            </w:r>
            <w:r>
              <w:rPr>
                <w:lang w:val="es-AR"/>
              </w:rPr>
              <w:t xml:space="preserve"> </w:t>
            </w:r>
            <w:r>
              <w:rPr>
                <w:rStyle w:val="Tag"/>
                <w:lang w:val="es-AR"/>
              </w:rPr>
              <w:t>&lt;/5315&gt;</w:t>
            </w:r>
            <w:r>
              <w:rPr>
                <w:lang w:val="es-AR"/>
              </w:rPr>
              <w:t>(unidad de condensación remota sin compresor remoto), H &lt; 454 kg/día</w:t>
            </w:r>
          </w:p>
        </w:tc>
      </w:tr>
      <w:tr w:rsidR="002C0613">
        <w:tc>
          <w:tcPr>
            <w:tcW w:w="0" w:type="auto"/>
            <w:shd w:val="clear" w:color="auto" w:fill="98FB98"/>
          </w:tcPr>
          <w:p w:rsidR="002C0613" w:rsidRDefault="00447A7D">
            <w:r>
              <w:rPr>
                <w:rStyle w:val="SegmentID"/>
              </w:rPr>
              <w:t>2910</w:t>
            </w:r>
            <w:r>
              <w:rPr>
                <w:rStyle w:val="TransUnitID"/>
              </w:rPr>
              <w:t>b2c9b1c8-ec53-4a50-a47e-e06f3609a4c4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2911</w:t>
            </w:r>
            <w:r>
              <w:rPr>
                <w:rStyle w:val="TransUnitID"/>
              </w:rPr>
              <w:t>36f83ac0-1af2-47a1-8dda-a6a82f696fe8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2912</w:t>
            </w:r>
            <w:r>
              <w:rPr>
                <w:rStyle w:val="TransUnitID"/>
              </w:rPr>
              <w:t>89693ea5-78f9-417c-951f-1c46db7054e4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0.1951 - 1.85E</w:t>
            </w:r>
            <w:r>
              <w:rPr>
                <w:rStyle w:val="Tag"/>
              </w:rPr>
              <w:t>&lt;5325&gt;</w:t>
            </w:r>
            <w:r>
              <w:t>-04</w:t>
            </w:r>
            <w:r>
              <w:rPr>
                <w:rStyle w:val="Tag"/>
              </w:rPr>
              <w:t>&lt;/5325&gt;</w:t>
            </w:r>
            <w:r>
              <w:br/>
              <w:t xml:space="preserve"> kWh/kg ice</w:t>
            </w:r>
          </w:p>
        </w:tc>
        <w:tc>
          <w:tcPr>
            <w:tcW w:w="0" w:type="auto"/>
            <w:shd w:val="clear" w:color="auto" w:fill="FFFFFF"/>
          </w:tcPr>
          <w:p w:rsidR="002C0613" w:rsidRDefault="00447A7D">
            <w:pPr>
              <w:rPr>
                <w:lang w:val="es-AR"/>
              </w:rPr>
            </w:pPr>
            <w:r>
              <w:rPr>
                <w:lang w:val="es-AR"/>
              </w:rPr>
              <w:t>0,1951 - 1,85E</w:t>
            </w:r>
            <w:r>
              <w:rPr>
                <w:rStyle w:val="Tag"/>
                <w:lang w:val="es-AR"/>
              </w:rPr>
              <w:t>&lt;5325&gt;</w:t>
            </w:r>
            <w:r>
              <w:rPr>
                <w:lang w:val="es-AR"/>
              </w:rPr>
              <w:t>-04</w:t>
            </w:r>
            <w:r>
              <w:rPr>
                <w:rStyle w:val="Tag"/>
                <w:lang w:val="es-AR"/>
              </w:rPr>
              <w:t>&lt;/5325&gt;</w:t>
            </w:r>
            <w:r>
              <w:br/>
            </w:r>
            <w:r>
              <w:rPr>
                <w:lang w:val="es-AR"/>
              </w:rPr>
              <w:t xml:space="preserve"> kWh/kg hielo</w:t>
            </w:r>
          </w:p>
        </w:tc>
      </w:tr>
      <w:tr w:rsidR="002C0613">
        <w:tc>
          <w:tcPr>
            <w:tcW w:w="0" w:type="auto"/>
            <w:shd w:val="clear" w:color="auto" w:fill="98FB98"/>
          </w:tcPr>
          <w:p w:rsidR="002C0613" w:rsidRDefault="00447A7D">
            <w:r>
              <w:rPr>
                <w:rStyle w:val="SegmentID"/>
              </w:rPr>
              <w:t>2913</w:t>
            </w:r>
            <w:r>
              <w:rPr>
                <w:rStyle w:val="TransUnitID"/>
              </w:rPr>
              <w:t>ab14ee83-da85-49a2-91f1-573373570ea5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2914</w:t>
            </w:r>
            <w:r>
              <w:rPr>
                <w:rStyle w:val="TransUnitID"/>
              </w:rPr>
              <w:t>53ee2f96-ac26-4bb4-8fd3-75c653569649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111.5835H</w:t>
            </w:r>
            <w:r>
              <w:rPr>
                <w:rStyle w:val="Tag"/>
              </w:rPr>
              <w:t>&lt;5332&gt;</w:t>
            </w:r>
            <w:r>
              <w:t>-0.258</w:t>
            </w:r>
            <w:r>
              <w:rPr>
                <w:rStyle w:val="Tag"/>
              </w:rPr>
              <w:t>&lt;/5332&gt;</w:t>
            </w:r>
            <w:r>
              <w:t>) + 2.205 kWh/100 kg ice</w:t>
            </w:r>
          </w:p>
        </w:tc>
        <w:tc>
          <w:tcPr>
            <w:tcW w:w="0" w:type="auto"/>
            <w:shd w:val="clear" w:color="auto" w:fill="FFFFFF"/>
          </w:tcPr>
          <w:p w:rsidR="002C0613" w:rsidRDefault="00447A7D">
            <w:pPr>
              <w:rPr>
                <w:lang w:val="es-AR"/>
              </w:rPr>
            </w:pPr>
            <w:r>
              <w:rPr>
                <w:lang w:val="es-AR"/>
              </w:rPr>
              <w:t>≤ 111,5835H</w:t>
            </w:r>
            <w:r>
              <w:rPr>
                <w:rStyle w:val="Tag"/>
                <w:lang w:val="es-AR"/>
              </w:rPr>
              <w:t>&lt;5332&gt;</w:t>
            </w:r>
            <w:r>
              <w:rPr>
                <w:lang w:val="es-AR"/>
              </w:rPr>
              <w:t>-0,258</w:t>
            </w:r>
            <w:r>
              <w:rPr>
                <w:rStyle w:val="Tag"/>
                <w:lang w:val="es-AR"/>
              </w:rPr>
              <w:t>&lt;/5332&gt;</w:t>
            </w:r>
            <w:r>
              <w:rPr>
                <w:lang w:val="es-AR"/>
              </w:rPr>
              <w:t>) + 2,205 kWh/100 kg hielo</w:t>
            </w:r>
          </w:p>
        </w:tc>
      </w:tr>
      <w:tr w:rsidR="002C0613">
        <w:tc>
          <w:tcPr>
            <w:tcW w:w="0" w:type="auto"/>
            <w:shd w:val="clear" w:color="auto" w:fill="98FB98"/>
          </w:tcPr>
          <w:p w:rsidR="002C0613" w:rsidRDefault="00447A7D">
            <w:r>
              <w:rPr>
                <w:rStyle w:val="SegmentID"/>
              </w:rPr>
              <w:t>2915</w:t>
            </w:r>
            <w:r>
              <w:rPr>
                <w:rStyle w:val="TransUnitID"/>
              </w:rPr>
              <w:t>0688e5b9-eb12-4f8a-a9ec-55323c5ea38e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2916</w:t>
            </w:r>
            <w:r>
              <w:rPr>
                <w:rStyle w:val="TransUnitID"/>
              </w:rPr>
              <w:t>befbad22-46fc-4225-9383-d968784be150</w:t>
            </w:r>
          </w:p>
        </w:tc>
        <w:tc>
          <w:tcPr>
            <w:tcW w:w="0" w:type="auto"/>
            <w:shd w:val="clear" w:color="auto" w:fill="F5DEB3"/>
          </w:tcPr>
          <w:p w:rsidR="002C0613" w:rsidRPr="00447A7D" w:rsidRDefault="00447A7D">
            <w:pPr>
              <w:rPr>
                <w:vanish/>
              </w:rPr>
            </w:pPr>
            <w:r w:rsidRPr="00447A7D">
              <w:rPr>
                <w:vanish/>
              </w:rPr>
              <w:t>Translation Approved (82%)</w:t>
            </w:r>
          </w:p>
        </w:tc>
        <w:tc>
          <w:tcPr>
            <w:tcW w:w="0" w:type="auto"/>
            <w:shd w:val="clear" w:color="auto" w:fill="F5DEB3"/>
          </w:tcPr>
          <w:p w:rsidR="002C0613" w:rsidRDefault="00447A7D">
            <w:r>
              <w:t xml:space="preserve">Ice machine, RCU (remote condensing unit) 726 &gt; H </w:t>
            </w:r>
            <w:r>
              <w:rPr>
                <w:rStyle w:val="Tag"/>
              </w:rPr>
              <w:t>&lt;5339&gt;</w:t>
            </w:r>
            <w:r>
              <w:t>≥</w:t>
            </w:r>
            <w:r>
              <w:rPr>
                <w:rStyle w:val="Tag"/>
              </w:rPr>
              <w:t>&lt;/5339&gt;</w:t>
            </w:r>
            <w:r>
              <w:t xml:space="preserve"> 454 kg/day</w:t>
            </w:r>
          </w:p>
        </w:tc>
        <w:tc>
          <w:tcPr>
            <w:tcW w:w="0" w:type="auto"/>
            <w:shd w:val="clear" w:color="auto" w:fill="F5DEB3"/>
          </w:tcPr>
          <w:p w:rsidR="002C0613" w:rsidRDefault="00447A7D">
            <w:pPr>
              <w:rPr>
                <w:lang w:val="es-AR"/>
              </w:rPr>
            </w:pPr>
            <w:r>
              <w:rPr>
                <w:lang w:val="es-AR"/>
              </w:rPr>
              <w:t xml:space="preserve">Máquina de hielo, UCR (unidad de condensación remota), 726 &gt; H </w:t>
            </w:r>
            <w:r>
              <w:rPr>
                <w:rStyle w:val="Tag"/>
                <w:lang w:val="es-AR"/>
              </w:rPr>
              <w:t>&lt;5339&gt;</w:t>
            </w:r>
            <w:r>
              <w:rPr>
                <w:lang w:val="es-AR"/>
              </w:rPr>
              <w:t>&gt;</w:t>
            </w:r>
            <w:r>
              <w:rPr>
                <w:rStyle w:val="Tag"/>
                <w:lang w:val="es-AR"/>
              </w:rPr>
              <w:t>&lt;/5339&gt;</w:t>
            </w:r>
            <w:r>
              <w:rPr>
                <w:lang w:val="es-AR"/>
              </w:rPr>
              <w:t xml:space="preserve"> 454 kg/día</w:t>
            </w:r>
          </w:p>
        </w:tc>
      </w:tr>
      <w:tr w:rsidR="002C0613">
        <w:tc>
          <w:tcPr>
            <w:tcW w:w="0" w:type="auto"/>
            <w:shd w:val="clear" w:color="auto" w:fill="98FB98"/>
          </w:tcPr>
          <w:p w:rsidR="002C0613" w:rsidRDefault="00447A7D">
            <w:r>
              <w:rPr>
                <w:rStyle w:val="SegmentID"/>
              </w:rPr>
              <w:t>2917</w:t>
            </w:r>
            <w:r>
              <w:rPr>
                <w:rStyle w:val="TransUnitID"/>
              </w:rPr>
              <w:t>4a318275-c3f6-4142-aaba-be52b30a3bab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2918</w:t>
            </w:r>
            <w:r>
              <w:rPr>
                <w:rStyle w:val="TransUnitID"/>
              </w:rPr>
              <w:t>74fc9001-a928-4706-9ef9-c7616e32dcfa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2919</w:t>
            </w:r>
            <w:r>
              <w:rPr>
                <w:rStyle w:val="TransUnitID"/>
              </w:rPr>
              <w:t>0f1ddf4f-4eb8-4187-875a-846222fd25f6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0.1124  kWh/kg ice</w:t>
            </w:r>
          </w:p>
        </w:tc>
        <w:tc>
          <w:tcPr>
            <w:tcW w:w="0" w:type="auto"/>
            <w:shd w:val="clear" w:color="auto" w:fill="FFFFFF"/>
          </w:tcPr>
          <w:p w:rsidR="002C0613" w:rsidRDefault="00447A7D">
            <w:pPr>
              <w:rPr>
                <w:lang w:val="es-AR"/>
              </w:rPr>
            </w:pPr>
            <w:r>
              <w:rPr>
                <w:lang w:val="es-AR"/>
              </w:rPr>
              <w:t>0,1124  kWh/kg hielo</w:t>
            </w:r>
          </w:p>
        </w:tc>
      </w:tr>
      <w:tr w:rsidR="002C0613">
        <w:tc>
          <w:tcPr>
            <w:tcW w:w="0" w:type="auto"/>
            <w:shd w:val="clear" w:color="auto" w:fill="98FB98"/>
          </w:tcPr>
          <w:p w:rsidR="002C0613" w:rsidRDefault="00447A7D">
            <w:r>
              <w:rPr>
                <w:rStyle w:val="SegmentID"/>
              </w:rPr>
              <w:t>2920</w:t>
            </w:r>
            <w:r>
              <w:rPr>
                <w:rStyle w:val="TransUnitID"/>
              </w:rPr>
              <w:t>16e8caf5-c5c6-4bf4-91d2-586e8d30313e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2921</w:t>
            </w:r>
            <w:r>
              <w:rPr>
                <w:rStyle w:val="TransUnitID"/>
              </w:rPr>
              <w:t>a240d91f-a1b0-4f4e-97aa-55ca2f0703b7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 111.5835H</w:t>
            </w:r>
            <w:r>
              <w:rPr>
                <w:rStyle w:val="Tag"/>
              </w:rPr>
              <w:t>&lt;5355&gt;</w:t>
            </w:r>
            <w:r>
              <w:t>-0.258</w:t>
            </w:r>
            <w:r>
              <w:rPr>
                <w:rStyle w:val="Tag"/>
              </w:rPr>
              <w:t>&lt;/5355&gt;</w:t>
            </w:r>
            <w:r>
              <w:t>) + 2.205 kWh/100 kg ice</w:t>
            </w:r>
          </w:p>
        </w:tc>
        <w:tc>
          <w:tcPr>
            <w:tcW w:w="0" w:type="auto"/>
            <w:shd w:val="clear" w:color="auto" w:fill="98FB98"/>
          </w:tcPr>
          <w:p w:rsidR="002C0613" w:rsidRDefault="00447A7D">
            <w:pPr>
              <w:rPr>
                <w:lang w:val="es-AR"/>
              </w:rPr>
            </w:pPr>
            <w:r>
              <w:rPr>
                <w:lang w:val="es-AR"/>
              </w:rPr>
              <w:t>≤ 111,5835H</w:t>
            </w:r>
            <w:r>
              <w:rPr>
                <w:rStyle w:val="Tag"/>
                <w:lang w:val="es-AR"/>
              </w:rPr>
              <w:t>&lt;5355&gt;</w:t>
            </w:r>
            <w:r>
              <w:rPr>
                <w:lang w:val="es-AR"/>
              </w:rPr>
              <w:t>-0,258</w:t>
            </w:r>
            <w:r>
              <w:rPr>
                <w:rStyle w:val="Tag"/>
                <w:lang w:val="es-AR"/>
              </w:rPr>
              <w:t>&lt;/5355&gt;</w:t>
            </w:r>
            <w:r>
              <w:rPr>
                <w:lang w:val="es-AR"/>
              </w:rPr>
              <w:t>) + 2,205 kWh/100 kg hielo</w:t>
            </w:r>
          </w:p>
        </w:tc>
      </w:tr>
      <w:tr w:rsidR="002C0613">
        <w:tc>
          <w:tcPr>
            <w:tcW w:w="0" w:type="auto"/>
            <w:shd w:val="clear" w:color="auto" w:fill="98FB98"/>
          </w:tcPr>
          <w:p w:rsidR="002C0613" w:rsidRDefault="00447A7D">
            <w:r>
              <w:rPr>
                <w:rStyle w:val="SegmentID"/>
              </w:rPr>
              <w:t>2922</w:t>
            </w:r>
            <w:r>
              <w:rPr>
                <w:rStyle w:val="TransUnitID"/>
              </w:rPr>
              <w:t>a3c9d69e-baf8-4918-b718-9aeb048795f3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2923</w:t>
            </w:r>
            <w:r>
              <w:rPr>
                <w:rStyle w:val="TransUnitID"/>
              </w:rPr>
              <w:t>f1e193f4-8a69-48e5-a3d8-a124db492087</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 xml:space="preserve">Ice machine, RCU (remote condensing unit),   H </w:t>
            </w:r>
            <w:r>
              <w:rPr>
                <w:rStyle w:val="Tag"/>
              </w:rPr>
              <w:t>&lt;5362&gt;</w:t>
            </w:r>
            <w:r>
              <w:t>&gt;</w:t>
            </w:r>
            <w:r>
              <w:rPr>
                <w:rStyle w:val="Tag"/>
              </w:rPr>
              <w:t>&lt;/5362&gt;</w:t>
            </w:r>
            <w:r>
              <w:t xml:space="preserve"> 726kg/day</w:t>
            </w:r>
          </w:p>
        </w:tc>
        <w:tc>
          <w:tcPr>
            <w:tcW w:w="0" w:type="auto"/>
            <w:shd w:val="clear" w:color="auto" w:fill="F5DEB3"/>
          </w:tcPr>
          <w:p w:rsidR="002C0613" w:rsidRDefault="00447A7D">
            <w:pPr>
              <w:rPr>
                <w:lang w:val="es-AR"/>
              </w:rPr>
            </w:pPr>
            <w:r>
              <w:rPr>
                <w:lang w:val="es-AR"/>
              </w:rPr>
              <w:t>Máquina de hielo, UCR (unidad de condensación remota),  H ≥ 726 kg/día</w:t>
            </w:r>
          </w:p>
        </w:tc>
      </w:tr>
      <w:tr w:rsidR="002C0613">
        <w:tc>
          <w:tcPr>
            <w:tcW w:w="0" w:type="auto"/>
            <w:shd w:val="clear" w:color="auto" w:fill="98FB98"/>
          </w:tcPr>
          <w:p w:rsidR="002C0613" w:rsidRDefault="00447A7D">
            <w:r>
              <w:rPr>
                <w:rStyle w:val="SegmentID"/>
              </w:rPr>
              <w:t>2924</w:t>
            </w:r>
            <w:r>
              <w:rPr>
                <w:rStyle w:val="TransUnitID"/>
              </w:rPr>
              <w:t>ee72a382-e4cf-4547-be3a-b865efba9208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2925</w:t>
            </w:r>
            <w:r>
              <w:rPr>
                <w:rStyle w:val="TransUnitID"/>
              </w:rPr>
              <w:t>51ab831e-9a21-4ec9-851c-c4d6c0d6b923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98FB98"/>
          </w:tcPr>
          <w:p w:rsidR="002C0613" w:rsidRDefault="00447A7D">
            <w:r>
              <w:rPr>
                <w:rStyle w:val="SegmentID"/>
              </w:rPr>
              <w:t>2926</w:t>
            </w:r>
            <w:r>
              <w:rPr>
                <w:rStyle w:val="TransUnitID"/>
              </w:rPr>
              <w:t>52b6a534-5037-4c5e-adb9-8a588e95c7be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0.1124  kWh/kg ice</w:t>
            </w:r>
          </w:p>
        </w:tc>
        <w:tc>
          <w:tcPr>
            <w:tcW w:w="0" w:type="auto"/>
            <w:shd w:val="clear" w:color="auto" w:fill="98FB98"/>
          </w:tcPr>
          <w:p w:rsidR="002C0613" w:rsidRDefault="00447A7D">
            <w:pPr>
              <w:rPr>
                <w:lang w:val="es-AR"/>
              </w:rPr>
            </w:pPr>
            <w:r>
              <w:rPr>
                <w:lang w:val="es-AR"/>
              </w:rPr>
              <w:t>0,1124  kWh/kg hielo</w:t>
            </w:r>
          </w:p>
        </w:tc>
      </w:tr>
      <w:tr w:rsidR="002C0613">
        <w:tc>
          <w:tcPr>
            <w:tcW w:w="0" w:type="auto"/>
            <w:shd w:val="clear" w:color="auto" w:fill="98FB98"/>
          </w:tcPr>
          <w:p w:rsidR="002C0613" w:rsidRDefault="00447A7D">
            <w:r>
              <w:rPr>
                <w:rStyle w:val="SegmentID"/>
              </w:rPr>
              <w:t>2927</w:t>
            </w:r>
            <w:r>
              <w:rPr>
                <w:rStyle w:val="TransUnitID"/>
              </w:rPr>
              <w:t>054c952a-2b33-46a2-8d16-02e4c51792bd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2928</w:t>
            </w:r>
            <w:r>
              <w:rPr>
                <w:rStyle w:val="TransUnitID"/>
              </w:rPr>
              <w:t>a1ded5e5-4fb9-48f6-aff5-e1173c02748a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-0.00024H + 4.60 kWh/100 kg ice</w:t>
            </w:r>
          </w:p>
        </w:tc>
        <w:tc>
          <w:tcPr>
            <w:tcW w:w="0" w:type="auto"/>
            <w:shd w:val="clear" w:color="auto" w:fill="FFFFFF"/>
          </w:tcPr>
          <w:p w:rsidR="002C0613" w:rsidRDefault="00447A7D">
            <w:pPr>
              <w:rPr>
                <w:lang w:val="es-AR"/>
              </w:rPr>
            </w:pPr>
            <w:r>
              <w:rPr>
                <w:lang w:val="es-AR"/>
              </w:rPr>
              <w:t>≤ -0,00024H + 4,60 kWh/100 kg hielo</w:t>
            </w:r>
          </w:p>
        </w:tc>
      </w:tr>
      <w:tr w:rsidR="002C0613">
        <w:tc>
          <w:tcPr>
            <w:tcW w:w="0" w:type="auto"/>
            <w:shd w:val="clear" w:color="auto" w:fill="98FB98"/>
          </w:tcPr>
          <w:p w:rsidR="002C0613" w:rsidRDefault="00447A7D">
            <w:r>
              <w:rPr>
                <w:rStyle w:val="SegmentID"/>
              </w:rPr>
              <w:t>2929</w:t>
            </w:r>
            <w:r>
              <w:rPr>
                <w:rStyle w:val="TransUnitID"/>
              </w:rPr>
              <w:t>7faf68bf-bc85-4de8-b11a-d7c72644ce3e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2930</w:t>
            </w:r>
            <w:r>
              <w:rPr>
                <w:rStyle w:val="TransUnitID"/>
              </w:rPr>
              <w:t>a089f3c1-b5f5-470d-ad17-afadd655e9d8</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Ice machine, SCU (self contained unit), H &lt; 79 kg/day</w:t>
            </w:r>
          </w:p>
        </w:tc>
        <w:tc>
          <w:tcPr>
            <w:tcW w:w="0" w:type="auto"/>
            <w:shd w:val="clear" w:color="auto" w:fill="F5DEB3"/>
          </w:tcPr>
          <w:p w:rsidR="002C0613" w:rsidRDefault="00447A7D">
            <w:pPr>
              <w:rPr>
                <w:lang w:val="es-AR"/>
              </w:rPr>
            </w:pPr>
            <w:r>
              <w:rPr>
                <w:lang w:val="es-AR"/>
              </w:rPr>
              <w:t>Máquina de hielo, UAC (unidad autocontenida),  H &lt; 79 kg/día</w:t>
            </w:r>
          </w:p>
        </w:tc>
      </w:tr>
      <w:tr w:rsidR="002C0613">
        <w:tc>
          <w:tcPr>
            <w:tcW w:w="0" w:type="auto"/>
            <w:shd w:val="clear" w:color="auto" w:fill="98FB98"/>
          </w:tcPr>
          <w:p w:rsidR="002C0613" w:rsidRDefault="00447A7D">
            <w:r>
              <w:rPr>
                <w:rStyle w:val="SegmentID"/>
              </w:rPr>
              <w:t>2931</w:t>
            </w:r>
            <w:r>
              <w:rPr>
                <w:rStyle w:val="TransUnitID"/>
              </w:rPr>
              <w:t>b0c5b959-c4cc-4e90-b59e-2f36c7251daa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2932</w:t>
            </w:r>
            <w:r>
              <w:rPr>
                <w:rStyle w:val="TransUnitID"/>
              </w:rPr>
              <w:t>09ff909a-61e5-4fb2-b2c7-126385ea2f73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2933</w:t>
            </w:r>
            <w:r>
              <w:rPr>
                <w:rStyle w:val="TransUnitID"/>
              </w:rPr>
              <w:t>6c33ea07-6c38-4378-9655-b7cc10eede97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0.3968 - 2.28E</w:t>
            </w:r>
            <w:r>
              <w:rPr>
                <w:rStyle w:val="Tag"/>
              </w:rPr>
              <w:t>&lt;5393&gt;</w:t>
            </w:r>
            <w:r>
              <w:t>-03</w:t>
            </w:r>
            <w:r>
              <w:rPr>
                <w:rStyle w:val="Tag"/>
              </w:rPr>
              <w:t>&lt;/5393&gt;</w:t>
            </w:r>
            <w:r>
              <w:br/>
              <w:t xml:space="preserve"> kWh/kg ice</w:t>
            </w:r>
          </w:p>
        </w:tc>
        <w:tc>
          <w:tcPr>
            <w:tcW w:w="0" w:type="auto"/>
            <w:shd w:val="clear" w:color="auto" w:fill="FFFFFF"/>
          </w:tcPr>
          <w:p w:rsidR="002C0613" w:rsidRDefault="00447A7D">
            <w:pPr>
              <w:rPr>
                <w:lang w:val="es-AR"/>
              </w:rPr>
            </w:pPr>
            <w:r>
              <w:rPr>
                <w:lang w:val="es-AR"/>
              </w:rPr>
              <w:t>0,3968 - 2,28E</w:t>
            </w:r>
            <w:r>
              <w:rPr>
                <w:rStyle w:val="Tag"/>
                <w:lang w:val="es-AR"/>
              </w:rPr>
              <w:t>&lt;5393&gt;</w:t>
            </w:r>
            <w:r>
              <w:rPr>
                <w:lang w:val="es-AR"/>
              </w:rPr>
              <w:t>-03</w:t>
            </w:r>
            <w:r>
              <w:rPr>
                <w:rStyle w:val="Tag"/>
                <w:lang w:val="es-AR"/>
              </w:rPr>
              <w:t>&lt;/5393&gt;</w:t>
            </w:r>
            <w:r>
              <w:br/>
            </w:r>
            <w:r>
              <w:rPr>
                <w:lang w:val="es-AR"/>
              </w:rPr>
              <w:t xml:space="preserve"> kWh/kg hielo</w:t>
            </w:r>
          </w:p>
        </w:tc>
      </w:tr>
      <w:tr w:rsidR="002C0613">
        <w:tc>
          <w:tcPr>
            <w:tcW w:w="0" w:type="auto"/>
            <w:shd w:val="clear" w:color="auto" w:fill="98FB98"/>
          </w:tcPr>
          <w:p w:rsidR="002C0613" w:rsidRDefault="00447A7D">
            <w:r>
              <w:rPr>
                <w:rStyle w:val="SegmentID"/>
              </w:rPr>
              <w:t>2934</w:t>
            </w:r>
            <w:r>
              <w:rPr>
                <w:rStyle w:val="TransUnitID"/>
              </w:rPr>
              <w:t>f8255980-63e7-4bd5-8aa7-6efeedf72c95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2935</w:t>
            </w:r>
            <w:r>
              <w:rPr>
                <w:rStyle w:val="TransUnitID"/>
              </w:rPr>
              <w:t>4691a1ba-50e7-4a52-b225-1284ec0d79e8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236.59H</w:t>
            </w:r>
            <w:r>
              <w:rPr>
                <w:rStyle w:val="Tag"/>
              </w:rPr>
              <w:t>&lt;5400&gt;</w:t>
            </w:r>
            <w:r>
              <w:t xml:space="preserve">-0.326 </w:t>
            </w:r>
            <w:r>
              <w:rPr>
                <w:rStyle w:val="Tag"/>
              </w:rPr>
              <w:t>&lt;/5400&gt;</w:t>
            </w:r>
            <w:r>
              <w:t>+0.176 kWh/100 kg ice</w:t>
            </w:r>
          </w:p>
        </w:tc>
        <w:tc>
          <w:tcPr>
            <w:tcW w:w="0" w:type="auto"/>
            <w:shd w:val="clear" w:color="auto" w:fill="FFFFFF"/>
          </w:tcPr>
          <w:p w:rsidR="002C0613" w:rsidRDefault="00447A7D">
            <w:pPr>
              <w:rPr>
                <w:lang w:val="es-AR"/>
              </w:rPr>
            </w:pPr>
            <w:r>
              <w:rPr>
                <w:lang w:val="es-AR"/>
              </w:rPr>
              <w:t>236,59H</w:t>
            </w:r>
            <w:r>
              <w:rPr>
                <w:rStyle w:val="Tag"/>
                <w:lang w:val="es-AR"/>
              </w:rPr>
              <w:t>&lt;5400&gt;</w:t>
            </w:r>
            <w:r>
              <w:rPr>
                <w:lang w:val="es-AR"/>
              </w:rPr>
              <w:t xml:space="preserve">-0,326 </w:t>
            </w:r>
            <w:r>
              <w:rPr>
                <w:rStyle w:val="Tag"/>
                <w:lang w:val="es-AR"/>
              </w:rPr>
              <w:t>&lt;/5400&gt;</w:t>
            </w:r>
            <w:r>
              <w:rPr>
                <w:lang w:val="es-AR"/>
              </w:rPr>
              <w:t>+0,176 kWh/100 kg hielo</w:t>
            </w:r>
          </w:p>
        </w:tc>
      </w:tr>
      <w:tr w:rsidR="002C0613">
        <w:tc>
          <w:tcPr>
            <w:tcW w:w="0" w:type="auto"/>
            <w:shd w:val="clear" w:color="auto" w:fill="98FB98"/>
          </w:tcPr>
          <w:p w:rsidR="002C0613" w:rsidRDefault="00447A7D">
            <w:r>
              <w:rPr>
                <w:rStyle w:val="SegmentID"/>
              </w:rPr>
              <w:t>2936</w:t>
            </w:r>
            <w:r>
              <w:rPr>
                <w:rStyle w:val="TransUnitID"/>
              </w:rPr>
              <w:t>fcabb71f-e3d0-4841-bfe8-89e9207184d0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2937</w:t>
            </w:r>
            <w:r>
              <w:rPr>
                <w:rStyle w:val="TransUnitID"/>
              </w:rPr>
              <w:t>63445e3f-14e3-4f30-9cd3-417bec8f6cd7</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 xml:space="preserve">Ice machine, SCU (self contained unit), H </w:t>
            </w:r>
            <w:r>
              <w:rPr>
                <w:rStyle w:val="Tag"/>
              </w:rPr>
              <w:t>&lt;5407&gt;</w:t>
            </w:r>
            <w:r>
              <w:t>≥</w:t>
            </w:r>
            <w:r>
              <w:rPr>
                <w:rStyle w:val="Tag"/>
              </w:rPr>
              <w:t>&lt;/5407&gt;</w:t>
            </w:r>
            <w:r>
              <w:t xml:space="preserve"> 79 kg/day</w:t>
            </w:r>
          </w:p>
        </w:tc>
        <w:tc>
          <w:tcPr>
            <w:tcW w:w="0" w:type="auto"/>
            <w:shd w:val="clear" w:color="auto" w:fill="F5DEB3"/>
          </w:tcPr>
          <w:p w:rsidR="002C0613" w:rsidRDefault="00447A7D">
            <w:pPr>
              <w:rPr>
                <w:lang w:val="es-AR"/>
              </w:rPr>
            </w:pPr>
            <w:r>
              <w:rPr>
                <w:lang w:val="es-AR"/>
              </w:rPr>
              <w:t xml:space="preserve">Máquina de hielo, UAC (unidad autocontenida),  H </w:t>
            </w:r>
            <w:r>
              <w:rPr>
                <w:rStyle w:val="Tag"/>
                <w:lang w:val="es-AR"/>
              </w:rPr>
              <w:t>&lt;5407&gt;</w:t>
            </w:r>
            <w:r>
              <w:rPr>
                <w:lang w:val="es-AR"/>
              </w:rPr>
              <w:t>≥</w:t>
            </w:r>
            <w:r>
              <w:rPr>
                <w:rStyle w:val="Tag"/>
                <w:lang w:val="es-AR"/>
              </w:rPr>
              <w:t>&lt;/5407&gt;</w:t>
            </w:r>
            <w:r>
              <w:rPr>
                <w:lang w:val="es-AR"/>
              </w:rPr>
              <w:t xml:space="preserve">  79 kg/día</w:t>
            </w:r>
          </w:p>
        </w:tc>
      </w:tr>
      <w:tr w:rsidR="002C0613">
        <w:tc>
          <w:tcPr>
            <w:tcW w:w="0" w:type="auto"/>
            <w:shd w:val="clear" w:color="auto" w:fill="98FB98"/>
          </w:tcPr>
          <w:p w:rsidR="002C0613" w:rsidRDefault="00447A7D">
            <w:r>
              <w:rPr>
                <w:rStyle w:val="SegmentID"/>
              </w:rPr>
              <w:t>2938</w:t>
            </w:r>
            <w:r>
              <w:rPr>
                <w:rStyle w:val="TransUnitID"/>
              </w:rPr>
              <w:t>fc666f33-e407-4085-9d53-f1edfb4dd425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2939</w:t>
            </w:r>
            <w:r>
              <w:rPr>
                <w:rStyle w:val="TransUnitID"/>
              </w:rPr>
              <w:t>293a3ebb-a9eb-4629-9aaa-d4b97b4babe9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5DEB3"/>
          </w:tcPr>
          <w:p w:rsidR="002C0613" w:rsidRDefault="00447A7D">
            <w:r>
              <w:rPr>
                <w:rStyle w:val="SegmentID"/>
              </w:rPr>
              <w:t>2940</w:t>
            </w:r>
            <w:r>
              <w:rPr>
                <w:rStyle w:val="TransUnitID"/>
              </w:rPr>
              <w:t>37a6c8a8-6bfd-4471-b279-41417f5c7f94</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0.2161  kWh/kg ice</w:t>
            </w:r>
          </w:p>
        </w:tc>
        <w:tc>
          <w:tcPr>
            <w:tcW w:w="0" w:type="auto"/>
            <w:shd w:val="clear" w:color="auto" w:fill="F5DEB3"/>
          </w:tcPr>
          <w:p w:rsidR="002C0613" w:rsidRDefault="00447A7D">
            <w:pPr>
              <w:rPr>
                <w:lang w:val="es-AR"/>
              </w:rPr>
            </w:pPr>
            <w:r>
              <w:rPr>
                <w:lang w:val="es-AR"/>
              </w:rPr>
              <w:t>0,2161 kWh/kg hielo</w:t>
            </w:r>
          </w:p>
        </w:tc>
      </w:tr>
      <w:tr w:rsidR="002C0613">
        <w:tc>
          <w:tcPr>
            <w:tcW w:w="0" w:type="auto"/>
            <w:shd w:val="clear" w:color="auto" w:fill="98FB98"/>
          </w:tcPr>
          <w:p w:rsidR="002C0613" w:rsidRDefault="00447A7D">
            <w:r>
              <w:rPr>
                <w:rStyle w:val="SegmentID"/>
              </w:rPr>
              <w:t>2941</w:t>
            </w:r>
            <w:r>
              <w:rPr>
                <w:rStyle w:val="TransUnitID"/>
              </w:rPr>
              <w:t>506d140f-831a-4f1c-a950-977a25ff7704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2942</w:t>
            </w:r>
            <w:r>
              <w:rPr>
                <w:rStyle w:val="TransUnitID"/>
              </w:rPr>
              <w:t>82f41010-08c4-4794-9d29-7f5556f9b214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236.59H</w:t>
            </w:r>
            <w:r>
              <w:rPr>
                <w:rStyle w:val="Tag"/>
              </w:rPr>
              <w:t>&lt;5423&gt;</w:t>
            </w:r>
            <w:r>
              <w:t xml:space="preserve">-0.326 </w:t>
            </w:r>
            <w:r>
              <w:rPr>
                <w:rStyle w:val="Tag"/>
              </w:rPr>
              <w:t>&lt;/5423&gt;</w:t>
            </w:r>
            <w:r>
              <w:t>+0.176 kWh/100 kg ice</w:t>
            </w:r>
          </w:p>
        </w:tc>
        <w:tc>
          <w:tcPr>
            <w:tcW w:w="0" w:type="auto"/>
            <w:shd w:val="clear" w:color="auto" w:fill="98FB98"/>
          </w:tcPr>
          <w:p w:rsidR="002C0613" w:rsidRDefault="00447A7D">
            <w:pPr>
              <w:rPr>
                <w:lang w:val="es-AR"/>
              </w:rPr>
            </w:pPr>
            <w:r>
              <w:rPr>
                <w:lang w:val="es-AR"/>
              </w:rPr>
              <w:t>236,59H</w:t>
            </w:r>
            <w:r>
              <w:rPr>
                <w:rStyle w:val="Tag"/>
                <w:lang w:val="es-AR"/>
              </w:rPr>
              <w:t>&lt;5423&gt;</w:t>
            </w:r>
            <w:r>
              <w:rPr>
                <w:lang w:val="es-AR"/>
              </w:rPr>
              <w:t xml:space="preserve">-0,326 </w:t>
            </w:r>
            <w:r>
              <w:rPr>
                <w:rStyle w:val="Tag"/>
                <w:lang w:val="es-AR"/>
              </w:rPr>
              <w:t>&lt;/5423&gt;</w:t>
            </w:r>
            <w:r>
              <w:rPr>
                <w:lang w:val="es-AR"/>
              </w:rPr>
              <w:t>+0,176 kWh/100 kg hielo</w:t>
            </w:r>
          </w:p>
        </w:tc>
      </w:tr>
      <w:tr w:rsidR="002C0613">
        <w:tc>
          <w:tcPr>
            <w:tcW w:w="0" w:type="auto"/>
            <w:shd w:val="clear" w:color="auto" w:fill="98FB98"/>
          </w:tcPr>
          <w:p w:rsidR="002C0613" w:rsidRDefault="00447A7D">
            <w:r>
              <w:rPr>
                <w:rStyle w:val="SegmentID"/>
              </w:rPr>
              <w:t>2943</w:t>
            </w:r>
            <w:r>
              <w:rPr>
                <w:rStyle w:val="TransUnitID"/>
              </w:rPr>
              <w:t>153c4279-49aa-48c0-b5f6-b2b72d0bb737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2944</w:t>
            </w:r>
            <w:r>
              <w:rPr>
                <w:rStyle w:val="TransUnitID"/>
              </w:rPr>
              <w:t>4bdc38bb-a2f5-4648-ba25-96128636a22f</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 xml:space="preserve">Ice machine, water-cooled ice-making head,  H </w:t>
            </w:r>
            <w:r>
              <w:rPr>
                <w:rStyle w:val="Tag"/>
              </w:rPr>
              <w:t>&lt;5430&gt;</w:t>
            </w:r>
            <w:r>
              <w:t>≥</w:t>
            </w:r>
            <w:r>
              <w:rPr>
                <w:rStyle w:val="Tag"/>
              </w:rPr>
              <w:t>&lt;/5430&gt;</w:t>
            </w:r>
            <w:r>
              <w:t xml:space="preserve"> 651 kg/day(must be on a chilled loop)</w:t>
            </w:r>
          </w:p>
        </w:tc>
        <w:tc>
          <w:tcPr>
            <w:tcW w:w="0" w:type="auto"/>
            <w:shd w:val="clear" w:color="auto" w:fill="F5DEB3"/>
          </w:tcPr>
          <w:p w:rsidR="002C0613" w:rsidRDefault="00447A7D">
            <w:pPr>
              <w:rPr>
                <w:lang w:val="es-AR"/>
              </w:rPr>
            </w:pPr>
            <w:r>
              <w:rPr>
                <w:lang w:val="es-AR"/>
              </w:rPr>
              <w:t xml:space="preserve">Máquina de hielo, cabezal de fabricación de hielo refrigerado con agua, H </w:t>
            </w:r>
            <w:r>
              <w:rPr>
                <w:rStyle w:val="Tag"/>
                <w:lang w:val="es-AR"/>
              </w:rPr>
              <w:t>&lt;5430&gt;</w:t>
            </w:r>
            <w:r>
              <w:rPr>
                <w:lang w:val="es-AR"/>
              </w:rPr>
              <w:t>&gt;</w:t>
            </w:r>
            <w:r>
              <w:rPr>
                <w:rStyle w:val="Tag"/>
                <w:lang w:val="es-AR"/>
              </w:rPr>
              <w:t>&lt;/5430&gt;</w:t>
            </w:r>
            <w:r>
              <w:rPr>
                <w:lang w:val="es-AR"/>
              </w:rPr>
              <w:t xml:space="preserve"> 651 kg/día (debe estar en circuito refrigerado)</w:t>
            </w:r>
          </w:p>
        </w:tc>
      </w:tr>
      <w:tr w:rsidR="002C0613">
        <w:tc>
          <w:tcPr>
            <w:tcW w:w="0" w:type="auto"/>
            <w:shd w:val="clear" w:color="auto" w:fill="98FB98"/>
          </w:tcPr>
          <w:p w:rsidR="002C0613" w:rsidRDefault="00447A7D">
            <w:r>
              <w:rPr>
                <w:rStyle w:val="SegmentID"/>
              </w:rPr>
              <w:t>2945</w:t>
            </w:r>
            <w:r>
              <w:rPr>
                <w:rStyle w:val="TransUnitID"/>
              </w:rPr>
              <w:t>ef42538a-c37c-4a8e-8422-6aa55816f4eb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2946</w:t>
            </w:r>
            <w:r>
              <w:rPr>
                <w:rStyle w:val="TransUnitID"/>
              </w:rPr>
              <w:t>803b849d-018e-4486-9fed-224e21fac95f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2947</w:t>
            </w:r>
            <w:r>
              <w:rPr>
                <w:rStyle w:val="TransUnitID"/>
              </w:rPr>
              <w:t>a7ce8b15-966a-4b64-b707-e7150f51bb84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0.0882  kWh/kg ice</w:t>
            </w:r>
          </w:p>
        </w:tc>
        <w:tc>
          <w:tcPr>
            <w:tcW w:w="0" w:type="auto"/>
            <w:shd w:val="clear" w:color="auto" w:fill="FFFFFF"/>
          </w:tcPr>
          <w:p w:rsidR="002C0613" w:rsidRDefault="00447A7D">
            <w:pPr>
              <w:rPr>
                <w:lang w:val="es-AR"/>
              </w:rPr>
            </w:pPr>
            <w:r>
              <w:rPr>
                <w:lang w:val="es-AR"/>
              </w:rPr>
              <w:t>0,0882  kWh/kg hielo</w:t>
            </w:r>
          </w:p>
        </w:tc>
      </w:tr>
      <w:tr w:rsidR="002C0613">
        <w:tc>
          <w:tcPr>
            <w:tcW w:w="0" w:type="auto"/>
            <w:shd w:val="clear" w:color="auto" w:fill="98FB98"/>
          </w:tcPr>
          <w:p w:rsidR="002C0613" w:rsidRDefault="00447A7D">
            <w:r>
              <w:rPr>
                <w:rStyle w:val="SegmentID"/>
              </w:rPr>
              <w:t>2948</w:t>
            </w:r>
            <w:r>
              <w:rPr>
                <w:rStyle w:val="TransUnitID"/>
              </w:rPr>
              <w:t>d8f532ad-189b-4be2-be9e-2288edd9743a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2949</w:t>
            </w:r>
            <w:r>
              <w:rPr>
                <w:rStyle w:val="TransUnitID"/>
              </w:rPr>
              <w:t>4a8e74d1-dec6-48be-b70a-559c7f932ada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8.11 kWh/100 kg ice</w:t>
            </w:r>
          </w:p>
        </w:tc>
        <w:tc>
          <w:tcPr>
            <w:tcW w:w="0" w:type="auto"/>
            <w:shd w:val="clear" w:color="auto" w:fill="FFFFFF"/>
          </w:tcPr>
          <w:p w:rsidR="002C0613" w:rsidRDefault="00447A7D">
            <w:pPr>
              <w:rPr>
                <w:lang w:val="es-AR"/>
              </w:rPr>
            </w:pPr>
            <w:r>
              <w:rPr>
                <w:lang w:val="es-AR"/>
              </w:rPr>
              <w:t>≤ 8,11 kWh/100 kg hielo</w:t>
            </w:r>
          </w:p>
        </w:tc>
      </w:tr>
      <w:tr w:rsidR="002C0613">
        <w:tc>
          <w:tcPr>
            <w:tcW w:w="0" w:type="auto"/>
            <w:shd w:val="clear" w:color="auto" w:fill="98FB98"/>
          </w:tcPr>
          <w:p w:rsidR="002C0613" w:rsidRDefault="00447A7D">
            <w:r>
              <w:rPr>
                <w:rStyle w:val="SegmentID"/>
              </w:rPr>
              <w:t>2950</w:t>
            </w:r>
            <w:r>
              <w:rPr>
                <w:rStyle w:val="TransUnitID"/>
              </w:rPr>
              <w:t>6695871d-96cd-4ec2-b352-294b533e6b0f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2951</w:t>
            </w:r>
            <w:r>
              <w:rPr>
                <w:rStyle w:val="TransUnitID"/>
              </w:rPr>
              <w:t>7ae642bf-c3b3-4ae2-b72b-088966ad284b</w:t>
            </w:r>
          </w:p>
        </w:tc>
        <w:tc>
          <w:tcPr>
            <w:tcW w:w="0" w:type="auto"/>
            <w:shd w:val="clear" w:color="auto" w:fill="F5DEB3"/>
          </w:tcPr>
          <w:p w:rsidR="002C0613" w:rsidRPr="00447A7D" w:rsidRDefault="00447A7D">
            <w:pPr>
              <w:rPr>
                <w:vanish/>
              </w:rPr>
            </w:pPr>
            <w:r w:rsidRPr="00447A7D">
              <w:rPr>
                <w:vanish/>
              </w:rPr>
              <w:t>Translation Approved (93%)</w:t>
            </w:r>
          </w:p>
        </w:tc>
        <w:tc>
          <w:tcPr>
            <w:tcW w:w="0" w:type="auto"/>
            <w:shd w:val="clear" w:color="auto" w:fill="F5DEB3"/>
          </w:tcPr>
          <w:p w:rsidR="002C0613" w:rsidRDefault="00447A7D">
            <w:r>
              <w:t xml:space="preserve">Ice machine, water-cooled ice-making head,  227 </w:t>
            </w:r>
            <w:r>
              <w:rPr>
                <w:rStyle w:val="Tag"/>
              </w:rPr>
              <w:t>&lt;5452&gt;</w:t>
            </w:r>
            <w:r>
              <w:t xml:space="preserve">≤ </w:t>
            </w:r>
            <w:r>
              <w:rPr>
                <w:rStyle w:val="Tag"/>
              </w:rPr>
              <w:t>&lt;/5452&gt;</w:t>
            </w:r>
            <w:r>
              <w:t>H &lt; 651 kg/day (must be on a chilled loop)</w:t>
            </w:r>
          </w:p>
        </w:tc>
        <w:tc>
          <w:tcPr>
            <w:tcW w:w="0" w:type="auto"/>
            <w:shd w:val="clear" w:color="auto" w:fill="F5DEB3"/>
          </w:tcPr>
          <w:p w:rsidR="002C0613" w:rsidRDefault="00447A7D">
            <w:pPr>
              <w:rPr>
                <w:lang w:val="es-AR"/>
              </w:rPr>
            </w:pPr>
            <w:r>
              <w:rPr>
                <w:lang w:val="es-AR"/>
              </w:rPr>
              <w:t xml:space="preserve">Máquina de hielo, cabezal de fabricación de hielo refrigerado con agua, 227 </w:t>
            </w:r>
            <w:r>
              <w:rPr>
                <w:rStyle w:val="Tag"/>
                <w:lang w:val="es-AR"/>
              </w:rPr>
              <w:t>&lt;5452&gt;</w:t>
            </w:r>
            <w:r>
              <w:rPr>
                <w:lang w:val="es-AR"/>
              </w:rPr>
              <w:t>&gt;</w:t>
            </w:r>
            <w:r>
              <w:rPr>
                <w:rStyle w:val="Tag"/>
                <w:lang w:val="es-AR"/>
              </w:rPr>
              <w:t>&lt;/5452&gt;</w:t>
            </w:r>
            <w:r>
              <w:rPr>
                <w:lang w:val="es-AR"/>
              </w:rPr>
              <w:t>H &lt; 651 kg/día (debe estar en circuito refrigerado)</w:t>
            </w:r>
          </w:p>
        </w:tc>
      </w:tr>
      <w:tr w:rsidR="002C0613">
        <w:tc>
          <w:tcPr>
            <w:tcW w:w="0" w:type="auto"/>
            <w:shd w:val="clear" w:color="auto" w:fill="98FB98"/>
          </w:tcPr>
          <w:p w:rsidR="002C0613" w:rsidRDefault="00447A7D">
            <w:r>
              <w:rPr>
                <w:rStyle w:val="SegmentID"/>
              </w:rPr>
              <w:t>2952</w:t>
            </w:r>
            <w:r>
              <w:rPr>
                <w:rStyle w:val="TransUnitID"/>
              </w:rPr>
              <w:t>89bb7874-1e52-4965-99a6-43164980f3a4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2953</w:t>
            </w:r>
            <w:r>
              <w:rPr>
                <w:rStyle w:val="TransUnitID"/>
              </w:rPr>
              <w:t>d9dec34c-e5b7-43fc-b8e0-f310fb934b2c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2954</w:t>
            </w:r>
            <w:r>
              <w:rPr>
                <w:rStyle w:val="TransUnitID"/>
              </w:rPr>
              <w:t>a2fcf0b4-907d-44fb-9c7d-af2bd70098b8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0.1230 - 5.35E</w:t>
            </w:r>
            <w:r>
              <w:rPr>
                <w:rStyle w:val="Tag"/>
              </w:rPr>
              <w:t>&lt;5462&gt;</w:t>
            </w:r>
            <w:r>
              <w:t>-05</w:t>
            </w:r>
            <w:r>
              <w:rPr>
                <w:rStyle w:val="Tag"/>
              </w:rPr>
              <w:t>&lt;/5462&gt;</w:t>
            </w:r>
            <w:r>
              <w:br/>
              <w:t xml:space="preserve"> kWh/kg ice</w:t>
            </w:r>
          </w:p>
        </w:tc>
        <w:tc>
          <w:tcPr>
            <w:tcW w:w="0" w:type="auto"/>
            <w:shd w:val="clear" w:color="auto" w:fill="FFFFFF"/>
          </w:tcPr>
          <w:p w:rsidR="002C0613" w:rsidRDefault="00447A7D">
            <w:pPr>
              <w:rPr>
                <w:lang w:val="es-AR"/>
              </w:rPr>
            </w:pPr>
            <w:r>
              <w:rPr>
                <w:lang w:val="es-AR"/>
              </w:rPr>
              <w:t>0,1230 - 5,35E</w:t>
            </w:r>
            <w:r>
              <w:rPr>
                <w:rStyle w:val="Tag"/>
                <w:lang w:val="es-AR"/>
              </w:rPr>
              <w:t>&lt;5462&gt;</w:t>
            </w:r>
            <w:r>
              <w:rPr>
                <w:lang w:val="es-AR"/>
              </w:rPr>
              <w:t>-05</w:t>
            </w:r>
            <w:r>
              <w:rPr>
                <w:rStyle w:val="Tag"/>
                <w:lang w:val="es-AR"/>
              </w:rPr>
              <w:t>&lt;/5462&gt;</w:t>
            </w:r>
            <w:r>
              <w:br/>
            </w:r>
            <w:r>
              <w:rPr>
                <w:lang w:val="es-AR"/>
              </w:rPr>
              <w:t xml:space="preserve"> kWh/kg hielo</w:t>
            </w:r>
          </w:p>
        </w:tc>
      </w:tr>
      <w:tr w:rsidR="002C0613">
        <w:tc>
          <w:tcPr>
            <w:tcW w:w="0" w:type="auto"/>
            <w:shd w:val="clear" w:color="auto" w:fill="98FB98"/>
          </w:tcPr>
          <w:p w:rsidR="002C0613" w:rsidRDefault="00447A7D">
            <w:r>
              <w:rPr>
                <w:rStyle w:val="SegmentID"/>
              </w:rPr>
              <w:t>2955</w:t>
            </w:r>
            <w:r>
              <w:rPr>
                <w:rStyle w:val="TransUnitID"/>
              </w:rPr>
              <w:t>f8f07db5-f926-4ae2-9771-1708dd0deb59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2956</w:t>
            </w:r>
            <w:r>
              <w:rPr>
                <w:rStyle w:val="TransUnitID"/>
              </w:rPr>
              <w:t>ee45406c-03ef-49f0-9c4d-d0d041e3f043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11.31 - 0.065H kWh/100 kg ice</w:t>
            </w:r>
          </w:p>
        </w:tc>
        <w:tc>
          <w:tcPr>
            <w:tcW w:w="0" w:type="auto"/>
            <w:shd w:val="clear" w:color="auto" w:fill="FFFFFF"/>
          </w:tcPr>
          <w:p w:rsidR="002C0613" w:rsidRDefault="00447A7D">
            <w:pPr>
              <w:rPr>
                <w:lang w:val="es-AR"/>
              </w:rPr>
            </w:pPr>
            <w:r>
              <w:rPr>
                <w:lang w:val="es-AR"/>
              </w:rPr>
              <w:t>≤ 11,31 - 0,065H kWh/100 kg hielo</w:t>
            </w:r>
          </w:p>
        </w:tc>
      </w:tr>
      <w:tr w:rsidR="002C0613">
        <w:tc>
          <w:tcPr>
            <w:tcW w:w="0" w:type="auto"/>
            <w:shd w:val="clear" w:color="auto" w:fill="98FB98"/>
          </w:tcPr>
          <w:p w:rsidR="002C0613" w:rsidRDefault="00447A7D">
            <w:r>
              <w:rPr>
                <w:rStyle w:val="SegmentID"/>
              </w:rPr>
              <w:t>2957</w:t>
            </w:r>
            <w:r>
              <w:rPr>
                <w:rStyle w:val="TransUnitID"/>
              </w:rPr>
              <w:t>53033974-dd5f-4f1c-bee2-ccbccceab77b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2958</w:t>
            </w:r>
            <w:r>
              <w:rPr>
                <w:rStyle w:val="TransUnitID"/>
              </w:rPr>
              <w:t>0f4b2b6a-1db8-4af9-870c-f0f3fab22c7c</w:t>
            </w:r>
          </w:p>
        </w:tc>
        <w:tc>
          <w:tcPr>
            <w:tcW w:w="0" w:type="auto"/>
            <w:shd w:val="clear" w:color="auto" w:fill="F5DEB3"/>
          </w:tcPr>
          <w:p w:rsidR="002C0613" w:rsidRPr="00447A7D" w:rsidRDefault="00447A7D">
            <w:pPr>
              <w:rPr>
                <w:vanish/>
              </w:rPr>
            </w:pPr>
            <w:r w:rsidRPr="00447A7D">
              <w:rPr>
                <w:vanish/>
              </w:rPr>
              <w:t>Translation Approved (94%)</w:t>
            </w:r>
          </w:p>
        </w:tc>
        <w:tc>
          <w:tcPr>
            <w:tcW w:w="0" w:type="auto"/>
            <w:shd w:val="clear" w:color="auto" w:fill="F5DEB3"/>
          </w:tcPr>
          <w:p w:rsidR="002C0613" w:rsidRDefault="00447A7D">
            <w:r>
              <w:t>Ice machine, water-cooled ice-making head, H &lt; 227 kg/day( must be on a chilled loop)</w:t>
            </w:r>
          </w:p>
        </w:tc>
        <w:tc>
          <w:tcPr>
            <w:tcW w:w="0" w:type="auto"/>
            <w:shd w:val="clear" w:color="auto" w:fill="F5DEB3"/>
          </w:tcPr>
          <w:p w:rsidR="002C0613" w:rsidRDefault="00447A7D">
            <w:pPr>
              <w:rPr>
                <w:lang w:val="es-AR"/>
              </w:rPr>
            </w:pPr>
            <w:r>
              <w:rPr>
                <w:lang w:val="es-AR"/>
              </w:rPr>
              <w:t>Máquina de hielo, cabezal de fabricación de hielo refrigerado con agua, H &gt; 227 kg/día (debe estar en circuito refrigerado)</w:t>
            </w:r>
          </w:p>
        </w:tc>
      </w:tr>
      <w:tr w:rsidR="002C0613">
        <w:tc>
          <w:tcPr>
            <w:tcW w:w="0" w:type="auto"/>
            <w:shd w:val="clear" w:color="auto" w:fill="98FB98"/>
          </w:tcPr>
          <w:p w:rsidR="002C0613" w:rsidRDefault="00447A7D">
            <w:r>
              <w:rPr>
                <w:rStyle w:val="SegmentID"/>
              </w:rPr>
              <w:t>2959</w:t>
            </w:r>
            <w:r>
              <w:rPr>
                <w:rStyle w:val="TransUnitID"/>
              </w:rPr>
              <w:t>11855609-2755-413f-9654-fcd8f3ef35c1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2960</w:t>
            </w:r>
            <w:r>
              <w:rPr>
                <w:rStyle w:val="TransUnitID"/>
              </w:rPr>
              <w:t>d5ee9037-39c0-4b26-8b60-a9d3b2206f3b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2961</w:t>
            </w:r>
            <w:r>
              <w:rPr>
                <w:rStyle w:val="TransUnitID"/>
              </w:rPr>
              <w:t>c4c02bcc-656a-44c2-bb74-8b2a6bc73fca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0.1720 - 2.67E</w:t>
            </w:r>
            <w:r>
              <w:rPr>
                <w:rStyle w:val="Tag"/>
              </w:rPr>
              <w:t>&lt;5484&gt;</w:t>
            </w:r>
            <w:r>
              <w:t>-04</w:t>
            </w:r>
            <w:r>
              <w:rPr>
                <w:rStyle w:val="Tag"/>
              </w:rPr>
              <w:t>&lt;/5484&gt;</w:t>
            </w:r>
            <w:r>
              <w:br/>
              <w:t xml:space="preserve"> kWh/kg ice</w:t>
            </w:r>
          </w:p>
        </w:tc>
        <w:tc>
          <w:tcPr>
            <w:tcW w:w="0" w:type="auto"/>
            <w:shd w:val="clear" w:color="auto" w:fill="FFFFFF"/>
          </w:tcPr>
          <w:p w:rsidR="002C0613" w:rsidRDefault="00447A7D">
            <w:pPr>
              <w:rPr>
                <w:lang w:val="es-AR"/>
              </w:rPr>
            </w:pPr>
            <w:r>
              <w:rPr>
                <w:lang w:val="es-AR"/>
              </w:rPr>
              <w:t>0,1720 - 2,67E</w:t>
            </w:r>
            <w:r>
              <w:rPr>
                <w:rStyle w:val="Tag"/>
                <w:lang w:val="es-AR"/>
              </w:rPr>
              <w:t>&lt;5484&gt;</w:t>
            </w:r>
            <w:r>
              <w:rPr>
                <w:lang w:val="es-AR"/>
              </w:rPr>
              <w:t>-04</w:t>
            </w:r>
            <w:r>
              <w:rPr>
                <w:rStyle w:val="Tag"/>
                <w:lang w:val="es-AR"/>
              </w:rPr>
              <w:t>&lt;/5484&gt;</w:t>
            </w:r>
            <w:r>
              <w:br/>
            </w:r>
            <w:r>
              <w:rPr>
                <w:lang w:val="es-AR"/>
              </w:rPr>
              <w:t xml:space="preserve"> kWh/kg hielo</w:t>
            </w:r>
          </w:p>
        </w:tc>
      </w:tr>
      <w:tr w:rsidR="002C0613">
        <w:tc>
          <w:tcPr>
            <w:tcW w:w="0" w:type="auto"/>
            <w:shd w:val="clear" w:color="auto" w:fill="98FB98"/>
          </w:tcPr>
          <w:p w:rsidR="002C0613" w:rsidRDefault="00447A7D">
            <w:r>
              <w:rPr>
                <w:rStyle w:val="SegmentID"/>
              </w:rPr>
              <w:t>2962</w:t>
            </w:r>
            <w:r>
              <w:rPr>
                <w:rStyle w:val="TransUnitID"/>
              </w:rPr>
              <w:t>383fe9ee-5e37-4b60-a943-a1594685c900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2963</w:t>
            </w:r>
            <w:r>
              <w:rPr>
                <w:rStyle w:val="TransUnitID"/>
              </w:rPr>
              <w:t>ed351109-73b8-47fe-bb91-d6d639ea9022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15.48 - 0.0238H kWh/100 kg ice</w:t>
            </w:r>
          </w:p>
        </w:tc>
        <w:tc>
          <w:tcPr>
            <w:tcW w:w="0" w:type="auto"/>
            <w:shd w:val="clear" w:color="auto" w:fill="FFFFFF"/>
          </w:tcPr>
          <w:p w:rsidR="002C0613" w:rsidRDefault="00447A7D">
            <w:pPr>
              <w:rPr>
                <w:lang w:val="es-AR"/>
              </w:rPr>
            </w:pPr>
            <w:r>
              <w:rPr>
                <w:lang w:val="es-AR"/>
              </w:rPr>
              <w:t>≤ 15,48 - 0,0238H kWh/100 kg hielo</w:t>
            </w:r>
          </w:p>
        </w:tc>
      </w:tr>
      <w:tr w:rsidR="002C0613">
        <w:tc>
          <w:tcPr>
            <w:tcW w:w="0" w:type="auto"/>
            <w:shd w:val="clear" w:color="auto" w:fill="98FB98"/>
          </w:tcPr>
          <w:p w:rsidR="002C0613" w:rsidRDefault="00447A7D">
            <w:r>
              <w:rPr>
                <w:rStyle w:val="SegmentID"/>
              </w:rPr>
              <w:t>2964</w:t>
            </w:r>
            <w:r>
              <w:rPr>
                <w:rStyle w:val="TransUnitID"/>
              </w:rPr>
              <w:t>15be56a5-b0fc-4df1-8f7a-306a50dc7c6a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2965</w:t>
            </w:r>
            <w:r>
              <w:rPr>
                <w:rStyle w:val="TransUnitID"/>
              </w:rPr>
              <w:t>2b4cf5cc-4a17-4f96-a918-87ff41732f15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 machine, water-cooled once-through (open loop)</w:t>
            </w:r>
          </w:p>
        </w:tc>
        <w:tc>
          <w:tcPr>
            <w:tcW w:w="0" w:type="auto"/>
            <w:shd w:val="clear" w:color="auto" w:fill="98FB98"/>
          </w:tcPr>
          <w:p w:rsidR="002C0613" w:rsidRDefault="00447A7D">
            <w:pPr>
              <w:rPr>
                <w:lang w:val="es-AR"/>
              </w:rPr>
            </w:pPr>
            <w:r>
              <w:rPr>
                <w:lang w:val="es-AR"/>
              </w:rPr>
              <w:t>Máquina de hielo, refrigeración con agua de una sola etapa (ciclo abierto)</w:t>
            </w:r>
          </w:p>
        </w:tc>
      </w:tr>
      <w:tr w:rsidR="002C0613">
        <w:tc>
          <w:tcPr>
            <w:tcW w:w="0" w:type="auto"/>
            <w:shd w:val="clear" w:color="auto" w:fill="98FB98"/>
          </w:tcPr>
          <w:p w:rsidR="002C0613" w:rsidRDefault="00447A7D">
            <w:r>
              <w:rPr>
                <w:rStyle w:val="SegmentID"/>
              </w:rPr>
              <w:t>2966</w:t>
            </w:r>
            <w:r>
              <w:rPr>
                <w:rStyle w:val="TransUnitID"/>
              </w:rPr>
              <w:t>2f82d16f-e977-418e-87d4-7f6302245aa1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2967</w:t>
            </w:r>
            <w:r>
              <w:rPr>
                <w:rStyle w:val="TransUnitID"/>
              </w:rPr>
              <w:t>8f0b8639-5bf2-45b8-b764-71f550ab9226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98FB98"/>
          </w:tcPr>
          <w:p w:rsidR="002C0613" w:rsidRDefault="00447A7D">
            <w:r>
              <w:rPr>
                <w:rStyle w:val="SegmentID"/>
              </w:rPr>
              <w:t>2968</w:t>
            </w:r>
            <w:r>
              <w:rPr>
                <w:rStyle w:val="TransUnitID"/>
              </w:rPr>
              <w:t>b5cf8a0f-6d36-49b2-b89e-4aa886d20d46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2969</w:t>
            </w:r>
            <w:r>
              <w:rPr>
                <w:rStyle w:val="TransUnitID"/>
              </w:rPr>
              <w:t>d1d4e1e9-af5e-4530-ba69-680f8de80fd0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2970</w:t>
            </w:r>
            <w:r>
              <w:rPr>
                <w:rStyle w:val="TransUnitID"/>
              </w:rPr>
              <w:t>bfa4aec8-05cb-456d-b856-9bf4af12421e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98FB98"/>
          </w:tcPr>
          <w:p w:rsidR="002C0613" w:rsidRDefault="00447A7D">
            <w:r>
              <w:rPr>
                <w:rStyle w:val="SegmentID"/>
              </w:rPr>
              <w:t>2971</w:t>
            </w:r>
            <w:r>
              <w:rPr>
                <w:rStyle w:val="TransUnitID"/>
              </w:rPr>
              <w:t>59f8ccbf-ca65-4646-b9b5-4abbe8e42274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Banned</w:t>
            </w:r>
          </w:p>
        </w:tc>
        <w:tc>
          <w:tcPr>
            <w:tcW w:w="0" w:type="auto"/>
            <w:shd w:val="clear" w:color="auto" w:fill="98FB98"/>
          </w:tcPr>
          <w:p w:rsidR="002C0613" w:rsidRDefault="00447A7D">
            <w:pPr>
              <w:rPr>
                <w:lang w:val="es-AR"/>
              </w:rPr>
            </w:pPr>
            <w:r>
              <w:rPr>
                <w:lang w:val="es-AR"/>
              </w:rPr>
              <w:t>Prohibida</w:t>
            </w:r>
          </w:p>
        </w:tc>
      </w:tr>
      <w:tr w:rsidR="002C0613">
        <w:tc>
          <w:tcPr>
            <w:tcW w:w="0" w:type="auto"/>
            <w:shd w:val="clear" w:color="auto" w:fill="F5DEB3"/>
          </w:tcPr>
          <w:p w:rsidR="002C0613" w:rsidRDefault="00447A7D">
            <w:r>
              <w:rPr>
                <w:rStyle w:val="SegmentID"/>
              </w:rPr>
              <w:t>2972</w:t>
            </w:r>
            <w:r>
              <w:rPr>
                <w:rStyle w:val="TransUnitID"/>
              </w:rPr>
              <w:t>50940681-758e-4f67-aa32-003d99594d36</w:t>
            </w:r>
          </w:p>
        </w:tc>
        <w:tc>
          <w:tcPr>
            <w:tcW w:w="0" w:type="auto"/>
            <w:shd w:val="clear" w:color="auto" w:fill="F5DEB3"/>
          </w:tcPr>
          <w:p w:rsidR="002C0613" w:rsidRPr="00447A7D" w:rsidRDefault="00447A7D">
            <w:pPr>
              <w:rPr>
                <w:vanish/>
              </w:rPr>
            </w:pPr>
            <w:r w:rsidRPr="00447A7D">
              <w:rPr>
                <w:vanish/>
              </w:rPr>
              <w:t>Translation Approved (81%)</w:t>
            </w:r>
          </w:p>
        </w:tc>
        <w:tc>
          <w:tcPr>
            <w:tcW w:w="0" w:type="auto"/>
            <w:shd w:val="clear" w:color="auto" w:fill="F5DEB3"/>
          </w:tcPr>
          <w:p w:rsidR="002C0613" w:rsidRDefault="00447A7D">
            <w:r>
              <w:t>Ice machine, water cooled SCU (self-contained unit) H &lt; 91 kg/day (must be on a chilled loop)</w:t>
            </w:r>
          </w:p>
        </w:tc>
        <w:tc>
          <w:tcPr>
            <w:tcW w:w="0" w:type="auto"/>
            <w:shd w:val="clear" w:color="auto" w:fill="F5DEB3"/>
          </w:tcPr>
          <w:p w:rsidR="002C0613" w:rsidRDefault="00447A7D">
            <w:pPr>
              <w:rPr>
                <w:lang w:val="es-AR"/>
              </w:rPr>
            </w:pPr>
            <w:r>
              <w:rPr>
                <w:lang w:val="es-AR"/>
              </w:rPr>
              <w:t>Máquina de hielo, unidad autocontenida UAC refrigerada con agua, H &lt; 91 kg/día (debe estar en circuito refrigerado)</w:t>
            </w:r>
          </w:p>
        </w:tc>
      </w:tr>
      <w:tr w:rsidR="002C0613">
        <w:tc>
          <w:tcPr>
            <w:tcW w:w="0" w:type="auto"/>
            <w:shd w:val="clear" w:color="auto" w:fill="98FB98"/>
          </w:tcPr>
          <w:p w:rsidR="002C0613" w:rsidRDefault="00447A7D">
            <w:r>
              <w:rPr>
                <w:rStyle w:val="SegmentID"/>
              </w:rPr>
              <w:t>2973</w:t>
            </w:r>
            <w:r>
              <w:rPr>
                <w:rStyle w:val="TransUnitID"/>
              </w:rPr>
              <w:t>34d40768-2993-42ad-8540-41dbb4f972e7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2974</w:t>
            </w:r>
            <w:r>
              <w:rPr>
                <w:rStyle w:val="TransUnitID"/>
              </w:rPr>
              <w:t>5190a6a8-6afb-4013-8fd4-442d86716a90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2975</w:t>
            </w:r>
            <w:r>
              <w:rPr>
                <w:rStyle w:val="TransUnitID"/>
              </w:rPr>
              <w:t>a55ff1f4-d103-4da5-87f2-b94b4f686994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0.2513 - 9.23E</w:t>
            </w:r>
            <w:r>
              <w:rPr>
                <w:rStyle w:val="Tag"/>
              </w:rPr>
              <w:t>&lt;5527&gt;</w:t>
            </w:r>
            <w:r>
              <w:t>-04</w:t>
            </w:r>
            <w:r>
              <w:rPr>
                <w:rStyle w:val="Tag"/>
              </w:rPr>
              <w:t>&lt;/5527&gt;</w:t>
            </w:r>
            <w:r>
              <w:br/>
              <w:t xml:space="preserve"> kWh/kg ice</w:t>
            </w:r>
          </w:p>
        </w:tc>
        <w:tc>
          <w:tcPr>
            <w:tcW w:w="0" w:type="auto"/>
            <w:shd w:val="clear" w:color="auto" w:fill="FFFFFF"/>
          </w:tcPr>
          <w:p w:rsidR="002C0613" w:rsidRDefault="00447A7D">
            <w:pPr>
              <w:rPr>
                <w:lang w:val="es-AR"/>
              </w:rPr>
            </w:pPr>
            <w:r>
              <w:rPr>
                <w:lang w:val="es-AR"/>
              </w:rPr>
              <w:t>0,2513 - 9,23E</w:t>
            </w:r>
            <w:r>
              <w:rPr>
                <w:rStyle w:val="Tag"/>
                <w:lang w:val="es-AR"/>
              </w:rPr>
              <w:t>&lt;5527&gt;</w:t>
            </w:r>
            <w:r>
              <w:rPr>
                <w:lang w:val="es-AR"/>
              </w:rPr>
              <w:t>-04</w:t>
            </w:r>
            <w:r>
              <w:rPr>
                <w:rStyle w:val="Tag"/>
                <w:lang w:val="es-AR"/>
              </w:rPr>
              <w:t>&lt;/5527&gt;</w:t>
            </w:r>
            <w:r>
              <w:br/>
            </w:r>
            <w:r>
              <w:rPr>
                <w:lang w:val="es-AR"/>
              </w:rPr>
              <w:t xml:space="preserve"> kWh/kg hielo</w:t>
            </w:r>
          </w:p>
        </w:tc>
      </w:tr>
      <w:tr w:rsidR="002C0613">
        <w:tc>
          <w:tcPr>
            <w:tcW w:w="0" w:type="auto"/>
            <w:shd w:val="clear" w:color="auto" w:fill="98FB98"/>
          </w:tcPr>
          <w:p w:rsidR="002C0613" w:rsidRDefault="00447A7D">
            <w:r>
              <w:rPr>
                <w:rStyle w:val="SegmentID"/>
              </w:rPr>
              <w:t>2976</w:t>
            </w:r>
            <w:r>
              <w:rPr>
                <w:rStyle w:val="TransUnitID"/>
              </w:rPr>
              <w:t>830b12e7-9a12-4104-925f-34e42e3fa730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2977</w:t>
            </w:r>
            <w:r>
              <w:rPr>
                <w:rStyle w:val="TransUnitID"/>
              </w:rPr>
              <w:t>3a948819-1d1c-4a95-9d92-32e780c553a5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23.37-0.086H kWh/100 kg ice</w:t>
            </w:r>
          </w:p>
        </w:tc>
        <w:tc>
          <w:tcPr>
            <w:tcW w:w="0" w:type="auto"/>
            <w:shd w:val="clear" w:color="auto" w:fill="FFFFFF"/>
          </w:tcPr>
          <w:p w:rsidR="002C0613" w:rsidRDefault="00447A7D">
            <w:pPr>
              <w:rPr>
                <w:lang w:val="es-AR"/>
              </w:rPr>
            </w:pPr>
            <w:r>
              <w:rPr>
                <w:lang w:val="es-AR"/>
              </w:rPr>
              <w:t>≤ 23,37-0,086H kWh/100 kg hielo</w:t>
            </w:r>
          </w:p>
        </w:tc>
      </w:tr>
      <w:tr w:rsidR="002C0613">
        <w:tc>
          <w:tcPr>
            <w:tcW w:w="0" w:type="auto"/>
            <w:shd w:val="clear" w:color="auto" w:fill="98FB98"/>
          </w:tcPr>
          <w:p w:rsidR="002C0613" w:rsidRDefault="00447A7D">
            <w:r>
              <w:rPr>
                <w:rStyle w:val="SegmentID"/>
              </w:rPr>
              <w:t>2978</w:t>
            </w:r>
            <w:r>
              <w:rPr>
                <w:rStyle w:val="TransUnitID"/>
              </w:rPr>
              <w:t>f6d34c8d-30c4-4c1d-b17c-d20b40f0a386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2979</w:t>
            </w:r>
            <w:r>
              <w:rPr>
                <w:rStyle w:val="TransUnitID"/>
              </w:rPr>
              <w:t>5bf638bb-f030-461e-b17d-c41e0718cbf3</w:t>
            </w:r>
          </w:p>
        </w:tc>
        <w:tc>
          <w:tcPr>
            <w:tcW w:w="0" w:type="auto"/>
            <w:shd w:val="clear" w:color="auto" w:fill="F5DEB3"/>
          </w:tcPr>
          <w:p w:rsidR="002C0613" w:rsidRPr="00447A7D" w:rsidRDefault="00447A7D">
            <w:pPr>
              <w:rPr>
                <w:vanish/>
              </w:rPr>
            </w:pPr>
            <w:r w:rsidRPr="00447A7D">
              <w:rPr>
                <w:vanish/>
              </w:rPr>
              <w:t>Translation Approved (98%)</w:t>
            </w:r>
          </w:p>
        </w:tc>
        <w:tc>
          <w:tcPr>
            <w:tcW w:w="0" w:type="auto"/>
            <w:shd w:val="clear" w:color="auto" w:fill="F5DEB3"/>
          </w:tcPr>
          <w:p w:rsidR="002C0613" w:rsidRDefault="00447A7D">
            <w:r>
              <w:t xml:space="preserve">Ice machine, water cooled SCU (self-contained unit) H </w:t>
            </w:r>
            <w:r>
              <w:rPr>
                <w:rStyle w:val="Tag"/>
              </w:rPr>
              <w:t>&lt;5540&gt;</w:t>
            </w:r>
            <w:r>
              <w:t>&gt;</w:t>
            </w:r>
            <w:r>
              <w:rPr>
                <w:rStyle w:val="Tag"/>
              </w:rPr>
              <w:t>&lt;/5540&gt;</w:t>
            </w:r>
            <w:r>
              <w:t xml:space="preserve"> 91 kg/day (must be on a chilled loop)</w:t>
            </w:r>
          </w:p>
        </w:tc>
        <w:tc>
          <w:tcPr>
            <w:tcW w:w="0" w:type="auto"/>
            <w:shd w:val="clear" w:color="auto" w:fill="F5DEB3"/>
          </w:tcPr>
          <w:p w:rsidR="002C0613" w:rsidRDefault="00447A7D">
            <w:pPr>
              <w:rPr>
                <w:lang w:val="es-AR"/>
              </w:rPr>
            </w:pPr>
            <w:r>
              <w:rPr>
                <w:lang w:val="es-AR"/>
              </w:rPr>
              <w:t xml:space="preserve">Máquina de hielo, unidad autocontenida UAC refrigerada con agua, H </w:t>
            </w:r>
            <w:r>
              <w:rPr>
                <w:rStyle w:val="Tag"/>
                <w:lang w:val="es-AR"/>
              </w:rPr>
              <w:t>&lt;5540&gt;</w:t>
            </w:r>
            <w:r>
              <w:rPr>
                <w:lang w:val="es-AR"/>
              </w:rPr>
              <w:t>&gt;</w:t>
            </w:r>
            <w:r>
              <w:rPr>
                <w:rStyle w:val="Tag"/>
                <w:lang w:val="es-AR"/>
              </w:rPr>
              <w:t>&lt;/5540&gt;</w:t>
            </w:r>
            <w:r>
              <w:rPr>
                <w:lang w:val="es-AR"/>
              </w:rPr>
              <w:t xml:space="preserve"> 91 kg/día (debe estar en circuito refrigerado)</w:t>
            </w:r>
          </w:p>
        </w:tc>
      </w:tr>
      <w:tr w:rsidR="002C0613">
        <w:tc>
          <w:tcPr>
            <w:tcW w:w="0" w:type="auto"/>
            <w:shd w:val="clear" w:color="auto" w:fill="98FB98"/>
          </w:tcPr>
          <w:p w:rsidR="002C0613" w:rsidRDefault="00447A7D">
            <w:r>
              <w:rPr>
                <w:rStyle w:val="SegmentID"/>
              </w:rPr>
              <w:t>2980</w:t>
            </w:r>
            <w:r>
              <w:rPr>
                <w:rStyle w:val="TransUnitID"/>
              </w:rPr>
              <w:t>56db9c17-949d-40cb-9b9c-3dd7587399e4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2981</w:t>
            </w:r>
            <w:r>
              <w:rPr>
                <w:rStyle w:val="TransUnitID"/>
              </w:rPr>
              <w:t>220b09e1-2ba2-44cc-85e9-43f210ac79c2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Ice</w:t>
            </w:r>
          </w:p>
        </w:tc>
        <w:tc>
          <w:tcPr>
            <w:tcW w:w="0" w:type="auto"/>
            <w:shd w:val="clear" w:color="auto" w:fill="98FB98"/>
          </w:tcPr>
          <w:p w:rsidR="002C0613" w:rsidRDefault="00447A7D">
            <w:pPr>
              <w:rPr>
                <w:lang w:val="es-AR"/>
              </w:rPr>
            </w:pPr>
            <w:r>
              <w:rPr>
                <w:lang w:val="es-AR"/>
              </w:rPr>
              <w:t>Hielo</w:t>
            </w:r>
          </w:p>
        </w:tc>
      </w:tr>
      <w:tr w:rsidR="002C0613">
        <w:tc>
          <w:tcPr>
            <w:tcW w:w="0" w:type="auto"/>
            <w:shd w:val="clear" w:color="auto" w:fill="FFFFFF"/>
          </w:tcPr>
          <w:p w:rsidR="002C0613" w:rsidRDefault="00447A7D">
            <w:r>
              <w:rPr>
                <w:rStyle w:val="SegmentID"/>
              </w:rPr>
              <w:t>2982</w:t>
            </w:r>
            <w:r>
              <w:rPr>
                <w:rStyle w:val="TransUnitID"/>
              </w:rPr>
              <w:t>9ea642a6-4911-4baf-b92a-2f171448ced1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0.1676  kWh/kg ice</w:t>
            </w:r>
          </w:p>
        </w:tc>
        <w:tc>
          <w:tcPr>
            <w:tcW w:w="0" w:type="auto"/>
            <w:shd w:val="clear" w:color="auto" w:fill="FFFFFF"/>
          </w:tcPr>
          <w:p w:rsidR="002C0613" w:rsidRDefault="00447A7D">
            <w:pPr>
              <w:rPr>
                <w:lang w:val="es-AR"/>
              </w:rPr>
            </w:pPr>
            <w:r>
              <w:rPr>
                <w:lang w:val="es-AR"/>
              </w:rPr>
              <w:t>0,1676  kWh/kg hielo</w:t>
            </w:r>
          </w:p>
        </w:tc>
      </w:tr>
      <w:tr w:rsidR="002C0613">
        <w:tc>
          <w:tcPr>
            <w:tcW w:w="0" w:type="auto"/>
            <w:shd w:val="clear" w:color="auto" w:fill="98FB98"/>
          </w:tcPr>
          <w:p w:rsidR="002C0613" w:rsidRDefault="00447A7D">
            <w:r>
              <w:rPr>
                <w:rStyle w:val="SegmentID"/>
              </w:rPr>
              <w:t>2983</w:t>
            </w:r>
            <w:r>
              <w:rPr>
                <w:rStyle w:val="TransUnitID"/>
              </w:rPr>
              <w:t>6d06fa2c-e7fa-4e4c-a281-4e2bf8a8683e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2984</w:t>
            </w:r>
            <w:r>
              <w:rPr>
                <w:rStyle w:val="TransUnitID"/>
              </w:rPr>
              <w:t>2e14168f-89d9-4078-808c-807eb3421b51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15.57 kWh/100 kg ice</w:t>
            </w:r>
          </w:p>
        </w:tc>
        <w:tc>
          <w:tcPr>
            <w:tcW w:w="0" w:type="auto"/>
            <w:shd w:val="clear" w:color="auto" w:fill="FFFFFF"/>
          </w:tcPr>
          <w:p w:rsidR="002C0613" w:rsidRDefault="00447A7D">
            <w:pPr>
              <w:rPr>
                <w:lang w:val="es-AR"/>
              </w:rPr>
            </w:pPr>
            <w:r>
              <w:rPr>
                <w:lang w:val="es-AR"/>
              </w:rPr>
              <w:t>15,57 kWh/100 kg hielo</w:t>
            </w:r>
          </w:p>
        </w:tc>
      </w:tr>
      <w:tr w:rsidR="002C0613">
        <w:tc>
          <w:tcPr>
            <w:tcW w:w="0" w:type="auto"/>
            <w:shd w:val="clear" w:color="auto" w:fill="98FB98"/>
          </w:tcPr>
          <w:p w:rsidR="002C0613" w:rsidRDefault="00447A7D">
            <w:r>
              <w:rPr>
                <w:rStyle w:val="SegmentID"/>
              </w:rPr>
              <w:t>2985</w:t>
            </w:r>
            <w:r>
              <w:rPr>
                <w:rStyle w:val="TransUnitID"/>
              </w:rPr>
              <w:t>78501af3-ac4c-4b36-8ad4-bdaa8d3f1724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2986</w:t>
            </w:r>
            <w:r>
              <w:rPr>
                <w:rStyle w:val="TransUnitID"/>
              </w:rPr>
              <w:t>23032058-3898-4816-9eb7-a9fa1e8592ee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Chest freezer, solid or glass door</w:t>
            </w:r>
          </w:p>
        </w:tc>
        <w:tc>
          <w:tcPr>
            <w:tcW w:w="0" w:type="auto"/>
            <w:shd w:val="clear" w:color="auto" w:fill="98FB98"/>
          </w:tcPr>
          <w:p w:rsidR="002C0613" w:rsidRDefault="00447A7D">
            <w:pPr>
              <w:rPr>
                <w:lang w:val="es-AR"/>
              </w:rPr>
            </w:pPr>
            <w:r>
              <w:rPr>
                <w:lang w:val="es-AR"/>
              </w:rPr>
              <w:t>Arcón de congelación, puerta sólida o de vidrio</w:t>
            </w:r>
          </w:p>
        </w:tc>
      </w:tr>
      <w:tr w:rsidR="002C0613">
        <w:tc>
          <w:tcPr>
            <w:tcW w:w="0" w:type="auto"/>
            <w:shd w:val="clear" w:color="auto" w:fill="98FB98"/>
          </w:tcPr>
          <w:p w:rsidR="002C0613" w:rsidRDefault="00447A7D">
            <w:r>
              <w:rPr>
                <w:rStyle w:val="SegmentID"/>
              </w:rPr>
              <w:t>2987</w:t>
            </w:r>
            <w:r>
              <w:rPr>
                <w:rStyle w:val="TransUnitID"/>
              </w:rPr>
              <w:t>62bed23b-8e06-45d4-b8ad-fab001af91e6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2988</w:t>
            </w:r>
            <w:r>
              <w:rPr>
                <w:rStyle w:val="TransUnitID"/>
              </w:rPr>
              <w:t>5c624f8a-f45c-4818-90a6-43dc340f71d1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2989</w:t>
            </w:r>
            <w:r>
              <w:rPr>
                <w:rStyle w:val="TransUnitID"/>
              </w:rPr>
              <w:t>a7caad3d-3f0e-4bbc-beec-2de6e934f844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15.90V + 0.943 kWh/day</w:t>
            </w:r>
          </w:p>
        </w:tc>
        <w:tc>
          <w:tcPr>
            <w:tcW w:w="0" w:type="auto"/>
            <w:shd w:val="clear" w:color="auto" w:fill="FFFFFF"/>
          </w:tcPr>
          <w:p w:rsidR="002C0613" w:rsidRDefault="00447A7D">
            <w:pPr>
              <w:rPr>
                <w:lang w:val="es-AR"/>
              </w:rPr>
            </w:pPr>
            <w:r>
              <w:rPr>
                <w:lang w:val="es-AR"/>
              </w:rPr>
              <w:t>15,90V + 0,943 kWh/día</w:t>
            </w:r>
          </w:p>
        </w:tc>
      </w:tr>
      <w:tr w:rsidR="002C0613">
        <w:tc>
          <w:tcPr>
            <w:tcW w:w="0" w:type="auto"/>
            <w:shd w:val="clear" w:color="auto" w:fill="98FB98"/>
          </w:tcPr>
          <w:p w:rsidR="002C0613" w:rsidRDefault="00447A7D">
            <w:r>
              <w:rPr>
                <w:rStyle w:val="SegmentID"/>
              </w:rPr>
              <w:t>2990</w:t>
            </w:r>
            <w:r>
              <w:rPr>
                <w:rStyle w:val="TransUnitID"/>
              </w:rPr>
              <w:t>16f0526b-18e7-486f-af57-9485c38d5b5c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2991</w:t>
            </w:r>
            <w:r>
              <w:rPr>
                <w:rStyle w:val="TransUnitID"/>
              </w:rPr>
              <w:t>75653f86-98a0-469a-8ef0-1b8d7e4c607e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9.541V + 0.130 kWh/day</w:t>
            </w:r>
          </w:p>
        </w:tc>
        <w:tc>
          <w:tcPr>
            <w:tcW w:w="0" w:type="auto"/>
            <w:shd w:val="clear" w:color="auto" w:fill="FFFFFF"/>
          </w:tcPr>
          <w:p w:rsidR="002C0613" w:rsidRDefault="00447A7D">
            <w:pPr>
              <w:rPr>
                <w:lang w:val="es-AR"/>
              </w:rPr>
            </w:pPr>
            <w:r>
              <w:rPr>
                <w:lang w:val="es-AR"/>
              </w:rPr>
              <w:t>9,541V + 0,130 kWh/día</w:t>
            </w:r>
          </w:p>
        </w:tc>
      </w:tr>
      <w:tr w:rsidR="002C0613">
        <w:tc>
          <w:tcPr>
            <w:tcW w:w="0" w:type="auto"/>
            <w:shd w:val="clear" w:color="auto" w:fill="98FB98"/>
          </w:tcPr>
          <w:p w:rsidR="002C0613" w:rsidRDefault="00447A7D">
            <w:r>
              <w:rPr>
                <w:rStyle w:val="SegmentID"/>
              </w:rPr>
              <w:t>2992</w:t>
            </w:r>
            <w:r>
              <w:rPr>
                <w:rStyle w:val="TransUnitID"/>
              </w:rPr>
              <w:t>dd5adef9-1a19-4e9e-99ee-4e7b286cfdd5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2993</w:t>
            </w:r>
            <w:r>
              <w:rPr>
                <w:rStyle w:val="TransUnitID"/>
              </w:rPr>
              <w:t>ae372ff7-df70-4b47-90ce-3283f5a46183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Chest refrigerator, solid or glass door</w:t>
            </w:r>
          </w:p>
        </w:tc>
        <w:tc>
          <w:tcPr>
            <w:tcW w:w="0" w:type="auto"/>
            <w:shd w:val="clear" w:color="auto" w:fill="98FB98"/>
          </w:tcPr>
          <w:p w:rsidR="002C0613" w:rsidRDefault="00447A7D">
            <w:pPr>
              <w:rPr>
                <w:lang w:val="es-AR"/>
              </w:rPr>
            </w:pPr>
            <w:r>
              <w:rPr>
                <w:lang w:val="es-AR"/>
              </w:rPr>
              <w:t>Arcón de refrigeración, puerta sólida o de vidrio</w:t>
            </w:r>
          </w:p>
        </w:tc>
      </w:tr>
      <w:tr w:rsidR="002C0613">
        <w:tc>
          <w:tcPr>
            <w:tcW w:w="0" w:type="auto"/>
            <w:shd w:val="clear" w:color="auto" w:fill="98FB98"/>
          </w:tcPr>
          <w:p w:rsidR="002C0613" w:rsidRDefault="00447A7D">
            <w:r>
              <w:rPr>
                <w:rStyle w:val="SegmentID"/>
              </w:rPr>
              <w:t>2994</w:t>
            </w:r>
            <w:r>
              <w:rPr>
                <w:rStyle w:val="TransUnitID"/>
              </w:rPr>
              <w:t>414777f5-9ffe-4812-89e9-cb43ec423169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2995</w:t>
            </w:r>
            <w:r>
              <w:rPr>
                <w:rStyle w:val="TransUnitID"/>
              </w:rPr>
              <w:t>e52a07ae-e5bf-4bae-9a74-051fb46c885f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2996</w:t>
            </w:r>
            <w:r>
              <w:rPr>
                <w:rStyle w:val="TransUnitID"/>
              </w:rPr>
              <w:t>3d3f48e1-95ef-4e35-a545-ad2a8e7c87c6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3.53V + 2.04 kWh/day</w:t>
            </w:r>
          </w:p>
        </w:tc>
        <w:tc>
          <w:tcPr>
            <w:tcW w:w="0" w:type="auto"/>
            <w:shd w:val="clear" w:color="auto" w:fill="FFFFFF"/>
          </w:tcPr>
          <w:p w:rsidR="002C0613" w:rsidRDefault="00447A7D">
            <w:pPr>
              <w:rPr>
                <w:lang w:val="es-AR"/>
              </w:rPr>
            </w:pPr>
            <w:r>
              <w:rPr>
                <w:lang w:val="es-AR"/>
              </w:rPr>
              <w:t>3,53V + 2,04 kWh/día</w:t>
            </w:r>
          </w:p>
        </w:tc>
      </w:tr>
      <w:tr w:rsidR="002C0613">
        <w:tc>
          <w:tcPr>
            <w:tcW w:w="0" w:type="auto"/>
            <w:shd w:val="clear" w:color="auto" w:fill="98FB98"/>
          </w:tcPr>
          <w:p w:rsidR="002C0613" w:rsidRDefault="00447A7D">
            <w:r>
              <w:rPr>
                <w:rStyle w:val="SegmentID"/>
              </w:rPr>
              <w:t>2997</w:t>
            </w:r>
            <w:r>
              <w:rPr>
                <w:rStyle w:val="TransUnitID"/>
              </w:rPr>
              <w:t>1f8370e5-9d21-4e6e-8c7c-d277c2ba9594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2998</w:t>
            </w:r>
            <w:r>
              <w:rPr>
                <w:rStyle w:val="TransUnitID"/>
              </w:rPr>
              <w:t>3051b020-c2fd-41c4-9bde-3c02d9addca5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4.417 V + 0.475 kWh/day</w:t>
            </w:r>
          </w:p>
        </w:tc>
        <w:tc>
          <w:tcPr>
            <w:tcW w:w="0" w:type="auto"/>
            <w:shd w:val="clear" w:color="auto" w:fill="FFFFFF"/>
          </w:tcPr>
          <w:p w:rsidR="002C0613" w:rsidRDefault="00447A7D">
            <w:pPr>
              <w:rPr>
                <w:lang w:val="es-AR"/>
              </w:rPr>
            </w:pPr>
            <w:r>
              <w:rPr>
                <w:lang w:val="es-AR"/>
              </w:rPr>
              <w:t>≤ 4,417 V + 0,475 kWh/día</w:t>
            </w:r>
          </w:p>
        </w:tc>
      </w:tr>
      <w:tr w:rsidR="002C0613">
        <w:tc>
          <w:tcPr>
            <w:tcW w:w="0" w:type="auto"/>
            <w:shd w:val="clear" w:color="auto" w:fill="98FB98"/>
          </w:tcPr>
          <w:p w:rsidR="002C0613" w:rsidRDefault="00447A7D">
            <w:r>
              <w:rPr>
                <w:rStyle w:val="SegmentID"/>
              </w:rPr>
              <w:t>2999</w:t>
            </w:r>
            <w:r>
              <w:rPr>
                <w:rStyle w:val="TransUnitID"/>
              </w:rPr>
              <w:t>873d08c0-9b76-4d49-bf02-cb6ce45352fc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3000</w:t>
            </w:r>
            <w:r>
              <w:rPr>
                <w:rStyle w:val="TransUnitID"/>
              </w:rPr>
              <w:t>a1b430e6-ecbc-4752-89ec-cff3af819dbf</w:t>
            </w:r>
          </w:p>
        </w:tc>
        <w:tc>
          <w:tcPr>
            <w:tcW w:w="0" w:type="auto"/>
            <w:shd w:val="clear" w:color="auto" w:fill="F5DEB3"/>
          </w:tcPr>
          <w:p w:rsidR="002C0613" w:rsidRPr="00447A7D" w:rsidRDefault="00447A7D">
            <w:pPr>
              <w:rPr>
                <w:vanish/>
              </w:rPr>
            </w:pPr>
            <w:r w:rsidRPr="00447A7D">
              <w:rPr>
                <w:vanish/>
              </w:rPr>
              <w:t>Translation Approved (77%)</w:t>
            </w:r>
          </w:p>
        </w:tc>
        <w:tc>
          <w:tcPr>
            <w:tcW w:w="0" w:type="auto"/>
            <w:shd w:val="clear" w:color="auto" w:fill="F5DEB3"/>
          </w:tcPr>
          <w:p w:rsidR="002C0613" w:rsidRDefault="00447A7D">
            <w:r>
              <w:t>Glass-door reach-in freezer, 0 &lt; V &lt; 0.42 m</w:t>
            </w:r>
            <w:r>
              <w:rPr>
                <w:rStyle w:val="Tag"/>
              </w:rPr>
              <w:t>&lt;5604&gt;</w:t>
            </w:r>
            <w:r>
              <w:t>3</w:t>
            </w:r>
            <w:r>
              <w:rPr>
                <w:rStyle w:val="Tag"/>
              </w:rPr>
              <w:t>&lt;/5604&gt;</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0 &lt; V &lt; 0,42 m</w:t>
            </w:r>
            <w:r>
              <w:rPr>
                <w:rStyle w:val="Tag"/>
                <w:lang w:val="es-AR"/>
              </w:rPr>
              <w:t>&lt;5604&gt;</w:t>
            </w:r>
            <w:r>
              <w:rPr>
                <w:lang w:val="es-AR"/>
              </w:rPr>
              <w:t>3</w:t>
            </w:r>
            <w:r>
              <w:rPr>
                <w:rStyle w:val="Tag"/>
                <w:lang w:val="es-AR"/>
              </w:rPr>
              <w:t>&lt;/5604&gt;</w:t>
            </w:r>
          </w:p>
        </w:tc>
      </w:tr>
      <w:tr w:rsidR="002C0613">
        <w:tc>
          <w:tcPr>
            <w:tcW w:w="0" w:type="auto"/>
            <w:shd w:val="clear" w:color="auto" w:fill="98FB98"/>
          </w:tcPr>
          <w:p w:rsidR="002C0613" w:rsidRDefault="00447A7D">
            <w:r>
              <w:rPr>
                <w:rStyle w:val="SegmentID"/>
              </w:rPr>
              <w:t>3001</w:t>
            </w:r>
            <w:r>
              <w:rPr>
                <w:rStyle w:val="TransUnitID"/>
              </w:rPr>
              <w:t>0466ad55-a9a1-4216-9562-2ef40c2a8a46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3002</w:t>
            </w:r>
            <w:r>
              <w:rPr>
                <w:rStyle w:val="TransUnitID"/>
              </w:rPr>
              <w:t>8f69b113-fe10-4ac5-9ab9-846a234d1b1e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3003</w:t>
            </w:r>
            <w:r>
              <w:rPr>
                <w:rStyle w:val="TransUnitID"/>
              </w:rPr>
              <w:t>42b5f8f1-cc84-4f68-af14-c4c177368ad2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26.50V + 4.1 kWh/day</w:t>
            </w:r>
          </w:p>
        </w:tc>
        <w:tc>
          <w:tcPr>
            <w:tcW w:w="0" w:type="auto"/>
            <w:shd w:val="clear" w:color="auto" w:fill="FFFFFF"/>
          </w:tcPr>
          <w:p w:rsidR="002C0613" w:rsidRDefault="00447A7D">
            <w:pPr>
              <w:rPr>
                <w:lang w:val="es-AR"/>
              </w:rPr>
            </w:pPr>
            <w:r>
              <w:rPr>
                <w:lang w:val="es-AR"/>
              </w:rPr>
              <w:t>26,50V + 4,1 kWh/día</w:t>
            </w:r>
          </w:p>
        </w:tc>
      </w:tr>
      <w:tr w:rsidR="002C0613">
        <w:tc>
          <w:tcPr>
            <w:tcW w:w="0" w:type="auto"/>
            <w:shd w:val="clear" w:color="auto" w:fill="98FB98"/>
          </w:tcPr>
          <w:p w:rsidR="002C0613" w:rsidRDefault="00447A7D">
            <w:r>
              <w:rPr>
                <w:rStyle w:val="SegmentID"/>
              </w:rPr>
              <w:t>3004</w:t>
            </w:r>
            <w:r>
              <w:rPr>
                <w:rStyle w:val="TransUnitID"/>
              </w:rPr>
              <w:t>7c4ade3b-c096-4aa4-8c9a-9c2685f62aa9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3005</w:t>
            </w:r>
            <w:r>
              <w:rPr>
                <w:rStyle w:val="TransUnitID"/>
              </w:rPr>
              <w:t>da2226f8-bda5-480b-bd83-63d4111634f8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21.449V + 0.893 kWh/day</w:t>
            </w:r>
          </w:p>
        </w:tc>
        <w:tc>
          <w:tcPr>
            <w:tcW w:w="0" w:type="auto"/>
            <w:shd w:val="clear" w:color="auto" w:fill="FFFFFF"/>
          </w:tcPr>
          <w:p w:rsidR="002C0613" w:rsidRDefault="00447A7D">
            <w:pPr>
              <w:rPr>
                <w:lang w:val="es-AR"/>
              </w:rPr>
            </w:pPr>
            <w:r>
              <w:rPr>
                <w:lang w:val="es-AR"/>
              </w:rPr>
              <w:t>≤ 21,449V + 0,893 kWh/día</w:t>
            </w:r>
          </w:p>
        </w:tc>
      </w:tr>
      <w:tr w:rsidR="002C0613">
        <w:tc>
          <w:tcPr>
            <w:tcW w:w="0" w:type="auto"/>
            <w:shd w:val="clear" w:color="auto" w:fill="98FB98"/>
          </w:tcPr>
          <w:p w:rsidR="002C0613" w:rsidRDefault="00447A7D">
            <w:r>
              <w:rPr>
                <w:rStyle w:val="SegmentID"/>
              </w:rPr>
              <w:t>3006</w:t>
            </w:r>
            <w:r>
              <w:rPr>
                <w:rStyle w:val="TransUnitID"/>
              </w:rPr>
              <w:t>a7f12eee-2130-4fb7-b2e1-018a6aa574de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3007</w:t>
            </w:r>
            <w:r>
              <w:rPr>
                <w:rStyle w:val="TransUnitID"/>
              </w:rPr>
              <w:t>b6684345-8aec-4862-9fea-026570826ff2</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Glass-door reach-in freezer, 0.42 ≤ V &lt; 0.85 m</w:t>
            </w:r>
            <w:r>
              <w:rPr>
                <w:rStyle w:val="Tag"/>
              </w:rPr>
              <w:t>&lt;5626&gt;</w:t>
            </w:r>
            <w:r>
              <w:t>3</w:t>
            </w:r>
            <w:r>
              <w:rPr>
                <w:rStyle w:val="Tag"/>
              </w:rPr>
              <w:t>&lt;/5626&gt;</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0,42 ≤ V &lt; 0,85 m</w:t>
            </w:r>
            <w:r>
              <w:rPr>
                <w:rStyle w:val="Tag"/>
                <w:lang w:val="es-AR"/>
              </w:rPr>
              <w:t>&lt;5626&gt;</w:t>
            </w:r>
            <w:r>
              <w:rPr>
                <w:lang w:val="es-AR"/>
              </w:rPr>
              <w:t>3</w:t>
            </w:r>
            <w:r>
              <w:rPr>
                <w:rStyle w:val="Tag"/>
                <w:lang w:val="es-AR"/>
              </w:rPr>
              <w:t>&lt;/5626&gt;</w:t>
            </w:r>
          </w:p>
        </w:tc>
      </w:tr>
      <w:tr w:rsidR="002C0613">
        <w:tc>
          <w:tcPr>
            <w:tcW w:w="0" w:type="auto"/>
            <w:shd w:val="clear" w:color="auto" w:fill="98FB98"/>
          </w:tcPr>
          <w:p w:rsidR="002C0613" w:rsidRDefault="00447A7D">
            <w:r>
              <w:rPr>
                <w:rStyle w:val="SegmentID"/>
              </w:rPr>
              <w:t>3008</w:t>
            </w:r>
            <w:r>
              <w:rPr>
                <w:rStyle w:val="TransUnitID"/>
              </w:rPr>
              <w:t>4758aa4b-ecf6-4f67-87f4-e7a60e2b204a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3009</w:t>
            </w:r>
            <w:r>
              <w:rPr>
                <w:rStyle w:val="TransUnitID"/>
              </w:rPr>
              <w:t>a9783dd7-e442-4baf-bec1-99d0ddcd87cc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3010</w:t>
            </w:r>
            <w:r>
              <w:rPr>
                <w:rStyle w:val="TransUnitID"/>
              </w:rPr>
              <w:t>9a22222a-dd31-44c4-8650-57007e065f30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26.50V + 4.1 kWh/day</w:t>
            </w:r>
          </w:p>
        </w:tc>
        <w:tc>
          <w:tcPr>
            <w:tcW w:w="0" w:type="auto"/>
            <w:shd w:val="clear" w:color="auto" w:fill="98FB98"/>
          </w:tcPr>
          <w:p w:rsidR="002C0613" w:rsidRDefault="00447A7D">
            <w:pPr>
              <w:rPr>
                <w:lang w:val="es-AR"/>
              </w:rPr>
            </w:pPr>
            <w:r>
              <w:rPr>
                <w:lang w:val="es-AR"/>
              </w:rPr>
              <w:t>26,50V + 4,1 kWh/día</w:t>
            </w:r>
          </w:p>
        </w:tc>
      </w:tr>
      <w:tr w:rsidR="002C0613">
        <w:tc>
          <w:tcPr>
            <w:tcW w:w="0" w:type="auto"/>
            <w:shd w:val="clear" w:color="auto" w:fill="98FB98"/>
          </w:tcPr>
          <w:p w:rsidR="002C0613" w:rsidRDefault="00447A7D">
            <w:r>
              <w:rPr>
                <w:rStyle w:val="SegmentID"/>
              </w:rPr>
              <w:t>3011</w:t>
            </w:r>
            <w:r>
              <w:rPr>
                <w:rStyle w:val="TransUnitID"/>
              </w:rPr>
              <w:t>ac9bb55d-3e30-44c6-b38e-c5e9f9a5eae5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3012</w:t>
            </w:r>
            <w:r>
              <w:rPr>
                <w:rStyle w:val="TransUnitID"/>
              </w:rPr>
              <w:t>9af5d2eb-409b-4eba-8784-f482d4e9d21d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25.901V – 1.00 kWh/day</w:t>
            </w:r>
          </w:p>
        </w:tc>
        <w:tc>
          <w:tcPr>
            <w:tcW w:w="0" w:type="auto"/>
            <w:shd w:val="clear" w:color="auto" w:fill="FFFFFF"/>
          </w:tcPr>
          <w:p w:rsidR="002C0613" w:rsidRDefault="00447A7D">
            <w:pPr>
              <w:rPr>
                <w:lang w:val="es-AR"/>
              </w:rPr>
            </w:pPr>
            <w:r>
              <w:rPr>
                <w:lang w:val="es-AR"/>
              </w:rPr>
              <w:t>≤ 25,901V – 1,00 kWh/día</w:t>
            </w:r>
          </w:p>
        </w:tc>
      </w:tr>
      <w:tr w:rsidR="002C0613">
        <w:tc>
          <w:tcPr>
            <w:tcW w:w="0" w:type="auto"/>
            <w:shd w:val="clear" w:color="auto" w:fill="98FB98"/>
          </w:tcPr>
          <w:p w:rsidR="002C0613" w:rsidRDefault="00447A7D">
            <w:r>
              <w:rPr>
                <w:rStyle w:val="SegmentID"/>
              </w:rPr>
              <w:t>3013</w:t>
            </w:r>
            <w:r>
              <w:rPr>
                <w:rStyle w:val="TransUnitID"/>
              </w:rPr>
              <w:t>759490f0-e666-4a4b-b1ed-bd531c0ab96c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3014</w:t>
            </w:r>
            <w:r>
              <w:rPr>
                <w:rStyle w:val="TransUnitID"/>
              </w:rPr>
              <w:t>23d56c3c-e1a4-4841-9b9c-2bbec7698ba0</w:t>
            </w:r>
          </w:p>
        </w:tc>
        <w:tc>
          <w:tcPr>
            <w:tcW w:w="0" w:type="auto"/>
            <w:shd w:val="clear" w:color="auto" w:fill="F5DEB3"/>
          </w:tcPr>
          <w:p w:rsidR="002C0613" w:rsidRPr="00447A7D" w:rsidRDefault="00447A7D">
            <w:pPr>
              <w:rPr>
                <w:vanish/>
              </w:rPr>
            </w:pPr>
            <w:r w:rsidRPr="00447A7D">
              <w:rPr>
                <w:vanish/>
              </w:rPr>
              <w:t>Translation Approved (88%)</w:t>
            </w:r>
          </w:p>
        </w:tc>
        <w:tc>
          <w:tcPr>
            <w:tcW w:w="0" w:type="auto"/>
            <w:shd w:val="clear" w:color="auto" w:fill="F5DEB3"/>
          </w:tcPr>
          <w:p w:rsidR="002C0613" w:rsidRDefault="00447A7D">
            <w:r>
              <w:t>Glass-door reach-in freezer, 0.85 ≤ V &lt; 1.42 m</w:t>
            </w:r>
            <w:r>
              <w:rPr>
                <w:rStyle w:val="Tag"/>
              </w:rPr>
              <w:t>&lt;5648&gt;</w:t>
            </w:r>
            <w:r>
              <w:t>3</w:t>
            </w:r>
            <w:r>
              <w:rPr>
                <w:rStyle w:val="Tag"/>
              </w:rPr>
              <w:t>&lt;/5648&gt;</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0,85 ≤ V &lt; 1,42 m</w:t>
            </w:r>
            <w:r>
              <w:rPr>
                <w:rStyle w:val="Tag"/>
                <w:lang w:val="es-AR"/>
              </w:rPr>
              <w:t>&lt;5648&gt;</w:t>
            </w:r>
            <w:r>
              <w:rPr>
                <w:lang w:val="es-AR"/>
              </w:rPr>
              <w:t>3</w:t>
            </w:r>
            <w:r>
              <w:rPr>
                <w:rStyle w:val="Tag"/>
                <w:lang w:val="es-AR"/>
              </w:rPr>
              <w:t>&lt;/5648&gt;</w:t>
            </w:r>
          </w:p>
        </w:tc>
      </w:tr>
      <w:tr w:rsidR="002C0613">
        <w:tc>
          <w:tcPr>
            <w:tcW w:w="0" w:type="auto"/>
            <w:shd w:val="clear" w:color="auto" w:fill="98FB98"/>
          </w:tcPr>
          <w:p w:rsidR="002C0613" w:rsidRDefault="00447A7D">
            <w:r>
              <w:rPr>
                <w:rStyle w:val="SegmentID"/>
              </w:rPr>
              <w:t>3015</w:t>
            </w:r>
            <w:r>
              <w:rPr>
                <w:rStyle w:val="TransUnitID"/>
              </w:rPr>
              <w:t>81e59de5-e4a8-446b-9f6d-5e3242044890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3016</w:t>
            </w:r>
            <w:r>
              <w:rPr>
                <w:rStyle w:val="TransUnitID"/>
              </w:rPr>
              <w:t>b15071a6-3f49-4ebb-af64-ae91831f58d1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3017</w:t>
            </w:r>
            <w:r>
              <w:rPr>
                <w:rStyle w:val="TransUnitID"/>
              </w:rPr>
              <w:t>e13d767d-43e1-4e54-bd14-55fcee6a57c8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26.50V + 4.1 kWh/day</w:t>
            </w:r>
          </w:p>
        </w:tc>
        <w:tc>
          <w:tcPr>
            <w:tcW w:w="0" w:type="auto"/>
            <w:shd w:val="clear" w:color="auto" w:fill="98FB98"/>
          </w:tcPr>
          <w:p w:rsidR="002C0613" w:rsidRDefault="00447A7D">
            <w:pPr>
              <w:rPr>
                <w:lang w:val="es-AR"/>
              </w:rPr>
            </w:pPr>
            <w:r>
              <w:rPr>
                <w:lang w:val="es-AR"/>
              </w:rPr>
              <w:t>26,50V + 4,1 kWh/día</w:t>
            </w:r>
          </w:p>
        </w:tc>
      </w:tr>
      <w:tr w:rsidR="002C0613">
        <w:tc>
          <w:tcPr>
            <w:tcW w:w="0" w:type="auto"/>
            <w:shd w:val="clear" w:color="auto" w:fill="98FB98"/>
          </w:tcPr>
          <w:p w:rsidR="002C0613" w:rsidRDefault="00447A7D">
            <w:r>
              <w:rPr>
                <w:rStyle w:val="SegmentID"/>
              </w:rPr>
              <w:t>3018</w:t>
            </w:r>
            <w:r>
              <w:rPr>
                <w:rStyle w:val="TransUnitID"/>
              </w:rPr>
              <w:t>1cffa571-b392-4167-a4e7-8e06d00a37ba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3019</w:t>
            </w:r>
            <w:r>
              <w:rPr>
                <w:rStyle w:val="TransUnitID"/>
              </w:rPr>
              <w:t>31d45c70-d470-497d-84cc-e7a8c7864ec6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8.834V + 13.50 kWh/day</w:t>
            </w:r>
          </w:p>
        </w:tc>
        <w:tc>
          <w:tcPr>
            <w:tcW w:w="0" w:type="auto"/>
            <w:shd w:val="clear" w:color="auto" w:fill="FFFFFF"/>
          </w:tcPr>
          <w:p w:rsidR="002C0613" w:rsidRDefault="00447A7D">
            <w:pPr>
              <w:rPr>
                <w:lang w:val="es-AR"/>
              </w:rPr>
            </w:pPr>
            <w:r>
              <w:rPr>
                <w:lang w:val="es-AR"/>
              </w:rPr>
              <w:t>≤ 8,834V + 13,50 kWh/día</w:t>
            </w:r>
          </w:p>
        </w:tc>
      </w:tr>
      <w:tr w:rsidR="002C0613">
        <w:tc>
          <w:tcPr>
            <w:tcW w:w="0" w:type="auto"/>
            <w:shd w:val="clear" w:color="auto" w:fill="98FB98"/>
          </w:tcPr>
          <w:p w:rsidR="002C0613" w:rsidRDefault="00447A7D">
            <w:r>
              <w:rPr>
                <w:rStyle w:val="SegmentID"/>
              </w:rPr>
              <w:t>3020</w:t>
            </w:r>
            <w:r>
              <w:rPr>
                <w:rStyle w:val="TransUnitID"/>
              </w:rPr>
              <w:t>6a7c44af-4dd9-4171-8679-daa2f648f403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3021</w:t>
            </w:r>
            <w:r>
              <w:rPr>
                <w:rStyle w:val="TransUnitID"/>
              </w:rPr>
              <w:t>af366053-d92f-4742-9137-973b2fb00f2e</w:t>
            </w:r>
          </w:p>
        </w:tc>
        <w:tc>
          <w:tcPr>
            <w:tcW w:w="0" w:type="auto"/>
            <w:shd w:val="clear" w:color="auto" w:fill="F5DEB3"/>
          </w:tcPr>
          <w:p w:rsidR="002C0613" w:rsidRPr="00447A7D" w:rsidRDefault="00447A7D">
            <w:pPr>
              <w:rPr>
                <w:vanish/>
              </w:rPr>
            </w:pPr>
            <w:r w:rsidRPr="00447A7D">
              <w:rPr>
                <w:vanish/>
              </w:rPr>
              <w:t>Translation Approved (86%)</w:t>
            </w:r>
          </w:p>
        </w:tc>
        <w:tc>
          <w:tcPr>
            <w:tcW w:w="0" w:type="auto"/>
            <w:shd w:val="clear" w:color="auto" w:fill="F5DEB3"/>
          </w:tcPr>
          <w:p w:rsidR="002C0613" w:rsidRDefault="00447A7D">
            <w:r>
              <w:t>Glass-door reach-in freezer, 1.42 ≤ V m</w:t>
            </w:r>
            <w:r>
              <w:rPr>
                <w:rStyle w:val="Tag"/>
              </w:rPr>
              <w:t>&lt;5670&gt;</w:t>
            </w:r>
            <w:r>
              <w:t>3</w:t>
            </w:r>
            <w:r>
              <w:rPr>
                <w:rStyle w:val="Tag"/>
              </w:rPr>
              <w:t>&lt;/5670&gt;</w:t>
            </w:r>
          </w:p>
        </w:tc>
        <w:tc>
          <w:tcPr>
            <w:tcW w:w="0" w:type="auto"/>
            <w:shd w:val="clear" w:color="auto" w:fill="F5DEB3"/>
          </w:tcPr>
          <w:p w:rsidR="002C0613" w:rsidRDefault="00447A7D">
            <w:pPr>
              <w:rPr>
                <w:lang w:val="es-AR"/>
              </w:rPr>
            </w:pPr>
            <w:r>
              <w:rPr>
                <w:lang w:val="es-AR"/>
              </w:rPr>
              <w:t xml:space="preserve">Congelador de fácil acceso con puerta de vidrio, </w:t>
            </w:r>
            <w:r>
              <w:br/>
            </w:r>
            <w:r>
              <w:rPr>
                <w:lang w:val="es-AR"/>
              </w:rPr>
              <w:t>1,42 ≤ V m</w:t>
            </w:r>
            <w:r>
              <w:rPr>
                <w:rStyle w:val="Tag"/>
                <w:lang w:val="es-AR"/>
              </w:rPr>
              <w:t>&lt;5670&gt;</w:t>
            </w:r>
            <w:r>
              <w:rPr>
                <w:lang w:val="es-AR"/>
              </w:rPr>
              <w:t>3</w:t>
            </w:r>
            <w:r>
              <w:rPr>
                <w:rStyle w:val="Tag"/>
                <w:lang w:val="es-AR"/>
              </w:rPr>
              <w:t>&lt;/5670&gt;</w:t>
            </w:r>
          </w:p>
        </w:tc>
      </w:tr>
      <w:tr w:rsidR="002C0613">
        <w:tc>
          <w:tcPr>
            <w:tcW w:w="0" w:type="auto"/>
            <w:shd w:val="clear" w:color="auto" w:fill="98FB98"/>
          </w:tcPr>
          <w:p w:rsidR="002C0613" w:rsidRDefault="00447A7D">
            <w:r>
              <w:rPr>
                <w:rStyle w:val="SegmentID"/>
              </w:rPr>
              <w:t>3022</w:t>
            </w:r>
            <w:r>
              <w:rPr>
                <w:rStyle w:val="TransUnitID"/>
              </w:rPr>
              <w:t>fe6f5920-e01e-4791-b0bb-aae665d332ab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3023</w:t>
            </w:r>
            <w:r>
              <w:rPr>
                <w:rStyle w:val="TransUnitID"/>
              </w:rPr>
              <w:t>712fa0ff-955c-4de6-8c2c-4944cd599ff4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3024</w:t>
            </w:r>
            <w:r>
              <w:rPr>
                <w:rStyle w:val="TransUnitID"/>
              </w:rPr>
              <w:t>e0ea9e35-0fbe-4540-8303-1ad2a2e0e2a1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26.50V + 4.1 kWh/day</w:t>
            </w:r>
          </w:p>
        </w:tc>
        <w:tc>
          <w:tcPr>
            <w:tcW w:w="0" w:type="auto"/>
            <w:shd w:val="clear" w:color="auto" w:fill="98FB98"/>
          </w:tcPr>
          <w:p w:rsidR="002C0613" w:rsidRDefault="00447A7D">
            <w:pPr>
              <w:rPr>
                <w:lang w:val="es-AR"/>
              </w:rPr>
            </w:pPr>
            <w:r>
              <w:rPr>
                <w:lang w:val="es-AR"/>
              </w:rPr>
              <w:t>26,50V + 4,1 kWh/día</w:t>
            </w:r>
          </w:p>
        </w:tc>
      </w:tr>
      <w:tr w:rsidR="002C0613">
        <w:tc>
          <w:tcPr>
            <w:tcW w:w="0" w:type="auto"/>
            <w:shd w:val="clear" w:color="auto" w:fill="98FB98"/>
          </w:tcPr>
          <w:p w:rsidR="002C0613" w:rsidRDefault="00447A7D">
            <w:r>
              <w:rPr>
                <w:rStyle w:val="SegmentID"/>
              </w:rPr>
              <w:t>3025</w:t>
            </w:r>
            <w:r>
              <w:rPr>
                <w:rStyle w:val="TransUnitID"/>
              </w:rPr>
              <w:t>e343b85c-2ee2-4a0c-ae16-4e8c4fb7190c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3026</w:t>
            </w:r>
            <w:r>
              <w:rPr>
                <w:rStyle w:val="TransUnitID"/>
              </w:rPr>
              <w:t>c9ca788d-2989-445d-b64c-4a159b80a3fe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15.90V + 3.50 kWh/day</w:t>
            </w:r>
          </w:p>
        </w:tc>
        <w:tc>
          <w:tcPr>
            <w:tcW w:w="0" w:type="auto"/>
            <w:shd w:val="clear" w:color="auto" w:fill="FFFFFF"/>
          </w:tcPr>
          <w:p w:rsidR="002C0613" w:rsidRDefault="00447A7D">
            <w:pPr>
              <w:rPr>
                <w:lang w:val="es-AR"/>
              </w:rPr>
            </w:pPr>
            <w:r>
              <w:rPr>
                <w:lang w:val="es-AR"/>
              </w:rPr>
              <w:t>≤ 15,90V + 3,50 kWh/día</w:t>
            </w:r>
          </w:p>
        </w:tc>
      </w:tr>
      <w:tr w:rsidR="002C0613">
        <w:tc>
          <w:tcPr>
            <w:tcW w:w="0" w:type="auto"/>
            <w:shd w:val="clear" w:color="auto" w:fill="98FB98"/>
          </w:tcPr>
          <w:p w:rsidR="002C0613" w:rsidRDefault="00447A7D">
            <w:r>
              <w:rPr>
                <w:rStyle w:val="SegmentID"/>
              </w:rPr>
              <w:t>3027</w:t>
            </w:r>
            <w:r>
              <w:rPr>
                <w:rStyle w:val="TransUnitID"/>
              </w:rPr>
              <w:t>b94b2b72-7dba-405c-ae03-5ee329689a36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3028</w:t>
            </w:r>
            <w:r>
              <w:rPr>
                <w:rStyle w:val="TransUnitID"/>
              </w:rPr>
              <w:t>50de7b97-4f04-458e-9c14-d47a71f39055</w:t>
            </w:r>
          </w:p>
        </w:tc>
        <w:tc>
          <w:tcPr>
            <w:tcW w:w="0" w:type="auto"/>
            <w:shd w:val="clear" w:color="auto" w:fill="F5DEB3"/>
          </w:tcPr>
          <w:p w:rsidR="002C0613" w:rsidRPr="00447A7D" w:rsidRDefault="00447A7D">
            <w:pPr>
              <w:rPr>
                <w:vanish/>
              </w:rPr>
            </w:pPr>
            <w:r w:rsidRPr="00447A7D">
              <w:rPr>
                <w:vanish/>
              </w:rPr>
              <w:t>Translation Approved (83%)</w:t>
            </w:r>
          </w:p>
        </w:tc>
        <w:tc>
          <w:tcPr>
            <w:tcW w:w="0" w:type="auto"/>
            <w:shd w:val="clear" w:color="auto" w:fill="F5DEB3"/>
          </w:tcPr>
          <w:p w:rsidR="002C0613" w:rsidRDefault="00447A7D">
            <w:r>
              <w:t>Glass-door reach-in refrigerator, 0 &lt; V &lt; 0.42m</w:t>
            </w:r>
            <w:r>
              <w:rPr>
                <w:rStyle w:val="Tag"/>
              </w:rPr>
              <w:t>&lt;5692&gt;</w:t>
            </w:r>
            <w:r>
              <w:t>3</w:t>
            </w:r>
            <w:r>
              <w:rPr>
                <w:rStyle w:val="Tag"/>
              </w:rPr>
              <w:t>&lt;/5692&gt;</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0 &lt; V &lt; 0,42m</w:t>
            </w:r>
            <w:r>
              <w:rPr>
                <w:rStyle w:val="Tag"/>
                <w:lang w:val="es-AR"/>
              </w:rPr>
              <w:t>&lt;5692&gt;</w:t>
            </w:r>
            <w:r>
              <w:rPr>
                <w:lang w:val="es-AR"/>
              </w:rPr>
              <w:t>3</w:t>
            </w:r>
            <w:r>
              <w:rPr>
                <w:rStyle w:val="Tag"/>
                <w:lang w:val="es-AR"/>
              </w:rPr>
              <w:t>&lt;/5692&gt;</w:t>
            </w:r>
          </w:p>
        </w:tc>
      </w:tr>
      <w:tr w:rsidR="002C0613">
        <w:tc>
          <w:tcPr>
            <w:tcW w:w="0" w:type="auto"/>
            <w:shd w:val="clear" w:color="auto" w:fill="98FB98"/>
          </w:tcPr>
          <w:p w:rsidR="002C0613" w:rsidRDefault="00447A7D">
            <w:r>
              <w:rPr>
                <w:rStyle w:val="SegmentID"/>
              </w:rPr>
              <w:t>3029</w:t>
            </w:r>
            <w:r>
              <w:rPr>
                <w:rStyle w:val="TransUnitID"/>
              </w:rPr>
              <w:t>bdf8c9ee-76b1-4698-a7de-7b15446d6a15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3030</w:t>
            </w:r>
            <w:r>
              <w:rPr>
                <w:rStyle w:val="TransUnitID"/>
              </w:rPr>
              <w:t>6ae55afa-555c-47d9-9960-ba58ba716002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3031</w:t>
            </w:r>
            <w:r>
              <w:rPr>
                <w:rStyle w:val="TransUnitID"/>
              </w:rPr>
              <w:t>8d6ec1cd-730c-4462-93de-748201018845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4.24V + 3.34 kWh/day</w:t>
            </w:r>
          </w:p>
        </w:tc>
        <w:tc>
          <w:tcPr>
            <w:tcW w:w="0" w:type="auto"/>
            <w:shd w:val="clear" w:color="auto" w:fill="FFFFFF"/>
          </w:tcPr>
          <w:p w:rsidR="002C0613" w:rsidRDefault="00447A7D">
            <w:pPr>
              <w:rPr>
                <w:lang w:val="es-AR"/>
              </w:rPr>
            </w:pPr>
            <w:r>
              <w:rPr>
                <w:lang w:val="es-AR"/>
              </w:rPr>
              <w:t>4,24V + 3,34 kWh/día</w:t>
            </w:r>
          </w:p>
        </w:tc>
      </w:tr>
      <w:tr w:rsidR="002C0613">
        <w:tc>
          <w:tcPr>
            <w:tcW w:w="0" w:type="auto"/>
            <w:shd w:val="clear" w:color="auto" w:fill="98FB98"/>
          </w:tcPr>
          <w:p w:rsidR="002C0613" w:rsidRDefault="00447A7D">
            <w:r>
              <w:rPr>
                <w:rStyle w:val="SegmentID"/>
              </w:rPr>
              <w:t>3032</w:t>
            </w:r>
            <w:r>
              <w:rPr>
                <w:rStyle w:val="TransUnitID"/>
              </w:rPr>
              <w:t>bbd0045b-d3d5-4d42-b75e-3d6c62653d75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3033</w:t>
            </w:r>
            <w:r>
              <w:rPr>
                <w:rStyle w:val="TransUnitID"/>
              </w:rPr>
              <w:t>1c49f3ae-d1f1-4125-97e4-b0b740c9b2f4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4.169V + 1.382 kWh/day</w:t>
            </w:r>
          </w:p>
        </w:tc>
        <w:tc>
          <w:tcPr>
            <w:tcW w:w="0" w:type="auto"/>
            <w:shd w:val="clear" w:color="auto" w:fill="FFFFFF"/>
          </w:tcPr>
          <w:p w:rsidR="002C0613" w:rsidRDefault="00447A7D">
            <w:pPr>
              <w:rPr>
                <w:lang w:val="es-AR"/>
              </w:rPr>
            </w:pPr>
            <w:r>
              <w:rPr>
                <w:lang w:val="es-AR"/>
              </w:rPr>
              <w:t>≤ 4,169V + 1,382 kWh/día</w:t>
            </w:r>
          </w:p>
        </w:tc>
      </w:tr>
      <w:tr w:rsidR="002C0613">
        <w:tc>
          <w:tcPr>
            <w:tcW w:w="0" w:type="auto"/>
            <w:shd w:val="clear" w:color="auto" w:fill="98FB98"/>
          </w:tcPr>
          <w:p w:rsidR="002C0613" w:rsidRDefault="00447A7D">
            <w:r>
              <w:rPr>
                <w:rStyle w:val="SegmentID"/>
              </w:rPr>
              <w:t>3034</w:t>
            </w:r>
            <w:r>
              <w:rPr>
                <w:rStyle w:val="TransUnitID"/>
              </w:rPr>
              <w:t>a552aff3-f8e5-4217-8be9-b158970677bd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3035</w:t>
            </w:r>
            <w:r>
              <w:rPr>
                <w:rStyle w:val="TransUnitID"/>
              </w:rPr>
              <w:t>dac3c633-3f96-4f56-a0a5-2544a8222723</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Glass-door reach-in refrigerator, 0.42 ≤ V &lt; 0.85 m</w:t>
            </w:r>
            <w:r>
              <w:rPr>
                <w:rStyle w:val="Tag"/>
              </w:rPr>
              <w:t>&lt;5714&gt;</w:t>
            </w:r>
            <w:r>
              <w:t>3</w:t>
            </w:r>
            <w:r>
              <w:rPr>
                <w:rStyle w:val="Tag"/>
              </w:rPr>
              <w:t>&lt;/5714&gt;</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0,42 ≤ V &lt; 0,85 m</w:t>
            </w:r>
            <w:r>
              <w:rPr>
                <w:rStyle w:val="Tag"/>
                <w:lang w:val="es-AR"/>
              </w:rPr>
              <w:t>&lt;5714&gt;</w:t>
            </w:r>
            <w:r>
              <w:rPr>
                <w:lang w:val="es-AR"/>
              </w:rPr>
              <w:t>3</w:t>
            </w:r>
            <w:r>
              <w:rPr>
                <w:rStyle w:val="Tag"/>
                <w:lang w:val="es-AR"/>
              </w:rPr>
              <w:t>&lt;/5714&gt;</w:t>
            </w:r>
          </w:p>
        </w:tc>
      </w:tr>
      <w:tr w:rsidR="002C0613">
        <w:tc>
          <w:tcPr>
            <w:tcW w:w="0" w:type="auto"/>
            <w:shd w:val="clear" w:color="auto" w:fill="98FB98"/>
          </w:tcPr>
          <w:p w:rsidR="002C0613" w:rsidRDefault="00447A7D">
            <w:r>
              <w:rPr>
                <w:rStyle w:val="SegmentID"/>
              </w:rPr>
              <w:t>3036</w:t>
            </w:r>
            <w:r>
              <w:rPr>
                <w:rStyle w:val="TransUnitID"/>
              </w:rPr>
              <w:t>bf2aa7b9-b633-4746-bf00-2a00b5637819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3037</w:t>
            </w:r>
            <w:r>
              <w:rPr>
                <w:rStyle w:val="TransUnitID"/>
              </w:rPr>
              <w:t>794496a8-52a3-41d1-8e82-1052ad3800d8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3038</w:t>
            </w:r>
            <w:r>
              <w:rPr>
                <w:rStyle w:val="TransUnitID"/>
              </w:rPr>
              <w:t>98f9b713-99e8-44ea-a5f1-bf3eedf0e014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4.24V + 3.34 kWh/day</w:t>
            </w:r>
          </w:p>
        </w:tc>
        <w:tc>
          <w:tcPr>
            <w:tcW w:w="0" w:type="auto"/>
            <w:shd w:val="clear" w:color="auto" w:fill="98FB98"/>
          </w:tcPr>
          <w:p w:rsidR="002C0613" w:rsidRDefault="00447A7D">
            <w:pPr>
              <w:rPr>
                <w:lang w:val="es-AR"/>
              </w:rPr>
            </w:pPr>
            <w:r>
              <w:rPr>
                <w:lang w:val="es-AR"/>
              </w:rPr>
              <w:t>4,24V + 3,34 kWh/día</w:t>
            </w:r>
          </w:p>
        </w:tc>
      </w:tr>
      <w:tr w:rsidR="002C0613">
        <w:tc>
          <w:tcPr>
            <w:tcW w:w="0" w:type="auto"/>
            <w:shd w:val="clear" w:color="auto" w:fill="98FB98"/>
          </w:tcPr>
          <w:p w:rsidR="002C0613" w:rsidRDefault="00447A7D">
            <w:r>
              <w:rPr>
                <w:rStyle w:val="SegmentID"/>
              </w:rPr>
              <w:t>3039</w:t>
            </w:r>
            <w:r>
              <w:rPr>
                <w:rStyle w:val="TransUnitID"/>
              </w:rPr>
              <w:t>b525b32f-d638-492e-bd83-7a6a0e1227cd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3040</w:t>
            </w:r>
            <w:r>
              <w:rPr>
                <w:rStyle w:val="TransUnitID"/>
              </w:rPr>
              <w:t>d0010aec-d4cc-406b-8b73-cbd2769ac10a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4.947V + 1.050 kWh/day</w:t>
            </w:r>
          </w:p>
        </w:tc>
        <w:tc>
          <w:tcPr>
            <w:tcW w:w="0" w:type="auto"/>
            <w:shd w:val="clear" w:color="auto" w:fill="FFFFFF"/>
          </w:tcPr>
          <w:p w:rsidR="002C0613" w:rsidRDefault="00447A7D">
            <w:pPr>
              <w:rPr>
                <w:lang w:val="es-AR"/>
              </w:rPr>
            </w:pPr>
            <w:r>
              <w:rPr>
                <w:lang w:val="es-AR"/>
              </w:rPr>
              <w:t>≤ 4,947V + 1,050 kWh/día</w:t>
            </w:r>
          </w:p>
        </w:tc>
      </w:tr>
      <w:tr w:rsidR="002C0613">
        <w:tc>
          <w:tcPr>
            <w:tcW w:w="0" w:type="auto"/>
            <w:shd w:val="clear" w:color="auto" w:fill="98FB98"/>
          </w:tcPr>
          <w:p w:rsidR="002C0613" w:rsidRDefault="00447A7D">
            <w:r>
              <w:rPr>
                <w:rStyle w:val="SegmentID"/>
              </w:rPr>
              <w:t>3041</w:t>
            </w:r>
            <w:r>
              <w:rPr>
                <w:rStyle w:val="TransUnitID"/>
              </w:rPr>
              <w:t>a780f632-8f94-4cd0-b2f4-2b5ceffb19a1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3042</w:t>
            </w:r>
            <w:r>
              <w:rPr>
                <w:rStyle w:val="TransUnitID"/>
              </w:rPr>
              <w:t>71af5be0-cdb6-4581-9b17-f6a5cd57d34c</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Glass-door reach-in refrigerator, 0.85 ≤ V &lt; 1.42 m</w:t>
            </w:r>
            <w:r>
              <w:rPr>
                <w:rStyle w:val="Tag"/>
              </w:rPr>
              <w:t>&lt;5736&gt;</w:t>
            </w:r>
            <w:r>
              <w:t>3</w:t>
            </w:r>
            <w:r>
              <w:rPr>
                <w:rStyle w:val="Tag"/>
              </w:rPr>
              <w:t>&lt;/5736&gt;</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0,85 ≤ V &lt; 1,42 m</w:t>
            </w:r>
            <w:r>
              <w:rPr>
                <w:rStyle w:val="Tag"/>
                <w:lang w:val="es-AR"/>
              </w:rPr>
              <w:t>&lt;5736&gt;</w:t>
            </w:r>
            <w:r>
              <w:rPr>
                <w:lang w:val="es-AR"/>
              </w:rPr>
              <w:t>3</w:t>
            </w:r>
            <w:r>
              <w:rPr>
                <w:rStyle w:val="Tag"/>
                <w:lang w:val="es-AR"/>
              </w:rPr>
              <w:t>&lt;/5736&gt;</w:t>
            </w:r>
          </w:p>
        </w:tc>
      </w:tr>
      <w:tr w:rsidR="002C0613">
        <w:tc>
          <w:tcPr>
            <w:tcW w:w="0" w:type="auto"/>
            <w:shd w:val="clear" w:color="auto" w:fill="98FB98"/>
          </w:tcPr>
          <w:p w:rsidR="002C0613" w:rsidRDefault="00447A7D">
            <w:r>
              <w:rPr>
                <w:rStyle w:val="SegmentID"/>
              </w:rPr>
              <w:t>3043</w:t>
            </w:r>
            <w:r>
              <w:rPr>
                <w:rStyle w:val="TransUnitID"/>
              </w:rPr>
              <w:t>e6f27335-571a-4e54-ab03-bae36886895d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3044</w:t>
            </w:r>
            <w:r>
              <w:rPr>
                <w:rStyle w:val="TransUnitID"/>
              </w:rPr>
              <w:t>54cb9767-f4bf-4b32-add8-85302db50407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3045</w:t>
            </w:r>
            <w:r>
              <w:rPr>
                <w:rStyle w:val="TransUnitID"/>
              </w:rPr>
              <w:t>75497ffb-d7df-4283-b903-e40fa224e1b6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4.24V + 3.34 kWh/day</w:t>
            </w:r>
          </w:p>
        </w:tc>
        <w:tc>
          <w:tcPr>
            <w:tcW w:w="0" w:type="auto"/>
            <w:shd w:val="clear" w:color="auto" w:fill="98FB98"/>
          </w:tcPr>
          <w:p w:rsidR="002C0613" w:rsidRDefault="00447A7D">
            <w:pPr>
              <w:rPr>
                <w:lang w:val="es-AR"/>
              </w:rPr>
            </w:pPr>
            <w:r>
              <w:rPr>
                <w:lang w:val="es-AR"/>
              </w:rPr>
              <w:t>4,24V + 3,34 kWh/día</w:t>
            </w:r>
          </w:p>
        </w:tc>
      </w:tr>
      <w:tr w:rsidR="002C0613">
        <w:tc>
          <w:tcPr>
            <w:tcW w:w="0" w:type="auto"/>
            <w:shd w:val="clear" w:color="auto" w:fill="98FB98"/>
          </w:tcPr>
          <w:p w:rsidR="002C0613" w:rsidRDefault="00447A7D">
            <w:r>
              <w:rPr>
                <w:rStyle w:val="SegmentID"/>
              </w:rPr>
              <w:t>3046</w:t>
            </w:r>
            <w:r>
              <w:rPr>
                <w:rStyle w:val="TransUnitID"/>
              </w:rPr>
              <w:t>7dde1e47-8b40-415a-b0b4-23a99fb98869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3047</w:t>
            </w:r>
            <w:r>
              <w:rPr>
                <w:rStyle w:val="TransUnitID"/>
              </w:rPr>
              <w:t>4b27ea91-5347-4140-aab8-e522a9b312d2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3.109V + 2.625 kWh/day</w:t>
            </w:r>
          </w:p>
        </w:tc>
        <w:tc>
          <w:tcPr>
            <w:tcW w:w="0" w:type="auto"/>
            <w:shd w:val="clear" w:color="auto" w:fill="FFFFFF"/>
          </w:tcPr>
          <w:p w:rsidR="002C0613" w:rsidRDefault="00447A7D">
            <w:pPr>
              <w:rPr>
                <w:lang w:val="es-AR"/>
              </w:rPr>
            </w:pPr>
            <w:r>
              <w:rPr>
                <w:lang w:val="es-AR"/>
              </w:rPr>
              <w:t>≤ 3,109V + 2,625 kWh/día</w:t>
            </w:r>
          </w:p>
        </w:tc>
      </w:tr>
      <w:tr w:rsidR="002C0613">
        <w:tc>
          <w:tcPr>
            <w:tcW w:w="0" w:type="auto"/>
            <w:shd w:val="clear" w:color="auto" w:fill="98FB98"/>
          </w:tcPr>
          <w:p w:rsidR="002C0613" w:rsidRDefault="00447A7D">
            <w:r>
              <w:rPr>
                <w:rStyle w:val="SegmentID"/>
              </w:rPr>
              <w:t>3048</w:t>
            </w:r>
            <w:r>
              <w:rPr>
                <w:rStyle w:val="TransUnitID"/>
              </w:rPr>
              <w:t>9f795389-ed84-4b7a-8c9b-e053b61b9034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3049</w:t>
            </w:r>
            <w:r>
              <w:rPr>
                <w:rStyle w:val="TransUnitID"/>
              </w:rPr>
              <w:t>7f7f2916-a747-4336-8eb0-4477c7d5df86</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Glass-door reach-in refrigerator, 1.42 ≤ V m</w:t>
            </w:r>
            <w:r>
              <w:rPr>
                <w:rStyle w:val="Tag"/>
              </w:rPr>
              <w:t>&lt;5758&gt;</w:t>
            </w:r>
            <w:r>
              <w:t>3</w:t>
            </w:r>
            <w:r>
              <w:rPr>
                <w:rStyle w:val="Tag"/>
              </w:rPr>
              <w:t>&lt;/5758&gt;</w:t>
            </w:r>
          </w:p>
        </w:tc>
        <w:tc>
          <w:tcPr>
            <w:tcW w:w="0" w:type="auto"/>
            <w:shd w:val="clear" w:color="auto" w:fill="F5DEB3"/>
          </w:tcPr>
          <w:p w:rsidR="002C0613" w:rsidRDefault="00447A7D">
            <w:pPr>
              <w:rPr>
                <w:lang w:val="es-AR"/>
              </w:rPr>
            </w:pPr>
            <w:r>
              <w:rPr>
                <w:lang w:val="es-AR"/>
              </w:rPr>
              <w:t xml:space="preserve">Refrigerador de fácil acceso con puerta de vidrio, </w:t>
            </w:r>
            <w:r>
              <w:br/>
            </w:r>
            <w:r>
              <w:rPr>
                <w:lang w:val="es-AR"/>
              </w:rPr>
              <w:t>1,42 ≤ V m</w:t>
            </w:r>
            <w:r>
              <w:rPr>
                <w:rStyle w:val="Tag"/>
                <w:lang w:val="es-AR"/>
              </w:rPr>
              <w:t>&lt;5758&gt;</w:t>
            </w:r>
            <w:r>
              <w:rPr>
                <w:lang w:val="es-AR"/>
              </w:rPr>
              <w:t>3</w:t>
            </w:r>
            <w:r>
              <w:rPr>
                <w:rStyle w:val="Tag"/>
                <w:lang w:val="es-AR"/>
              </w:rPr>
              <w:t>&lt;/5758&gt;</w:t>
            </w:r>
          </w:p>
        </w:tc>
      </w:tr>
      <w:tr w:rsidR="002C0613">
        <w:tc>
          <w:tcPr>
            <w:tcW w:w="0" w:type="auto"/>
            <w:shd w:val="clear" w:color="auto" w:fill="98FB98"/>
          </w:tcPr>
          <w:p w:rsidR="002C0613" w:rsidRDefault="00447A7D">
            <w:r>
              <w:rPr>
                <w:rStyle w:val="SegmentID"/>
              </w:rPr>
              <w:t>3050</w:t>
            </w:r>
            <w:r>
              <w:rPr>
                <w:rStyle w:val="TransUnitID"/>
              </w:rPr>
              <w:t>61276414-f73b-4386-a85b-10b7eaf836d3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3051</w:t>
            </w:r>
            <w:r>
              <w:rPr>
                <w:rStyle w:val="TransUnitID"/>
              </w:rPr>
              <w:t>4f61eda0-6a9d-49bb-8738-56ed8ff0c787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3052</w:t>
            </w:r>
            <w:r>
              <w:rPr>
                <w:rStyle w:val="TransUnitID"/>
              </w:rPr>
              <w:t>6617a54c-d16a-4754-9814-bc7df250de7b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4.24V + 3.34 kWh/day</w:t>
            </w:r>
          </w:p>
        </w:tc>
        <w:tc>
          <w:tcPr>
            <w:tcW w:w="0" w:type="auto"/>
            <w:shd w:val="clear" w:color="auto" w:fill="98FB98"/>
          </w:tcPr>
          <w:p w:rsidR="002C0613" w:rsidRDefault="00447A7D">
            <w:pPr>
              <w:rPr>
                <w:lang w:val="es-AR"/>
              </w:rPr>
            </w:pPr>
            <w:r>
              <w:rPr>
                <w:lang w:val="es-AR"/>
              </w:rPr>
              <w:t>4,24V + 3,34 kWh/día</w:t>
            </w:r>
          </w:p>
        </w:tc>
      </w:tr>
      <w:tr w:rsidR="002C0613">
        <w:tc>
          <w:tcPr>
            <w:tcW w:w="0" w:type="auto"/>
            <w:shd w:val="clear" w:color="auto" w:fill="98FB98"/>
          </w:tcPr>
          <w:p w:rsidR="002C0613" w:rsidRDefault="00447A7D">
            <w:r>
              <w:rPr>
                <w:rStyle w:val="SegmentID"/>
              </w:rPr>
              <w:t>3053</w:t>
            </w:r>
            <w:r>
              <w:rPr>
                <w:rStyle w:val="TransUnitID"/>
              </w:rPr>
              <w:t>25d0ea00-d3a0-427c-90c8-a27f789e3673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3054</w:t>
            </w:r>
            <w:r>
              <w:rPr>
                <w:rStyle w:val="TransUnitID"/>
              </w:rPr>
              <w:t>bacb4163-e0b5-4cfe-9757-510ff5ca6cc9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3.887V + 1.500 kWh/day</w:t>
            </w:r>
          </w:p>
        </w:tc>
        <w:tc>
          <w:tcPr>
            <w:tcW w:w="0" w:type="auto"/>
            <w:shd w:val="clear" w:color="auto" w:fill="FFFFFF"/>
          </w:tcPr>
          <w:p w:rsidR="002C0613" w:rsidRDefault="00447A7D">
            <w:pPr>
              <w:rPr>
                <w:lang w:val="es-AR"/>
              </w:rPr>
            </w:pPr>
            <w:r>
              <w:rPr>
                <w:lang w:val="es-AR"/>
              </w:rPr>
              <w:t>≤ 3,887V + 1,500 kWh/día</w:t>
            </w:r>
          </w:p>
        </w:tc>
      </w:tr>
      <w:tr w:rsidR="002C0613">
        <w:tc>
          <w:tcPr>
            <w:tcW w:w="0" w:type="auto"/>
            <w:shd w:val="clear" w:color="auto" w:fill="98FB98"/>
          </w:tcPr>
          <w:p w:rsidR="002C0613" w:rsidRDefault="00447A7D">
            <w:r>
              <w:rPr>
                <w:rStyle w:val="SegmentID"/>
              </w:rPr>
              <w:t>3055</w:t>
            </w:r>
            <w:r>
              <w:rPr>
                <w:rStyle w:val="TransUnitID"/>
              </w:rPr>
              <w:t>54c67126-683c-4240-877c-5ca9a769c6ad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3056</w:t>
            </w:r>
            <w:r>
              <w:rPr>
                <w:rStyle w:val="TransUnitID"/>
              </w:rPr>
              <w:t>d3fe6264-16d0-4691-bad7-35d1b516bd44</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Solid-door reach-in freezer, 0 &lt; V &lt; 0.42 m</w:t>
            </w:r>
            <w:r>
              <w:rPr>
                <w:rStyle w:val="Tag"/>
              </w:rPr>
              <w:t>&lt;5780&gt;</w:t>
            </w:r>
            <w:r>
              <w:t>3</w:t>
            </w:r>
            <w:r>
              <w:rPr>
                <w:rStyle w:val="Tag"/>
              </w:rPr>
              <w:t>&lt;/5780&gt;</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0 &lt; V &lt; 0,42 m</w:t>
            </w:r>
            <w:r>
              <w:rPr>
                <w:rStyle w:val="Tag"/>
                <w:lang w:val="es-AR"/>
              </w:rPr>
              <w:t>&lt;5780&gt;</w:t>
            </w:r>
            <w:r>
              <w:rPr>
                <w:lang w:val="es-AR"/>
              </w:rPr>
              <w:t>3</w:t>
            </w:r>
            <w:r>
              <w:rPr>
                <w:rStyle w:val="Tag"/>
                <w:lang w:val="es-AR"/>
              </w:rPr>
              <w:t>&lt;/5780&gt;</w:t>
            </w:r>
          </w:p>
        </w:tc>
      </w:tr>
      <w:tr w:rsidR="002C0613">
        <w:tc>
          <w:tcPr>
            <w:tcW w:w="0" w:type="auto"/>
            <w:shd w:val="clear" w:color="auto" w:fill="98FB98"/>
          </w:tcPr>
          <w:p w:rsidR="002C0613" w:rsidRDefault="00447A7D">
            <w:r>
              <w:rPr>
                <w:rStyle w:val="SegmentID"/>
              </w:rPr>
              <w:t>3057</w:t>
            </w:r>
            <w:r>
              <w:rPr>
                <w:rStyle w:val="TransUnitID"/>
              </w:rPr>
              <w:t>b7daefcd-64c2-4d47-aa9d-36f61a93f93f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3058</w:t>
            </w:r>
            <w:r>
              <w:rPr>
                <w:rStyle w:val="TransUnitID"/>
              </w:rPr>
              <w:t>3f92b7bb-b9cd-4ee4-8345-8a3fbbd64b50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FFFFFF"/>
          </w:tcPr>
          <w:p w:rsidR="002C0613" w:rsidRDefault="00447A7D">
            <w:r>
              <w:rPr>
                <w:rStyle w:val="SegmentID"/>
              </w:rPr>
              <w:t>3059</w:t>
            </w:r>
            <w:r>
              <w:rPr>
                <w:rStyle w:val="TransUnitID"/>
              </w:rPr>
              <w:t>35ced5d0-29bc-4567-8af6-6e4b54c2af11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14.13V + 1.38 kWh/day</w:t>
            </w:r>
          </w:p>
        </w:tc>
        <w:tc>
          <w:tcPr>
            <w:tcW w:w="0" w:type="auto"/>
            <w:shd w:val="clear" w:color="auto" w:fill="FFFFFF"/>
          </w:tcPr>
          <w:p w:rsidR="002C0613" w:rsidRDefault="00447A7D">
            <w:pPr>
              <w:rPr>
                <w:lang w:val="es-AR"/>
              </w:rPr>
            </w:pPr>
            <w:r>
              <w:rPr>
                <w:lang w:val="es-AR"/>
              </w:rPr>
              <w:t>14,13V + 1,38 kWh/día</w:t>
            </w:r>
          </w:p>
        </w:tc>
      </w:tr>
      <w:tr w:rsidR="002C0613">
        <w:tc>
          <w:tcPr>
            <w:tcW w:w="0" w:type="auto"/>
            <w:shd w:val="clear" w:color="auto" w:fill="98FB98"/>
          </w:tcPr>
          <w:p w:rsidR="002C0613" w:rsidRDefault="00447A7D">
            <w:r>
              <w:rPr>
                <w:rStyle w:val="SegmentID"/>
              </w:rPr>
              <w:t>3060</w:t>
            </w:r>
            <w:r>
              <w:rPr>
                <w:rStyle w:val="TransUnitID"/>
              </w:rPr>
              <w:t>989c231b-366e-4098-be69-48bc91e5d9d2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3061</w:t>
            </w:r>
            <w:r>
              <w:rPr>
                <w:rStyle w:val="TransUnitID"/>
              </w:rPr>
              <w:t>76a900b5-1064-48a1-a88f-0f9f1879850e</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 8.834V + 1.25 kWh/day</w:t>
            </w:r>
          </w:p>
        </w:tc>
        <w:tc>
          <w:tcPr>
            <w:tcW w:w="0" w:type="auto"/>
            <w:shd w:val="clear" w:color="auto" w:fill="F5DEB3"/>
          </w:tcPr>
          <w:p w:rsidR="002C0613" w:rsidRDefault="00447A7D">
            <w:pPr>
              <w:rPr>
                <w:lang w:val="es-AR"/>
              </w:rPr>
            </w:pPr>
            <w:r>
              <w:rPr>
                <w:lang w:val="es-AR"/>
              </w:rPr>
              <w:t>≤ 8,834V + 1,25 kWh/día</w:t>
            </w:r>
          </w:p>
        </w:tc>
      </w:tr>
      <w:tr w:rsidR="002C0613">
        <w:tc>
          <w:tcPr>
            <w:tcW w:w="0" w:type="auto"/>
            <w:shd w:val="clear" w:color="auto" w:fill="98FB98"/>
          </w:tcPr>
          <w:p w:rsidR="002C0613" w:rsidRDefault="00447A7D">
            <w:r>
              <w:rPr>
                <w:rStyle w:val="SegmentID"/>
              </w:rPr>
              <w:t>3062</w:t>
            </w:r>
            <w:r>
              <w:rPr>
                <w:rStyle w:val="TransUnitID"/>
              </w:rPr>
              <w:t>de0c9f20-829f-49d0-b196-dfdb6ecf491e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3063</w:t>
            </w:r>
            <w:r>
              <w:rPr>
                <w:rStyle w:val="TransUnitID"/>
              </w:rPr>
              <w:t>20e574bc-fe3f-4eea-9d6b-dd018626b091</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Solid-door reach-in freezer, 0.42 ≤ V &lt; 0.85 m</w:t>
            </w:r>
            <w:r>
              <w:rPr>
                <w:rStyle w:val="Tag"/>
              </w:rPr>
              <w:t>&lt;5802&gt;</w:t>
            </w:r>
            <w:r>
              <w:t>3</w:t>
            </w:r>
            <w:r>
              <w:rPr>
                <w:rStyle w:val="Tag"/>
              </w:rPr>
              <w:t>&lt;/5802&gt;</w:t>
            </w:r>
          </w:p>
        </w:tc>
        <w:tc>
          <w:tcPr>
            <w:tcW w:w="0" w:type="auto"/>
            <w:shd w:val="clear" w:color="auto" w:fill="F5DEB3"/>
          </w:tcPr>
          <w:p w:rsidR="002C0613" w:rsidRDefault="00447A7D">
            <w:pPr>
              <w:rPr>
                <w:lang w:val="es-AR"/>
              </w:rPr>
            </w:pPr>
            <w:r>
              <w:rPr>
                <w:lang w:val="es-AR"/>
              </w:rPr>
              <w:t xml:space="preserve">Congelador de fácil acceso con puerta sólida, </w:t>
            </w:r>
            <w:r>
              <w:br/>
            </w:r>
            <w:r>
              <w:rPr>
                <w:lang w:val="es-AR"/>
              </w:rPr>
              <w:t>0,42 ≤ V &lt; 0,85 m</w:t>
            </w:r>
            <w:r>
              <w:rPr>
                <w:rStyle w:val="Tag"/>
                <w:lang w:val="es-AR"/>
              </w:rPr>
              <w:t>&lt;5802&gt;</w:t>
            </w:r>
            <w:r>
              <w:rPr>
                <w:lang w:val="es-AR"/>
              </w:rPr>
              <w:t>3</w:t>
            </w:r>
            <w:r>
              <w:rPr>
                <w:rStyle w:val="Tag"/>
                <w:lang w:val="es-AR"/>
              </w:rPr>
              <w:t>&lt;/5802&gt;</w:t>
            </w:r>
          </w:p>
        </w:tc>
      </w:tr>
      <w:tr w:rsidR="002C0613">
        <w:tc>
          <w:tcPr>
            <w:tcW w:w="0" w:type="auto"/>
            <w:shd w:val="clear" w:color="auto" w:fill="98FB98"/>
          </w:tcPr>
          <w:p w:rsidR="002C0613" w:rsidRDefault="00447A7D">
            <w:r>
              <w:rPr>
                <w:rStyle w:val="SegmentID"/>
              </w:rPr>
              <w:t>3064</w:t>
            </w:r>
            <w:r>
              <w:rPr>
                <w:rStyle w:val="TransUnitID"/>
              </w:rPr>
              <w:t>7fb08ad3-c6c2-4070-a7a6-2a2fca037827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3065</w:t>
            </w:r>
            <w:r>
              <w:rPr>
                <w:rStyle w:val="TransUnitID"/>
              </w:rPr>
              <w:t>0332ca3b-b26a-4191-929e-8b9fb125e49b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3066</w:t>
            </w:r>
            <w:r>
              <w:rPr>
                <w:rStyle w:val="TransUnitID"/>
              </w:rPr>
              <w:t>20b6f208-f3a8-4899-82e4-d32eb4a135b6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14.13V + 1.38 kWh/day</w:t>
            </w:r>
          </w:p>
        </w:tc>
        <w:tc>
          <w:tcPr>
            <w:tcW w:w="0" w:type="auto"/>
            <w:shd w:val="clear" w:color="auto" w:fill="98FB98"/>
          </w:tcPr>
          <w:p w:rsidR="002C0613" w:rsidRDefault="00447A7D">
            <w:pPr>
              <w:rPr>
                <w:lang w:val="es-AR"/>
              </w:rPr>
            </w:pPr>
            <w:r>
              <w:rPr>
                <w:lang w:val="es-AR"/>
              </w:rPr>
              <w:t>14,13V + 1,38 kWh/día</w:t>
            </w:r>
          </w:p>
        </w:tc>
      </w:tr>
      <w:tr w:rsidR="002C0613">
        <w:tc>
          <w:tcPr>
            <w:tcW w:w="0" w:type="auto"/>
            <w:shd w:val="clear" w:color="auto" w:fill="98FB98"/>
          </w:tcPr>
          <w:p w:rsidR="002C0613" w:rsidRDefault="00447A7D">
            <w:r>
              <w:rPr>
                <w:rStyle w:val="SegmentID"/>
              </w:rPr>
              <w:t>3067</w:t>
            </w:r>
            <w:r>
              <w:rPr>
                <w:rStyle w:val="TransUnitID"/>
              </w:rPr>
              <w:t>36447468-5e37-431b-9d59-09cc651561cb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3068</w:t>
            </w:r>
            <w:r>
              <w:rPr>
                <w:rStyle w:val="TransUnitID"/>
              </w:rPr>
              <w:t>086c221c-3759-42be-b046-e2a31ee74358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4.819V – 1.000 kWh/day</w:t>
            </w:r>
          </w:p>
        </w:tc>
        <w:tc>
          <w:tcPr>
            <w:tcW w:w="0" w:type="auto"/>
            <w:shd w:val="clear" w:color="auto" w:fill="FFFFFF"/>
          </w:tcPr>
          <w:p w:rsidR="002C0613" w:rsidRDefault="00447A7D">
            <w:pPr>
              <w:rPr>
                <w:lang w:val="es-AR"/>
              </w:rPr>
            </w:pPr>
            <w:r>
              <w:rPr>
                <w:lang w:val="es-AR"/>
              </w:rPr>
              <w:t>≤ 4,819V – 1,000 kWh/día</w:t>
            </w:r>
          </w:p>
        </w:tc>
      </w:tr>
      <w:tr w:rsidR="002C0613">
        <w:tc>
          <w:tcPr>
            <w:tcW w:w="0" w:type="auto"/>
            <w:shd w:val="clear" w:color="auto" w:fill="98FB98"/>
          </w:tcPr>
          <w:p w:rsidR="002C0613" w:rsidRDefault="00447A7D">
            <w:r>
              <w:rPr>
                <w:rStyle w:val="SegmentID"/>
              </w:rPr>
              <w:t>3069</w:t>
            </w:r>
            <w:r>
              <w:rPr>
                <w:rStyle w:val="TransUnitID"/>
              </w:rPr>
              <w:t>b165aa05-ba15-472d-b067-21c867fa19c4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3070</w:t>
            </w:r>
            <w:r>
              <w:rPr>
                <w:rStyle w:val="TransUnitID"/>
              </w:rPr>
              <w:t>20fd73b8-6306-4215-8de7-884742da6a54</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Solid-door reach-in freezer, 0.85 ≤ V &lt; 1.42 m</w:t>
            </w:r>
            <w:r>
              <w:rPr>
                <w:rStyle w:val="Tag"/>
              </w:rPr>
              <w:t>&lt;5824&gt;</w:t>
            </w:r>
            <w:r>
              <w:t>3</w:t>
            </w:r>
            <w:r>
              <w:rPr>
                <w:rStyle w:val="Tag"/>
              </w:rPr>
              <w:t>&lt;/5824&gt;</w:t>
            </w:r>
          </w:p>
        </w:tc>
        <w:tc>
          <w:tcPr>
            <w:tcW w:w="0" w:type="auto"/>
            <w:shd w:val="clear" w:color="auto" w:fill="F5DEB3"/>
          </w:tcPr>
          <w:p w:rsidR="002C0613" w:rsidRDefault="00447A7D">
            <w:pPr>
              <w:rPr>
                <w:lang w:val="es-AR"/>
              </w:rPr>
            </w:pPr>
            <w:r>
              <w:rPr>
                <w:lang w:val="es-AR"/>
              </w:rPr>
              <w:t xml:space="preserve">Congelador de fácil acceso con puerta de sólida, </w:t>
            </w:r>
            <w:r>
              <w:br/>
            </w:r>
            <w:r>
              <w:rPr>
                <w:lang w:val="es-AR"/>
              </w:rPr>
              <w:t>0,85 ≤ V &lt; 1,42 m</w:t>
            </w:r>
            <w:r>
              <w:rPr>
                <w:rStyle w:val="Tag"/>
                <w:lang w:val="es-AR"/>
              </w:rPr>
              <w:t>&lt;5824&gt;</w:t>
            </w:r>
            <w:r>
              <w:rPr>
                <w:lang w:val="es-AR"/>
              </w:rPr>
              <w:t>3</w:t>
            </w:r>
            <w:r>
              <w:rPr>
                <w:rStyle w:val="Tag"/>
                <w:lang w:val="es-AR"/>
              </w:rPr>
              <w:t>&lt;/5824&gt;</w:t>
            </w:r>
          </w:p>
        </w:tc>
      </w:tr>
      <w:tr w:rsidR="002C0613">
        <w:tc>
          <w:tcPr>
            <w:tcW w:w="0" w:type="auto"/>
            <w:shd w:val="clear" w:color="auto" w:fill="98FB98"/>
          </w:tcPr>
          <w:p w:rsidR="002C0613" w:rsidRDefault="00447A7D">
            <w:r>
              <w:rPr>
                <w:rStyle w:val="SegmentID"/>
              </w:rPr>
              <w:t>3071</w:t>
            </w:r>
            <w:r>
              <w:rPr>
                <w:rStyle w:val="TransUnitID"/>
              </w:rPr>
              <w:t>6ce30105-e312-4644-b29c-5b153bc8e2b8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3072</w:t>
            </w:r>
            <w:r>
              <w:rPr>
                <w:rStyle w:val="TransUnitID"/>
              </w:rPr>
              <w:t>2262e706-7d40-4d49-9e3f-6fca80cd1f4a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3073</w:t>
            </w:r>
            <w:r>
              <w:rPr>
                <w:rStyle w:val="TransUnitID"/>
              </w:rPr>
              <w:t>7bb7b4a1-ced6-4a48-8117-e72b2cfa7510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14.13V + 1.38 kWh/day</w:t>
            </w:r>
          </w:p>
        </w:tc>
        <w:tc>
          <w:tcPr>
            <w:tcW w:w="0" w:type="auto"/>
            <w:shd w:val="clear" w:color="auto" w:fill="98FB98"/>
          </w:tcPr>
          <w:p w:rsidR="002C0613" w:rsidRDefault="00447A7D">
            <w:pPr>
              <w:rPr>
                <w:lang w:val="es-AR"/>
              </w:rPr>
            </w:pPr>
            <w:r>
              <w:rPr>
                <w:lang w:val="es-AR"/>
              </w:rPr>
              <w:t>14,13V + 1,38 kWh/día</w:t>
            </w:r>
          </w:p>
        </w:tc>
      </w:tr>
      <w:tr w:rsidR="002C0613">
        <w:tc>
          <w:tcPr>
            <w:tcW w:w="0" w:type="auto"/>
            <w:shd w:val="clear" w:color="auto" w:fill="98FB98"/>
          </w:tcPr>
          <w:p w:rsidR="002C0613" w:rsidRDefault="00447A7D">
            <w:r>
              <w:rPr>
                <w:rStyle w:val="SegmentID"/>
              </w:rPr>
              <w:t>3074</w:t>
            </w:r>
            <w:r>
              <w:rPr>
                <w:rStyle w:val="TransUnitID"/>
              </w:rPr>
              <w:t>d26998ae-8ca3-4cd1-a9a4-1ad74931de2d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3075</w:t>
            </w:r>
            <w:r>
              <w:rPr>
                <w:rStyle w:val="TransUnitID"/>
              </w:rPr>
              <w:t>b88b0bb4-b61e-4f7c-85f4-b6896117ee48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5.760V + 6.125 kWh/day</w:t>
            </w:r>
          </w:p>
        </w:tc>
        <w:tc>
          <w:tcPr>
            <w:tcW w:w="0" w:type="auto"/>
            <w:shd w:val="clear" w:color="auto" w:fill="FFFFFF"/>
          </w:tcPr>
          <w:p w:rsidR="002C0613" w:rsidRDefault="00447A7D">
            <w:pPr>
              <w:rPr>
                <w:lang w:val="es-AR"/>
              </w:rPr>
            </w:pPr>
            <w:r>
              <w:rPr>
                <w:lang w:val="es-AR"/>
              </w:rPr>
              <w:t>≤ 5,760V + 6,125 kWh/día</w:t>
            </w:r>
          </w:p>
        </w:tc>
      </w:tr>
      <w:tr w:rsidR="002C0613">
        <w:tc>
          <w:tcPr>
            <w:tcW w:w="0" w:type="auto"/>
            <w:shd w:val="clear" w:color="auto" w:fill="98FB98"/>
          </w:tcPr>
          <w:p w:rsidR="002C0613" w:rsidRDefault="00447A7D">
            <w:r>
              <w:rPr>
                <w:rStyle w:val="SegmentID"/>
              </w:rPr>
              <w:t>3076</w:t>
            </w:r>
            <w:r>
              <w:rPr>
                <w:rStyle w:val="TransUnitID"/>
              </w:rPr>
              <w:t>2fd1f449-668a-4b76-ac19-625acdcf2636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3077</w:t>
            </w:r>
            <w:r>
              <w:rPr>
                <w:rStyle w:val="TransUnitID"/>
              </w:rPr>
              <w:t>3b32ce1e-cdc8-4c03-8e3b-d3569f9dab2d</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freezer, 1.42 ≤ V m</w:t>
            </w:r>
            <w:r>
              <w:rPr>
                <w:rStyle w:val="Tag"/>
              </w:rPr>
              <w:t>&lt;5846&gt;</w:t>
            </w:r>
            <w:r>
              <w:t>3</w:t>
            </w:r>
            <w:r>
              <w:rPr>
                <w:rStyle w:val="Tag"/>
              </w:rPr>
              <w:t>&lt;/5846&gt;</w:t>
            </w:r>
          </w:p>
        </w:tc>
        <w:tc>
          <w:tcPr>
            <w:tcW w:w="0" w:type="auto"/>
            <w:shd w:val="clear" w:color="auto" w:fill="F5DEB3"/>
          </w:tcPr>
          <w:p w:rsidR="002C0613" w:rsidRDefault="00447A7D">
            <w:pPr>
              <w:rPr>
                <w:lang w:val="es-AR"/>
              </w:rPr>
            </w:pPr>
            <w:r>
              <w:rPr>
                <w:lang w:val="es-AR"/>
              </w:rPr>
              <w:t xml:space="preserve">Congelador de fácil acceso con puerta de sólida, </w:t>
            </w:r>
            <w:r>
              <w:br/>
            </w:r>
            <w:r>
              <w:rPr>
                <w:lang w:val="es-AR"/>
              </w:rPr>
              <w:t>1,42 ≤ V m</w:t>
            </w:r>
            <w:r>
              <w:rPr>
                <w:rStyle w:val="Tag"/>
                <w:lang w:val="es-AR"/>
              </w:rPr>
              <w:t>&lt;5846&gt;</w:t>
            </w:r>
            <w:r>
              <w:rPr>
                <w:lang w:val="es-AR"/>
              </w:rPr>
              <w:t>3</w:t>
            </w:r>
            <w:r>
              <w:rPr>
                <w:rStyle w:val="Tag"/>
                <w:lang w:val="es-AR"/>
              </w:rPr>
              <w:t>&lt;/5846&gt;</w:t>
            </w:r>
          </w:p>
        </w:tc>
      </w:tr>
      <w:tr w:rsidR="002C0613">
        <w:tc>
          <w:tcPr>
            <w:tcW w:w="0" w:type="auto"/>
            <w:shd w:val="clear" w:color="auto" w:fill="98FB98"/>
          </w:tcPr>
          <w:p w:rsidR="002C0613" w:rsidRDefault="00447A7D">
            <w:r>
              <w:rPr>
                <w:rStyle w:val="SegmentID"/>
              </w:rPr>
              <w:t>3078</w:t>
            </w:r>
            <w:r>
              <w:rPr>
                <w:rStyle w:val="TransUnitID"/>
              </w:rPr>
              <w:t>7e118e46-e331-46e9-b338-0ea8821ff225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3079</w:t>
            </w:r>
            <w:r>
              <w:rPr>
                <w:rStyle w:val="TransUnitID"/>
              </w:rPr>
              <w:t>0a5f5795-0c5c-4425-9acf-5f4e0c6c5485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3080</w:t>
            </w:r>
            <w:r>
              <w:rPr>
                <w:rStyle w:val="TransUnitID"/>
              </w:rPr>
              <w:t>441d60f7-bc50-4008-80cc-467429c743a8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14.13V + 1.38 kWh/day</w:t>
            </w:r>
          </w:p>
        </w:tc>
        <w:tc>
          <w:tcPr>
            <w:tcW w:w="0" w:type="auto"/>
            <w:shd w:val="clear" w:color="auto" w:fill="98FB98"/>
          </w:tcPr>
          <w:p w:rsidR="002C0613" w:rsidRDefault="00447A7D">
            <w:pPr>
              <w:rPr>
                <w:lang w:val="es-AR"/>
              </w:rPr>
            </w:pPr>
            <w:r>
              <w:rPr>
                <w:lang w:val="es-AR"/>
              </w:rPr>
              <w:t>14,13V + 1,38 kWh/día</w:t>
            </w:r>
          </w:p>
        </w:tc>
      </w:tr>
      <w:tr w:rsidR="002C0613">
        <w:tc>
          <w:tcPr>
            <w:tcW w:w="0" w:type="auto"/>
            <w:shd w:val="clear" w:color="auto" w:fill="98FB98"/>
          </w:tcPr>
          <w:p w:rsidR="002C0613" w:rsidRDefault="00447A7D">
            <w:r>
              <w:rPr>
                <w:rStyle w:val="SegmentID"/>
              </w:rPr>
              <w:t>3081</w:t>
            </w:r>
            <w:r>
              <w:rPr>
                <w:rStyle w:val="TransUnitID"/>
              </w:rPr>
              <w:t>217e35f1-1037-4673-8a85-4494303927b1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3082</w:t>
            </w:r>
            <w:r>
              <w:rPr>
                <w:rStyle w:val="TransUnitID"/>
              </w:rPr>
              <w:t>00f072a3-37f5-4bc7-ae95-cd8c1ca31eef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5.583V + 6.333 kWh/day</w:t>
            </w:r>
          </w:p>
        </w:tc>
        <w:tc>
          <w:tcPr>
            <w:tcW w:w="0" w:type="auto"/>
            <w:shd w:val="clear" w:color="auto" w:fill="FFFFFF"/>
          </w:tcPr>
          <w:p w:rsidR="002C0613" w:rsidRDefault="00447A7D">
            <w:pPr>
              <w:rPr>
                <w:lang w:val="es-AR"/>
              </w:rPr>
            </w:pPr>
            <w:r>
              <w:rPr>
                <w:lang w:val="es-AR"/>
              </w:rPr>
              <w:t>≤ 5,583V + 6,333 kWh/día</w:t>
            </w:r>
          </w:p>
        </w:tc>
      </w:tr>
      <w:tr w:rsidR="002C0613">
        <w:tc>
          <w:tcPr>
            <w:tcW w:w="0" w:type="auto"/>
            <w:shd w:val="clear" w:color="auto" w:fill="98FB98"/>
          </w:tcPr>
          <w:p w:rsidR="002C0613" w:rsidRDefault="00447A7D">
            <w:r>
              <w:rPr>
                <w:rStyle w:val="SegmentID"/>
              </w:rPr>
              <w:t>3083</w:t>
            </w:r>
            <w:r>
              <w:rPr>
                <w:rStyle w:val="TransUnitID"/>
              </w:rPr>
              <w:t>817e6549-dce1-418a-a71d-c55c9d451ab9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3084</w:t>
            </w:r>
            <w:r>
              <w:rPr>
                <w:rStyle w:val="TransUnitID"/>
              </w:rPr>
              <w:t>803d1a93-d244-4bae-8d27-853433536ad4</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refrigerator, 0 &lt; V &lt; 0.42m</w:t>
            </w:r>
            <w:r>
              <w:rPr>
                <w:rStyle w:val="Tag"/>
              </w:rPr>
              <w:t>&lt;5868&gt;</w:t>
            </w:r>
            <w:r>
              <w:t>3</w:t>
            </w:r>
            <w:r>
              <w:rPr>
                <w:rStyle w:val="Tag"/>
              </w:rPr>
              <w:t>&lt;/5868&gt;</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0 &lt; V &lt; 0,42m</w:t>
            </w:r>
            <w:r>
              <w:rPr>
                <w:rStyle w:val="Tag"/>
                <w:lang w:val="es-AR"/>
              </w:rPr>
              <w:t>&lt;5868&gt;</w:t>
            </w:r>
            <w:r>
              <w:rPr>
                <w:lang w:val="es-AR"/>
              </w:rPr>
              <w:t>3</w:t>
            </w:r>
            <w:r>
              <w:rPr>
                <w:rStyle w:val="Tag"/>
                <w:lang w:val="es-AR"/>
              </w:rPr>
              <w:t>&lt;/5868&gt;</w:t>
            </w:r>
          </w:p>
        </w:tc>
      </w:tr>
      <w:tr w:rsidR="002C0613">
        <w:tc>
          <w:tcPr>
            <w:tcW w:w="0" w:type="auto"/>
            <w:shd w:val="clear" w:color="auto" w:fill="98FB98"/>
          </w:tcPr>
          <w:p w:rsidR="002C0613" w:rsidRDefault="00447A7D">
            <w:r>
              <w:rPr>
                <w:rStyle w:val="SegmentID"/>
              </w:rPr>
              <w:t>3085</w:t>
            </w:r>
            <w:r>
              <w:rPr>
                <w:rStyle w:val="TransUnitID"/>
              </w:rPr>
              <w:t>e709ac6a-7cb7-4da6-920e-8183673eb905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3086</w:t>
            </w:r>
            <w:r>
              <w:rPr>
                <w:rStyle w:val="TransUnitID"/>
              </w:rPr>
              <w:t>62ca5ac7-c422-4b6d-9e42-b1374d2ff15d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3087</w:t>
            </w:r>
            <w:r>
              <w:rPr>
                <w:rStyle w:val="TransUnitID"/>
              </w:rPr>
              <w:t>563add8b-3879-44ec-8cef-21aa03107074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3.53V + 2.04 kWh/day</w:t>
            </w:r>
          </w:p>
        </w:tc>
        <w:tc>
          <w:tcPr>
            <w:tcW w:w="0" w:type="auto"/>
            <w:shd w:val="clear" w:color="auto" w:fill="98FB98"/>
          </w:tcPr>
          <w:p w:rsidR="002C0613" w:rsidRDefault="00447A7D">
            <w:pPr>
              <w:rPr>
                <w:lang w:val="es-AR"/>
              </w:rPr>
            </w:pPr>
            <w:r>
              <w:rPr>
                <w:lang w:val="es-AR"/>
              </w:rPr>
              <w:t>3,53V + 2,04 kWh/día</w:t>
            </w:r>
          </w:p>
        </w:tc>
      </w:tr>
      <w:tr w:rsidR="002C0613">
        <w:tc>
          <w:tcPr>
            <w:tcW w:w="0" w:type="auto"/>
            <w:shd w:val="clear" w:color="auto" w:fill="98FB98"/>
          </w:tcPr>
          <w:p w:rsidR="002C0613" w:rsidRDefault="00447A7D">
            <w:r>
              <w:rPr>
                <w:rStyle w:val="SegmentID"/>
              </w:rPr>
              <w:t>3088</w:t>
            </w:r>
            <w:r>
              <w:rPr>
                <w:rStyle w:val="TransUnitID"/>
              </w:rPr>
              <w:t>a4465857-d88c-49af-97d8-de3f9d1f3274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3089</w:t>
            </w:r>
            <w:r>
              <w:rPr>
                <w:rStyle w:val="TransUnitID"/>
              </w:rPr>
              <w:t>af60cab0-73ec-4c0b-84d5-a0ed950ffea0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3.145V + 1.411 kWh/day</w:t>
            </w:r>
          </w:p>
        </w:tc>
        <w:tc>
          <w:tcPr>
            <w:tcW w:w="0" w:type="auto"/>
            <w:shd w:val="clear" w:color="auto" w:fill="FFFFFF"/>
          </w:tcPr>
          <w:p w:rsidR="002C0613" w:rsidRDefault="00447A7D">
            <w:pPr>
              <w:rPr>
                <w:lang w:val="es-AR"/>
              </w:rPr>
            </w:pPr>
            <w:r>
              <w:rPr>
                <w:lang w:val="es-AR"/>
              </w:rPr>
              <w:t>≤ 3,145V + 1,411 kWh/día</w:t>
            </w:r>
          </w:p>
        </w:tc>
      </w:tr>
      <w:tr w:rsidR="002C0613">
        <w:tc>
          <w:tcPr>
            <w:tcW w:w="0" w:type="auto"/>
            <w:shd w:val="clear" w:color="auto" w:fill="98FB98"/>
          </w:tcPr>
          <w:p w:rsidR="002C0613" w:rsidRDefault="00447A7D">
            <w:r>
              <w:rPr>
                <w:rStyle w:val="SegmentID"/>
              </w:rPr>
              <w:t>3090</w:t>
            </w:r>
            <w:r>
              <w:rPr>
                <w:rStyle w:val="TransUnitID"/>
              </w:rPr>
              <w:t>4cb67434-d060-41f0-a0f7-42098ddb8855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3091</w:t>
            </w:r>
            <w:r>
              <w:rPr>
                <w:rStyle w:val="TransUnitID"/>
              </w:rPr>
              <w:t>a205d9b0-4bcb-464d-97c7-20d1fc26b539</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Solid-door reach-in refrigerator, 0.42 ≤ V &lt; 0.85 m</w:t>
            </w:r>
            <w:r>
              <w:rPr>
                <w:rStyle w:val="Tag"/>
              </w:rPr>
              <w:t>&lt;5890&gt;</w:t>
            </w:r>
            <w:r>
              <w:t>3</w:t>
            </w:r>
            <w:r>
              <w:rPr>
                <w:rStyle w:val="Tag"/>
              </w:rPr>
              <w:t>&lt;/5890&gt;</w:t>
            </w:r>
          </w:p>
        </w:tc>
        <w:tc>
          <w:tcPr>
            <w:tcW w:w="0" w:type="auto"/>
            <w:shd w:val="clear" w:color="auto" w:fill="F5DEB3"/>
          </w:tcPr>
          <w:p w:rsidR="002C0613" w:rsidRDefault="00447A7D">
            <w:pPr>
              <w:rPr>
                <w:lang w:val="es-AR"/>
              </w:rPr>
            </w:pPr>
            <w:r>
              <w:rPr>
                <w:lang w:val="es-AR"/>
              </w:rPr>
              <w:t xml:space="preserve">Refrigerador de fácil acceso con puerta sólida, </w:t>
            </w:r>
            <w:r>
              <w:br/>
            </w:r>
            <w:r>
              <w:rPr>
                <w:lang w:val="es-AR"/>
              </w:rPr>
              <w:t>0,42 ≤ V &lt; 0,85 m</w:t>
            </w:r>
            <w:r>
              <w:rPr>
                <w:rStyle w:val="Tag"/>
                <w:lang w:val="es-AR"/>
              </w:rPr>
              <w:t>&lt;5890&gt;</w:t>
            </w:r>
            <w:r>
              <w:rPr>
                <w:lang w:val="es-AR"/>
              </w:rPr>
              <w:t>3</w:t>
            </w:r>
            <w:r>
              <w:rPr>
                <w:rStyle w:val="Tag"/>
                <w:lang w:val="es-AR"/>
              </w:rPr>
              <w:t>&lt;/5890&gt;</w:t>
            </w:r>
          </w:p>
        </w:tc>
      </w:tr>
      <w:tr w:rsidR="002C0613">
        <w:tc>
          <w:tcPr>
            <w:tcW w:w="0" w:type="auto"/>
            <w:shd w:val="clear" w:color="auto" w:fill="98FB98"/>
          </w:tcPr>
          <w:p w:rsidR="002C0613" w:rsidRDefault="00447A7D">
            <w:r>
              <w:rPr>
                <w:rStyle w:val="SegmentID"/>
              </w:rPr>
              <w:t>3092</w:t>
            </w:r>
            <w:r>
              <w:rPr>
                <w:rStyle w:val="TransUnitID"/>
              </w:rPr>
              <w:t>e048826a-1bd4-4eff-8f10-735005a23199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3093</w:t>
            </w:r>
            <w:r>
              <w:rPr>
                <w:rStyle w:val="TransUnitID"/>
              </w:rPr>
              <w:t>3444912c-76ad-4ea7-b02d-edc17d08527c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3094</w:t>
            </w:r>
            <w:r>
              <w:rPr>
                <w:rStyle w:val="TransUnitID"/>
              </w:rPr>
              <w:t>0e2e7e47-b47a-4e64-bd7f-c63d36eb8624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3.53V + 2.04 kWh/day</w:t>
            </w:r>
          </w:p>
        </w:tc>
        <w:tc>
          <w:tcPr>
            <w:tcW w:w="0" w:type="auto"/>
            <w:shd w:val="clear" w:color="auto" w:fill="98FB98"/>
          </w:tcPr>
          <w:p w:rsidR="002C0613" w:rsidRDefault="00447A7D">
            <w:pPr>
              <w:rPr>
                <w:lang w:val="es-AR"/>
              </w:rPr>
            </w:pPr>
            <w:r>
              <w:rPr>
                <w:lang w:val="es-AR"/>
              </w:rPr>
              <w:t>3,53V + 2,04 kWh/día</w:t>
            </w:r>
          </w:p>
        </w:tc>
      </w:tr>
      <w:tr w:rsidR="002C0613">
        <w:tc>
          <w:tcPr>
            <w:tcW w:w="0" w:type="auto"/>
            <w:shd w:val="clear" w:color="auto" w:fill="98FB98"/>
          </w:tcPr>
          <w:p w:rsidR="002C0613" w:rsidRDefault="00447A7D">
            <w:r>
              <w:rPr>
                <w:rStyle w:val="SegmentID"/>
              </w:rPr>
              <w:t>3095</w:t>
            </w:r>
            <w:r>
              <w:rPr>
                <w:rStyle w:val="TransUnitID"/>
              </w:rPr>
              <w:t>6e07e898-b78c-4c84-bbb4-be0202bbe845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3096</w:t>
            </w:r>
            <w:r>
              <w:rPr>
                <w:rStyle w:val="TransUnitID"/>
              </w:rPr>
              <w:t>a265f8d5-2e8e-421b-bc79-7e231272f4f4</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1.307V + 2.200 kWh/day</w:t>
            </w:r>
          </w:p>
        </w:tc>
        <w:tc>
          <w:tcPr>
            <w:tcW w:w="0" w:type="auto"/>
            <w:shd w:val="clear" w:color="auto" w:fill="FFFFFF"/>
          </w:tcPr>
          <w:p w:rsidR="002C0613" w:rsidRDefault="00447A7D">
            <w:pPr>
              <w:rPr>
                <w:lang w:val="es-AR"/>
              </w:rPr>
            </w:pPr>
            <w:r>
              <w:rPr>
                <w:lang w:val="es-AR"/>
              </w:rPr>
              <w:t>≤ 1,307V + 2,200 kWh/día</w:t>
            </w:r>
          </w:p>
        </w:tc>
      </w:tr>
      <w:tr w:rsidR="002C0613">
        <w:tc>
          <w:tcPr>
            <w:tcW w:w="0" w:type="auto"/>
            <w:shd w:val="clear" w:color="auto" w:fill="98FB98"/>
          </w:tcPr>
          <w:p w:rsidR="002C0613" w:rsidRDefault="00447A7D">
            <w:r>
              <w:rPr>
                <w:rStyle w:val="SegmentID"/>
              </w:rPr>
              <w:t>3097</w:t>
            </w:r>
            <w:r>
              <w:rPr>
                <w:rStyle w:val="TransUnitID"/>
              </w:rPr>
              <w:t>adaf7316-8932-4d65-b9a1-9894c9b0fffb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3098</w:t>
            </w:r>
            <w:r>
              <w:rPr>
                <w:rStyle w:val="TransUnitID"/>
              </w:rPr>
              <w:t>a09105db-ac49-45a0-8471-f07309fa4d3a</w:t>
            </w:r>
          </w:p>
        </w:tc>
        <w:tc>
          <w:tcPr>
            <w:tcW w:w="0" w:type="auto"/>
            <w:shd w:val="clear" w:color="auto" w:fill="F5DEB3"/>
          </w:tcPr>
          <w:p w:rsidR="002C0613" w:rsidRPr="00447A7D" w:rsidRDefault="00447A7D">
            <w:pPr>
              <w:rPr>
                <w:vanish/>
              </w:rPr>
            </w:pPr>
            <w:r w:rsidRPr="00447A7D">
              <w:rPr>
                <w:vanish/>
              </w:rPr>
              <w:t>Translation Approved (92%)</w:t>
            </w:r>
          </w:p>
        </w:tc>
        <w:tc>
          <w:tcPr>
            <w:tcW w:w="0" w:type="auto"/>
            <w:shd w:val="clear" w:color="auto" w:fill="F5DEB3"/>
          </w:tcPr>
          <w:p w:rsidR="002C0613" w:rsidRDefault="00447A7D">
            <w:r>
              <w:t>Solid-door reach-in refrigerator, 0.85 ≤ V &lt; 1.42 m</w:t>
            </w:r>
            <w:r>
              <w:rPr>
                <w:rStyle w:val="Tag"/>
              </w:rPr>
              <w:t>&lt;5912&gt;</w:t>
            </w:r>
            <w:r>
              <w:t>3</w:t>
            </w:r>
            <w:r>
              <w:rPr>
                <w:rStyle w:val="Tag"/>
              </w:rPr>
              <w:t>&lt;/5912&gt;</w:t>
            </w:r>
          </w:p>
        </w:tc>
        <w:tc>
          <w:tcPr>
            <w:tcW w:w="0" w:type="auto"/>
            <w:shd w:val="clear" w:color="auto" w:fill="F5DEB3"/>
          </w:tcPr>
          <w:p w:rsidR="002C0613" w:rsidRDefault="00447A7D">
            <w:pPr>
              <w:rPr>
                <w:lang w:val="es-AR"/>
              </w:rPr>
            </w:pPr>
            <w:r>
              <w:rPr>
                <w:lang w:val="es-AR"/>
              </w:rPr>
              <w:t xml:space="preserve">Refrigerador de fácil acceso con puerta de sólida, </w:t>
            </w:r>
            <w:r>
              <w:br/>
            </w:r>
            <w:r>
              <w:rPr>
                <w:lang w:val="es-AR"/>
              </w:rPr>
              <w:t>0,85 ≤ V &lt; 1,42 m</w:t>
            </w:r>
            <w:r>
              <w:rPr>
                <w:rStyle w:val="Tag"/>
                <w:lang w:val="es-AR"/>
              </w:rPr>
              <w:t>&lt;5912&gt;</w:t>
            </w:r>
            <w:r>
              <w:rPr>
                <w:lang w:val="es-AR"/>
              </w:rPr>
              <w:t>3</w:t>
            </w:r>
            <w:r>
              <w:rPr>
                <w:rStyle w:val="Tag"/>
                <w:lang w:val="es-AR"/>
              </w:rPr>
              <w:t>&lt;/5912&gt;</w:t>
            </w:r>
          </w:p>
        </w:tc>
      </w:tr>
      <w:tr w:rsidR="002C0613">
        <w:tc>
          <w:tcPr>
            <w:tcW w:w="0" w:type="auto"/>
            <w:shd w:val="clear" w:color="auto" w:fill="98FB98"/>
          </w:tcPr>
          <w:p w:rsidR="002C0613" w:rsidRDefault="00447A7D">
            <w:r>
              <w:rPr>
                <w:rStyle w:val="SegmentID"/>
              </w:rPr>
              <w:t>3099</w:t>
            </w:r>
            <w:r>
              <w:rPr>
                <w:rStyle w:val="TransUnitID"/>
              </w:rPr>
              <w:t>63b60819-93a0-4894-89b3-d88baa74d425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3100</w:t>
            </w:r>
            <w:r>
              <w:rPr>
                <w:rStyle w:val="TransUnitID"/>
              </w:rPr>
              <w:t>e15e01d0-eaae-42cc-b91a-26ab1b68dfd1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3101</w:t>
            </w:r>
            <w:r>
              <w:rPr>
                <w:rStyle w:val="TransUnitID"/>
              </w:rPr>
              <w:t>7dbc47d2-a6dc-4959-9bda-edfd2a133d42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3.53V + 2.04 kWh/day</w:t>
            </w:r>
          </w:p>
        </w:tc>
        <w:tc>
          <w:tcPr>
            <w:tcW w:w="0" w:type="auto"/>
            <w:shd w:val="clear" w:color="auto" w:fill="98FB98"/>
          </w:tcPr>
          <w:p w:rsidR="002C0613" w:rsidRDefault="00447A7D">
            <w:pPr>
              <w:rPr>
                <w:lang w:val="es-AR"/>
              </w:rPr>
            </w:pPr>
            <w:r>
              <w:rPr>
                <w:lang w:val="es-AR"/>
              </w:rPr>
              <w:t>3,53V + 2,04 kWh/día</w:t>
            </w:r>
          </w:p>
        </w:tc>
      </w:tr>
      <w:tr w:rsidR="002C0613">
        <w:tc>
          <w:tcPr>
            <w:tcW w:w="0" w:type="auto"/>
            <w:shd w:val="clear" w:color="auto" w:fill="98FB98"/>
          </w:tcPr>
          <w:p w:rsidR="002C0613" w:rsidRDefault="00447A7D">
            <w:r>
              <w:rPr>
                <w:rStyle w:val="SegmentID"/>
              </w:rPr>
              <w:t>3102</w:t>
            </w:r>
            <w:r>
              <w:rPr>
                <w:rStyle w:val="TransUnitID"/>
              </w:rPr>
              <w:t>a289c448-eb7b-496a-8807-a23860248c1e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3103</w:t>
            </w:r>
            <w:r>
              <w:rPr>
                <w:rStyle w:val="TransUnitID"/>
              </w:rPr>
              <w:t>8a69d3cb-7d32-4880-bcfd-9a6e0c8c119b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1.979V + 1.635 kWh/day</w:t>
            </w:r>
          </w:p>
        </w:tc>
        <w:tc>
          <w:tcPr>
            <w:tcW w:w="0" w:type="auto"/>
            <w:shd w:val="clear" w:color="auto" w:fill="FFFFFF"/>
          </w:tcPr>
          <w:p w:rsidR="002C0613" w:rsidRDefault="00447A7D">
            <w:pPr>
              <w:rPr>
                <w:lang w:val="es-AR"/>
              </w:rPr>
            </w:pPr>
            <w:r>
              <w:rPr>
                <w:lang w:val="es-AR"/>
              </w:rPr>
              <w:t>≤ 1,979V + 1,635 kWh/día</w:t>
            </w:r>
          </w:p>
        </w:tc>
      </w:tr>
      <w:tr w:rsidR="002C0613">
        <w:tc>
          <w:tcPr>
            <w:tcW w:w="0" w:type="auto"/>
            <w:shd w:val="clear" w:color="auto" w:fill="98FB98"/>
          </w:tcPr>
          <w:p w:rsidR="002C0613" w:rsidRDefault="00447A7D">
            <w:r>
              <w:rPr>
                <w:rStyle w:val="SegmentID"/>
              </w:rPr>
              <w:t>3104</w:t>
            </w:r>
            <w:r>
              <w:rPr>
                <w:rStyle w:val="TransUnitID"/>
              </w:rPr>
              <w:t>ec859e0a-3c96-47c5-a481-340fa7f48223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5DEB3"/>
          </w:tcPr>
          <w:p w:rsidR="002C0613" w:rsidRDefault="00447A7D">
            <w:r>
              <w:rPr>
                <w:rStyle w:val="SegmentID"/>
              </w:rPr>
              <w:t>3105</w:t>
            </w:r>
            <w:r>
              <w:rPr>
                <w:rStyle w:val="TransUnitID"/>
              </w:rPr>
              <w:t>ad76a85e-dae5-4bf9-8a8f-bf441cb7d71e</w:t>
            </w:r>
          </w:p>
        </w:tc>
        <w:tc>
          <w:tcPr>
            <w:tcW w:w="0" w:type="auto"/>
            <w:shd w:val="clear" w:color="auto" w:fill="F5DEB3"/>
          </w:tcPr>
          <w:p w:rsidR="002C0613" w:rsidRPr="00447A7D" w:rsidRDefault="00447A7D">
            <w:pPr>
              <w:rPr>
                <w:vanish/>
              </w:rPr>
            </w:pPr>
            <w:r w:rsidRPr="00447A7D">
              <w:rPr>
                <w:vanish/>
              </w:rPr>
              <w:t>Translation Approved (91%)</w:t>
            </w:r>
          </w:p>
        </w:tc>
        <w:tc>
          <w:tcPr>
            <w:tcW w:w="0" w:type="auto"/>
            <w:shd w:val="clear" w:color="auto" w:fill="F5DEB3"/>
          </w:tcPr>
          <w:p w:rsidR="002C0613" w:rsidRDefault="00447A7D">
            <w:r>
              <w:t>Solid-door reach-in refrigerator, 1.42 ≤ V m</w:t>
            </w:r>
            <w:r>
              <w:rPr>
                <w:rStyle w:val="Tag"/>
              </w:rPr>
              <w:t>&lt;5934&gt;</w:t>
            </w:r>
            <w:r>
              <w:t>3</w:t>
            </w:r>
            <w:r>
              <w:rPr>
                <w:rStyle w:val="Tag"/>
              </w:rPr>
              <w:t>&lt;/5934&gt;</w:t>
            </w:r>
          </w:p>
        </w:tc>
        <w:tc>
          <w:tcPr>
            <w:tcW w:w="0" w:type="auto"/>
            <w:shd w:val="clear" w:color="auto" w:fill="F5DEB3"/>
          </w:tcPr>
          <w:p w:rsidR="002C0613" w:rsidRDefault="00447A7D">
            <w:pPr>
              <w:rPr>
                <w:lang w:val="es-AR"/>
              </w:rPr>
            </w:pPr>
            <w:r>
              <w:rPr>
                <w:lang w:val="es-AR"/>
              </w:rPr>
              <w:t xml:space="preserve">Refrigerador de fácil acceso con puerta de sólida, </w:t>
            </w:r>
            <w:r>
              <w:br/>
            </w:r>
            <w:r>
              <w:rPr>
                <w:lang w:val="es-AR"/>
              </w:rPr>
              <w:t>1,42 ≤ V m</w:t>
            </w:r>
            <w:r>
              <w:rPr>
                <w:rStyle w:val="Tag"/>
                <w:lang w:val="es-AR"/>
              </w:rPr>
              <w:t>&lt;5934&gt;</w:t>
            </w:r>
            <w:r>
              <w:rPr>
                <w:lang w:val="es-AR"/>
              </w:rPr>
              <w:t>3</w:t>
            </w:r>
            <w:r>
              <w:rPr>
                <w:rStyle w:val="Tag"/>
                <w:lang w:val="es-AR"/>
              </w:rPr>
              <w:t>&lt;/5934&gt;</w:t>
            </w:r>
          </w:p>
        </w:tc>
      </w:tr>
      <w:tr w:rsidR="002C0613">
        <w:tc>
          <w:tcPr>
            <w:tcW w:w="0" w:type="auto"/>
            <w:shd w:val="clear" w:color="auto" w:fill="98FB98"/>
          </w:tcPr>
          <w:p w:rsidR="002C0613" w:rsidRDefault="00447A7D">
            <w:r>
              <w:rPr>
                <w:rStyle w:val="SegmentID"/>
              </w:rPr>
              <w:t>3106</w:t>
            </w:r>
            <w:r>
              <w:rPr>
                <w:rStyle w:val="TransUnitID"/>
              </w:rPr>
              <w:t>bd0c3ac8-b715-4e68-ad22-1fb1da926d9c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3107</w:t>
            </w:r>
            <w:r>
              <w:rPr>
                <w:rStyle w:val="TransUnitID"/>
              </w:rPr>
              <w:t>a79f8d93-4abb-433f-9e4e-177b33b1b8cc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Refrig</w:t>
            </w:r>
          </w:p>
        </w:tc>
        <w:tc>
          <w:tcPr>
            <w:tcW w:w="0" w:type="auto"/>
            <w:shd w:val="clear" w:color="auto" w:fill="98FB98"/>
          </w:tcPr>
          <w:p w:rsidR="002C0613" w:rsidRDefault="00447A7D">
            <w:pPr>
              <w:rPr>
                <w:lang w:val="es-AR"/>
              </w:rPr>
            </w:pPr>
            <w:r>
              <w:rPr>
                <w:lang w:val="es-AR"/>
              </w:rPr>
              <w:t>Refrig</w:t>
            </w:r>
          </w:p>
        </w:tc>
      </w:tr>
      <w:tr w:rsidR="002C0613">
        <w:tc>
          <w:tcPr>
            <w:tcW w:w="0" w:type="auto"/>
            <w:shd w:val="clear" w:color="auto" w:fill="98FB98"/>
          </w:tcPr>
          <w:p w:rsidR="002C0613" w:rsidRDefault="00447A7D">
            <w:r>
              <w:rPr>
                <w:rStyle w:val="SegmentID"/>
              </w:rPr>
              <w:t>3108</w:t>
            </w:r>
            <w:r>
              <w:rPr>
                <w:rStyle w:val="TransUnitID"/>
              </w:rPr>
              <w:t>80d41bc6-cb39-4331-80c3-3bd2540fa093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3.53V + 2.04 kWh/day</w:t>
            </w:r>
          </w:p>
        </w:tc>
        <w:tc>
          <w:tcPr>
            <w:tcW w:w="0" w:type="auto"/>
            <w:shd w:val="clear" w:color="auto" w:fill="98FB98"/>
          </w:tcPr>
          <w:p w:rsidR="002C0613" w:rsidRDefault="00447A7D">
            <w:pPr>
              <w:rPr>
                <w:lang w:val="es-AR"/>
              </w:rPr>
            </w:pPr>
            <w:r>
              <w:rPr>
                <w:lang w:val="es-AR"/>
              </w:rPr>
              <w:t>3,53V + 2,04 kWh/día</w:t>
            </w:r>
          </w:p>
        </w:tc>
      </w:tr>
      <w:tr w:rsidR="002C0613">
        <w:tc>
          <w:tcPr>
            <w:tcW w:w="0" w:type="auto"/>
            <w:shd w:val="clear" w:color="auto" w:fill="98FB98"/>
          </w:tcPr>
          <w:p w:rsidR="002C0613" w:rsidRDefault="00447A7D">
            <w:r>
              <w:rPr>
                <w:rStyle w:val="SegmentID"/>
              </w:rPr>
              <w:t>3109</w:t>
            </w:r>
            <w:r>
              <w:rPr>
                <w:rStyle w:val="TransUnitID"/>
              </w:rPr>
              <w:t>9e4b9b8a-240a-4239-8dfa-a471d45fe02e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FFFFFF"/>
          </w:tcPr>
          <w:p w:rsidR="002C0613" w:rsidRDefault="00447A7D">
            <w:r>
              <w:rPr>
                <w:rStyle w:val="SegmentID"/>
              </w:rPr>
              <w:t>3110</w:t>
            </w:r>
            <w:r>
              <w:rPr>
                <w:rStyle w:val="TransUnitID"/>
              </w:rPr>
              <w:t>f0df8d5b-909b-453a-950f-a1296da64e90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 2.120V + 1.416 kWh/day</w:t>
            </w:r>
          </w:p>
        </w:tc>
        <w:tc>
          <w:tcPr>
            <w:tcW w:w="0" w:type="auto"/>
            <w:shd w:val="clear" w:color="auto" w:fill="FFFFFF"/>
          </w:tcPr>
          <w:p w:rsidR="002C0613" w:rsidRDefault="00447A7D">
            <w:pPr>
              <w:rPr>
                <w:lang w:val="es-AR"/>
              </w:rPr>
            </w:pPr>
            <w:r>
              <w:rPr>
                <w:lang w:val="es-AR"/>
              </w:rPr>
              <w:t>≤ 2,120V + 1,416 kWh/día</w:t>
            </w:r>
          </w:p>
        </w:tc>
      </w:tr>
      <w:tr w:rsidR="002C0613">
        <w:tc>
          <w:tcPr>
            <w:tcW w:w="0" w:type="auto"/>
            <w:shd w:val="clear" w:color="auto" w:fill="98FB98"/>
          </w:tcPr>
          <w:p w:rsidR="002C0613" w:rsidRDefault="00447A7D">
            <w:r>
              <w:rPr>
                <w:rStyle w:val="SegmentID"/>
              </w:rPr>
              <w:t>3111</w:t>
            </w:r>
            <w:r>
              <w:rPr>
                <w:rStyle w:val="TransUnitID"/>
              </w:rPr>
              <w:t>f73428e6-0cf4-425c-823d-84cb22ee0afe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3112</w:t>
            </w:r>
            <w:r>
              <w:rPr>
                <w:rStyle w:val="TransUnitID"/>
              </w:rPr>
              <w:t>51e24f7e-493c-44c2-870f-ed126b9b2f5e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Clothes washer</w:t>
            </w:r>
          </w:p>
        </w:tc>
        <w:tc>
          <w:tcPr>
            <w:tcW w:w="0" w:type="auto"/>
            <w:shd w:val="clear" w:color="auto" w:fill="98FB98"/>
          </w:tcPr>
          <w:p w:rsidR="002C0613" w:rsidRDefault="00447A7D">
            <w:pPr>
              <w:rPr>
                <w:lang w:val="es-AR"/>
              </w:rPr>
            </w:pPr>
            <w:r>
              <w:rPr>
                <w:lang w:val="es-AR"/>
              </w:rPr>
              <w:t>Lavadora de ropa</w:t>
            </w:r>
          </w:p>
        </w:tc>
      </w:tr>
      <w:tr w:rsidR="002C0613">
        <w:tc>
          <w:tcPr>
            <w:tcW w:w="0" w:type="auto"/>
            <w:shd w:val="clear" w:color="auto" w:fill="98FB98"/>
          </w:tcPr>
          <w:p w:rsidR="002C0613" w:rsidRDefault="00447A7D">
            <w:r>
              <w:rPr>
                <w:rStyle w:val="SegmentID"/>
              </w:rPr>
              <w:t>3113</w:t>
            </w:r>
            <w:r>
              <w:rPr>
                <w:rStyle w:val="TransUnitID"/>
              </w:rPr>
              <w:t>d572eaea-1e1a-41c9-be28-cb8f5b959496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Gas</w:t>
            </w:r>
          </w:p>
        </w:tc>
        <w:tc>
          <w:tcPr>
            <w:tcW w:w="0" w:type="auto"/>
            <w:shd w:val="clear" w:color="auto" w:fill="98FB98"/>
          </w:tcPr>
          <w:p w:rsidR="002C0613" w:rsidRDefault="00447A7D">
            <w:pPr>
              <w:rPr>
                <w:lang w:val="es-AR"/>
              </w:rPr>
            </w:pPr>
            <w:r>
              <w:rPr>
                <w:lang w:val="es-AR"/>
              </w:rPr>
              <w:t>Gas</w:t>
            </w:r>
          </w:p>
        </w:tc>
      </w:tr>
      <w:tr w:rsidR="002C0613">
        <w:tc>
          <w:tcPr>
            <w:tcW w:w="0" w:type="auto"/>
            <w:shd w:val="clear" w:color="auto" w:fill="98FB98"/>
          </w:tcPr>
          <w:p w:rsidR="002C0613" w:rsidRDefault="00447A7D">
            <w:r>
              <w:rPr>
                <w:rStyle w:val="SegmentID"/>
              </w:rPr>
              <w:t>3114</w:t>
            </w:r>
            <w:r>
              <w:rPr>
                <w:rStyle w:val="TransUnitID"/>
              </w:rPr>
              <w:t>5ff74f9e-becd-41ee-b615-a9bb756e385c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3115</w:t>
            </w:r>
            <w:r>
              <w:rPr>
                <w:rStyle w:val="TransUnitID"/>
              </w:rPr>
              <w:t>8443ece7-0c0f-42f9-97c8-f28c537f5620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1.72 MEF</w:t>
            </w:r>
          </w:p>
        </w:tc>
        <w:tc>
          <w:tcPr>
            <w:tcW w:w="0" w:type="auto"/>
            <w:shd w:val="clear" w:color="auto" w:fill="98FB98"/>
          </w:tcPr>
          <w:p w:rsidR="002C0613" w:rsidRDefault="00447A7D">
            <w:pPr>
              <w:rPr>
                <w:lang w:val="es-AR"/>
              </w:rPr>
            </w:pPr>
            <w:r>
              <w:rPr>
                <w:lang w:val="es-AR"/>
              </w:rPr>
              <w:t>1,72 MEF</w:t>
            </w:r>
          </w:p>
        </w:tc>
      </w:tr>
      <w:tr w:rsidR="002C0613">
        <w:tc>
          <w:tcPr>
            <w:tcW w:w="0" w:type="auto"/>
            <w:shd w:val="clear" w:color="auto" w:fill="98FB98"/>
          </w:tcPr>
          <w:p w:rsidR="002C0613" w:rsidRDefault="00447A7D">
            <w:r>
              <w:rPr>
                <w:rStyle w:val="SegmentID"/>
              </w:rPr>
              <w:t>3116</w:t>
            </w:r>
            <w:r>
              <w:rPr>
                <w:rStyle w:val="TransUnitID"/>
              </w:rPr>
              <w:t>1fddf36b-3aac-4a3f-9842-a514c15b3c59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2.00 MEF</w:t>
            </w:r>
          </w:p>
        </w:tc>
        <w:tc>
          <w:tcPr>
            <w:tcW w:w="0" w:type="auto"/>
            <w:shd w:val="clear" w:color="auto" w:fill="98FB98"/>
          </w:tcPr>
          <w:p w:rsidR="002C0613" w:rsidRDefault="00447A7D">
            <w:pPr>
              <w:rPr>
                <w:lang w:val="es-AR"/>
              </w:rPr>
            </w:pPr>
            <w:r>
              <w:rPr>
                <w:lang w:val="es-AR"/>
              </w:rPr>
              <w:t>2 MEF</w:t>
            </w:r>
          </w:p>
        </w:tc>
      </w:tr>
      <w:tr w:rsidR="002C0613">
        <w:tc>
          <w:tcPr>
            <w:tcW w:w="0" w:type="auto"/>
            <w:shd w:val="clear" w:color="auto" w:fill="98FB98"/>
          </w:tcPr>
          <w:p w:rsidR="002C0613" w:rsidRDefault="00447A7D">
            <w:r>
              <w:rPr>
                <w:rStyle w:val="SegmentID"/>
              </w:rPr>
              <w:t>3117</w:t>
            </w:r>
            <w:r>
              <w:rPr>
                <w:rStyle w:val="TransUnitID"/>
              </w:rPr>
              <w:t>03c22077-bc3a-44c5-b00c-32e973fbfcaf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Door-type dish machine, high temp</w:t>
            </w:r>
          </w:p>
        </w:tc>
        <w:tc>
          <w:tcPr>
            <w:tcW w:w="0" w:type="auto"/>
            <w:shd w:val="clear" w:color="auto" w:fill="98FB98"/>
          </w:tcPr>
          <w:p w:rsidR="002C0613" w:rsidRDefault="00447A7D">
            <w:pPr>
              <w:rPr>
                <w:lang w:val="es-AR"/>
              </w:rPr>
            </w:pPr>
            <w:r>
              <w:rPr>
                <w:lang w:val="es-AR"/>
              </w:rPr>
              <w:t>Lavaplatos de tipo puerta, alta temp</w:t>
            </w:r>
          </w:p>
        </w:tc>
      </w:tr>
      <w:tr w:rsidR="002C0613">
        <w:tc>
          <w:tcPr>
            <w:tcW w:w="0" w:type="auto"/>
            <w:shd w:val="clear" w:color="auto" w:fill="98FB98"/>
          </w:tcPr>
          <w:p w:rsidR="002C0613" w:rsidRDefault="00447A7D">
            <w:r>
              <w:rPr>
                <w:rStyle w:val="SegmentID"/>
              </w:rPr>
              <w:t>3118</w:t>
            </w:r>
            <w:r>
              <w:rPr>
                <w:rStyle w:val="TransUnitID"/>
              </w:rPr>
              <w:t>6ffdd538-58f3-44ff-afa2-c6fa5bf20d80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3119</w:t>
            </w:r>
            <w:r>
              <w:rPr>
                <w:rStyle w:val="TransUnitID"/>
              </w:rPr>
              <w:t>f891ff29-84dd-4814-a0ce-88e3ac8b2e86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3120</w:t>
            </w:r>
            <w:r>
              <w:rPr>
                <w:rStyle w:val="TransUnitID"/>
              </w:rPr>
              <w:t>4a532d21-2eb7-478a-929a-3d1c875b0ad7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3121</w:t>
            </w:r>
            <w:r>
              <w:rPr>
                <w:rStyle w:val="TransUnitID"/>
              </w:rPr>
              <w:t>047b6219-e81b-4a75-80e5-59586e1cfb9c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1.0 kW</w:t>
            </w:r>
          </w:p>
        </w:tc>
        <w:tc>
          <w:tcPr>
            <w:tcW w:w="0" w:type="auto"/>
            <w:shd w:val="clear" w:color="auto" w:fill="98FB98"/>
          </w:tcPr>
          <w:p w:rsidR="002C0613" w:rsidRDefault="00447A7D">
            <w:pPr>
              <w:rPr>
                <w:lang w:val="es-AR"/>
              </w:rPr>
            </w:pPr>
            <w:r>
              <w:rPr>
                <w:lang w:val="es-AR"/>
              </w:rPr>
              <w:t>1 kW</w:t>
            </w:r>
          </w:p>
        </w:tc>
      </w:tr>
      <w:tr w:rsidR="002C0613">
        <w:tc>
          <w:tcPr>
            <w:tcW w:w="0" w:type="auto"/>
            <w:shd w:val="clear" w:color="auto" w:fill="98FB98"/>
          </w:tcPr>
          <w:p w:rsidR="002C0613" w:rsidRDefault="00447A7D">
            <w:r>
              <w:rPr>
                <w:rStyle w:val="SegmentID"/>
              </w:rPr>
              <w:t>3122</w:t>
            </w:r>
            <w:r>
              <w:rPr>
                <w:rStyle w:val="TransUnitID"/>
              </w:rPr>
              <w:t>203b8c9c-6cb8-4820-bf9f-1754510250ea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3123</w:t>
            </w:r>
            <w:r>
              <w:rPr>
                <w:rStyle w:val="TransUnitID"/>
              </w:rPr>
              <w:t>7e1c64df-120c-4912-bbc4-23d890d7ca44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0.70 kW</w:t>
            </w:r>
          </w:p>
        </w:tc>
        <w:tc>
          <w:tcPr>
            <w:tcW w:w="0" w:type="auto"/>
            <w:shd w:val="clear" w:color="auto" w:fill="98FB98"/>
          </w:tcPr>
          <w:p w:rsidR="002C0613" w:rsidRDefault="00447A7D">
            <w:pPr>
              <w:rPr>
                <w:lang w:val="es-AR"/>
              </w:rPr>
            </w:pPr>
            <w:r>
              <w:rPr>
                <w:lang w:val="es-AR"/>
              </w:rPr>
              <w:t>0,70 kW</w:t>
            </w:r>
          </w:p>
        </w:tc>
      </w:tr>
      <w:tr w:rsidR="002C0613">
        <w:tc>
          <w:tcPr>
            <w:tcW w:w="0" w:type="auto"/>
            <w:shd w:val="clear" w:color="auto" w:fill="98FB98"/>
          </w:tcPr>
          <w:p w:rsidR="002C0613" w:rsidRDefault="00447A7D">
            <w:r>
              <w:rPr>
                <w:rStyle w:val="SegmentID"/>
              </w:rPr>
              <w:t>3124</w:t>
            </w:r>
            <w:r>
              <w:rPr>
                <w:rStyle w:val="TransUnitID"/>
              </w:rPr>
              <w:t>eaf8edda-1966-4bc9-a37a-e79fba5f2983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Door-type dish machine, low temp</w:t>
            </w:r>
          </w:p>
        </w:tc>
        <w:tc>
          <w:tcPr>
            <w:tcW w:w="0" w:type="auto"/>
            <w:shd w:val="clear" w:color="auto" w:fill="98FB98"/>
          </w:tcPr>
          <w:p w:rsidR="002C0613" w:rsidRDefault="00447A7D">
            <w:pPr>
              <w:rPr>
                <w:lang w:val="es-AR"/>
              </w:rPr>
            </w:pPr>
            <w:r>
              <w:rPr>
                <w:lang w:val="es-AR"/>
              </w:rPr>
              <w:t>Lavaplatos de tipo puerta, baja temp</w:t>
            </w:r>
          </w:p>
        </w:tc>
      </w:tr>
      <w:tr w:rsidR="002C0613">
        <w:tc>
          <w:tcPr>
            <w:tcW w:w="0" w:type="auto"/>
            <w:shd w:val="clear" w:color="auto" w:fill="98FB98"/>
          </w:tcPr>
          <w:p w:rsidR="002C0613" w:rsidRDefault="00447A7D">
            <w:r>
              <w:rPr>
                <w:rStyle w:val="SegmentID"/>
              </w:rPr>
              <w:t>3125</w:t>
            </w:r>
            <w:r>
              <w:rPr>
                <w:rStyle w:val="TransUnitID"/>
              </w:rPr>
              <w:t>8a45d0e6-3a89-49b3-bf83-68e6b0a301c4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3126</w:t>
            </w:r>
            <w:r>
              <w:rPr>
                <w:rStyle w:val="TransUnitID"/>
              </w:rPr>
              <w:t>be2c1ed7-f635-42b3-aebe-3488b60d0670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3127</w:t>
            </w:r>
            <w:r>
              <w:rPr>
                <w:rStyle w:val="TransUnitID"/>
              </w:rPr>
              <w:t>c4b7635c-f9fb-45d4-a910-f330f8ff6a9c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3128</w:t>
            </w:r>
            <w:r>
              <w:rPr>
                <w:rStyle w:val="TransUnitID"/>
              </w:rPr>
              <w:t>64fda67e-8680-4437-9b7e-86f582622782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0.6 kW</w:t>
            </w:r>
          </w:p>
        </w:tc>
        <w:tc>
          <w:tcPr>
            <w:tcW w:w="0" w:type="auto"/>
            <w:shd w:val="clear" w:color="auto" w:fill="98FB98"/>
          </w:tcPr>
          <w:p w:rsidR="002C0613" w:rsidRDefault="00447A7D">
            <w:pPr>
              <w:rPr>
                <w:lang w:val="es-AR"/>
              </w:rPr>
            </w:pPr>
            <w:r>
              <w:rPr>
                <w:lang w:val="es-AR"/>
              </w:rPr>
              <w:t>0,6 kW</w:t>
            </w:r>
          </w:p>
        </w:tc>
      </w:tr>
      <w:tr w:rsidR="002C0613">
        <w:tc>
          <w:tcPr>
            <w:tcW w:w="0" w:type="auto"/>
            <w:shd w:val="clear" w:color="auto" w:fill="98FB98"/>
          </w:tcPr>
          <w:p w:rsidR="002C0613" w:rsidRDefault="00447A7D">
            <w:r>
              <w:rPr>
                <w:rStyle w:val="SegmentID"/>
              </w:rPr>
              <w:t>3129</w:t>
            </w:r>
            <w:r>
              <w:rPr>
                <w:rStyle w:val="TransUnitID"/>
              </w:rPr>
              <w:t>85b5a319-b0cd-44aa-9bde-efd5803b40d9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3130</w:t>
            </w:r>
            <w:r>
              <w:rPr>
                <w:rStyle w:val="TransUnitID"/>
              </w:rPr>
              <w:t>3f3298dc-6f8e-4da2-a162-92c26a26a639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0.6 kW</w:t>
            </w:r>
          </w:p>
        </w:tc>
        <w:tc>
          <w:tcPr>
            <w:tcW w:w="0" w:type="auto"/>
            <w:shd w:val="clear" w:color="auto" w:fill="98FB98"/>
          </w:tcPr>
          <w:p w:rsidR="002C0613" w:rsidRDefault="00447A7D">
            <w:pPr>
              <w:rPr>
                <w:lang w:val="es-AR"/>
              </w:rPr>
            </w:pPr>
            <w:r>
              <w:rPr>
                <w:lang w:val="es-AR"/>
              </w:rPr>
              <w:t>0,6 kW</w:t>
            </w:r>
          </w:p>
        </w:tc>
      </w:tr>
      <w:tr w:rsidR="002C0613">
        <w:tc>
          <w:tcPr>
            <w:tcW w:w="0" w:type="auto"/>
            <w:shd w:val="clear" w:color="auto" w:fill="98FB98"/>
          </w:tcPr>
          <w:p w:rsidR="002C0613" w:rsidRDefault="00447A7D">
            <w:r>
              <w:rPr>
                <w:rStyle w:val="SegmentID"/>
              </w:rPr>
              <w:t>3131</w:t>
            </w:r>
            <w:r>
              <w:rPr>
                <w:rStyle w:val="TransUnitID"/>
              </w:rPr>
              <w:t>8cdbf17a-7dfe-4cd5-b6bf-73c7a4f57544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Multitank rack conveyor dish machine, high temp</w:t>
            </w:r>
          </w:p>
        </w:tc>
        <w:tc>
          <w:tcPr>
            <w:tcW w:w="0" w:type="auto"/>
            <w:shd w:val="clear" w:color="auto" w:fill="98FB98"/>
          </w:tcPr>
          <w:p w:rsidR="002C0613" w:rsidRDefault="00447A7D">
            <w:pPr>
              <w:rPr>
                <w:lang w:val="es-AR"/>
              </w:rPr>
            </w:pPr>
            <w:r>
              <w:rPr>
                <w:lang w:val="es-AR"/>
              </w:rPr>
              <w:t>Lavaplatos de cinta para cestas con múltiples cubas, alta temp</w:t>
            </w:r>
          </w:p>
        </w:tc>
      </w:tr>
      <w:tr w:rsidR="002C0613">
        <w:tc>
          <w:tcPr>
            <w:tcW w:w="0" w:type="auto"/>
            <w:shd w:val="clear" w:color="auto" w:fill="98FB98"/>
          </w:tcPr>
          <w:p w:rsidR="002C0613" w:rsidRDefault="00447A7D">
            <w:r>
              <w:rPr>
                <w:rStyle w:val="SegmentID"/>
              </w:rPr>
              <w:t>3132</w:t>
            </w:r>
            <w:r>
              <w:rPr>
                <w:rStyle w:val="TransUnitID"/>
              </w:rPr>
              <w:t>63e56a2d-c67e-4443-991b-ab24db69a65d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3133</w:t>
            </w:r>
            <w:r>
              <w:rPr>
                <w:rStyle w:val="TransUnitID"/>
              </w:rPr>
              <w:t>153f9256-bc7b-4da1-a5db-3fe8c2e3d4bf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3134</w:t>
            </w:r>
            <w:r>
              <w:rPr>
                <w:rStyle w:val="TransUnitID"/>
              </w:rPr>
              <w:t>c34f67e1-ffd0-43d9-b006-4b234ef4d6b6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3135</w:t>
            </w:r>
            <w:r>
              <w:rPr>
                <w:rStyle w:val="TransUnitID"/>
              </w:rPr>
              <w:t>39b436de-462a-45a6-a884-ce0f94a5d5f2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2.6 kW</w:t>
            </w:r>
          </w:p>
        </w:tc>
        <w:tc>
          <w:tcPr>
            <w:tcW w:w="0" w:type="auto"/>
            <w:shd w:val="clear" w:color="auto" w:fill="98FB98"/>
          </w:tcPr>
          <w:p w:rsidR="002C0613" w:rsidRDefault="00447A7D">
            <w:pPr>
              <w:rPr>
                <w:lang w:val="es-AR"/>
              </w:rPr>
            </w:pPr>
            <w:r>
              <w:rPr>
                <w:lang w:val="es-AR"/>
              </w:rPr>
              <w:t>2,6 kW</w:t>
            </w:r>
          </w:p>
        </w:tc>
      </w:tr>
      <w:tr w:rsidR="002C0613">
        <w:tc>
          <w:tcPr>
            <w:tcW w:w="0" w:type="auto"/>
            <w:shd w:val="clear" w:color="auto" w:fill="98FB98"/>
          </w:tcPr>
          <w:p w:rsidR="002C0613" w:rsidRDefault="00447A7D">
            <w:r>
              <w:rPr>
                <w:rStyle w:val="SegmentID"/>
              </w:rPr>
              <w:t>3136</w:t>
            </w:r>
            <w:r>
              <w:rPr>
                <w:rStyle w:val="TransUnitID"/>
              </w:rPr>
              <w:t>3bb6783c-9a10-417b-87cd-9ce84ca7c2b2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3137</w:t>
            </w:r>
            <w:r>
              <w:rPr>
                <w:rStyle w:val="TransUnitID"/>
              </w:rPr>
              <w:t>4a78c24a-941e-4182-a0e6-f6a093365bf1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2.25 kW</w:t>
            </w:r>
          </w:p>
        </w:tc>
        <w:tc>
          <w:tcPr>
            <w:tcW w:w="0" w:type="auto"/>
            <w:shd w:val="clear" w:color="auto" w:fill="98FB98"/>
          </w:tcPr>
          <w:p w:rsidR="002C0613" w:rsidRDefault="00447A7D">
            <w:pPr>
              <w:rPr>
                <w:lang w:val="es-AR"/>
              </w:rPr>
            </w:pPr>
            <w:r>
              <w:rPr>
                <w:lang w:val="es-AR"/>
              </w:rPr>
              <w:t>2,25 kW</w:t>
            </w:r>
          </w:p>
        </w:tc>
      </w:tr>
      <w:tr w:rsidR="002C0613">
        <w:tc>
          <w:tcPr>
            <w:tcW w:w="0" w:type="auto"/>
            <w:shd w:val="clear" w:color="auto" w:fill="98FB98"/>
          </w:tcPr>
          <w:p w:rsidR="002C0613" w:rsidRDefault="00447A7D">
            <w:r>
              <w:rPr>
                <w:rStyle w:val="SegmentID"/>
              </w:rPr>
              <w:t>3138</w:t>
            </w:r>
            <w:r>
              <w:rPr>
                <w:rStyle w:val="TransUnitID"/>
              </w:rPr>
              <w:t>56706b15-36bc-4aef-917d-4aac9d84ef5a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Multitank rack conveyor dish machine, low temp</w:t>
            </w:r>
          </w:p>
        </w:tc>
        <w:tc>
          <w:tcPr>
            <w:tcW w:w="0" w:type="auto"/>
            <w:shd w:val="clear" w:color="auto" w:fill="98FB98"/>
          </w:tcPr>
          <w:p w:rsidR="002C0613" w:rsidRDefault="00447A7D">
            <w:pPr>
              <w:rPr>
                <w:lang w:val="es-AR"/>
              </w:rPr>
            </w:pPr>
            <w:r>
              <w:rPr>
                <w:lang w:val="es-AR"/>
              </w:rPr>
              <w:t>Lavaplatos de cinta para cestas con múltiples cubas, baja temp</w:t>
            </w:r>
          </w:p>
        </w:tc>
      </w:tr>
      <w:tr w:rsidR="002C0613">
        <w:tc>
          <w:tcPr>
            <w:tcW w:w="0" w:type="auto"/>
            <w:shd w:val="clear" w:color="auto" w:fill="98FB98"/>
          </w:tcPr>
          <w:p w:rsidR="002C0613" w:rsidRDefault="00447A7D">
            <w:r>
              <w:rPr>
                <w:rStyle w:val="SegmentID"/>
              </w:rPr>
              <w:t>3139</w:t>
            </w:r>
            <w:r>
              <w:rPr>
                <w:rStyle w:val="TransUnitID"/>
              </w:rPr>
              <w:t>4c84d79f-b448-4958-b3ce-144a59e63e4b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3140</w:t>
            </w:r>
            <w:r>
              <w:rPr>
                <w:rStyle w:val="TransUnitID"/>
              </w:rPr>
              <w:t>1a741baf-c4d1-4c7a-858f-363f09732732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3141</w:t>
            </w:r>
            <w:r>
              <w:rPr>
                <w:rStyle w:val="TransUnitID"/>
              </w:rPr>
              <w:t>674f35b8-f443-4673-884e-676d9f1ff104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3142</w:t>
            </w:r>
            <w:r>
              <w:rPr>
                <w:rStyle w:val="TransUnitID"/>
              </w:rPr>
              <w:t>a16d90e0-b44c-4840-a4c0-d6f011d6f87a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3143</w:t>
            </w:r>
            <w:r>
              <w:rPr>
                <w:rStyle w:val="TransUnitID"/>
              </w:rPr>
              <w:t>dadb6ca3-8d4e-42ea-a55b-570f414750a3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3144</w:t>
            </w:r>
            <w:r>
              <w:rPr>
                <w:rStyle w:val="TransUnitID"/>
              </w:rPr>
              <w:t>9d76c69e-1234-4de0-a915-1cf1aadd4657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3145</w:t>
            </w:r>
            <w:r>
              <w:rPr>
                <w:rStyle w:val="TransUnitID"/>
              </w:rPr>
              <w:t>9500ce6f-0a04-4e08-8482-8778e364a759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Single-tank rack conveyor dish machine, high temp</w:t>
            </w:r>
          </w:p>
        </w:tc>
        <w:tc>
          <w:tcPr>
            <w:tcW w:w="0" w:type="auto"/>
            <w:shd w:val="clear" w:color="auto" w:fill="98FB98"/>
          </w:tcPr>
          <w:p w:rsidR="002C0613" w:rsidRDefault="00447A7D">
            <w:pPr>
              <w:rPr>
                <w:lang w:val="es-AR"/>
              </w:rPr>
            </w:pPr>
            <w:r>
              <w:rPr>
                <w:lang w:val="es-AR"/>
              </w:rPr>
              <w:t>Lavaplatos de cinta para cestas con una cuba, alta temp</w:t>
            </w:r>
          </w:p>
        </w:tc>
      </w:tr>
      <w:tr w:rsidR="002C0613">
        <w:tc>
          <w:tcPr>
            <w:tcW w:w="0" w:type="auto"/>
            <w:shd w:val="clear" w:color="auto" w:fill="98FB98"/>
          </w:tcPr>
          <w:p w:rsidR="002C0613" w:rsidRDefault="00447A7D">
            <w:r>
              <w:rPr>
                <w:rStyle w:val="SegmentID"/>
              </w:rPr>
              <w:t>3146</w:t>
            </w:r>
            <w:r>
              <w:rPr>
                <w:rStyle w:val="TransUnitID"/>
              </w:rPr>
              <w:t>a523584a-d09c-4edc-b753-026d8facb0e7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3147</w:t>
            </w:r>
            <w:r>
              <w:rPr>
                <w:rStyle w:val="TransUnitID"/>
              </w:rPr>
              <w:t>47032676-315e-4d7f-8913-65a9dc812b9c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3148</w:t>
            </w:r>
            <w:r>
              <w:rPr>
                <w:rStyle w:val="TransUnitID"/>
              </w:rPr>
              <w:t>969d8de8-bf2b-4582-bcb5-d059827c1b34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3149</w:t>
            </w:r>
            <w:r>
              <w:rPr>
                <w:rStyle w:val="TransUnitID"/>
              </w:rPr>
              <w:t>3251efed-3376-4c1d-a40c-83ee879e6a2e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2.0 kW</w:t>
            </w:r>
          </w:p>
        </w:tc>
        <w:tc>
          <w:tcPr>
            <w:tcW w:w="0" w:type="auto"/>
            <w:shd w:val="clear" w:color="auto" w:fill="98FB98"/>
          </w:tcPr>
          <w:p w:rsidR="002C0613" w:rsidRDefault="00447A7D">
            <w:pPr>
              <w:rPr>
                <w:lang w:val="es-AR"/>
              </w:rPr>
            </w:pPr>
            <w:r>
              <w:rPr>
                <w:lang w:val="es-AR"/>
              </w:rPr>
              <w:t>2 kW</w:t>
            </w:r>
          </w:p>
        </w:tc>
      </w:tr>
      <w:tr w:rsidR="002C0613">
        <w:tc>
          <w:tcPr>
            <w:tcW w:w="0" w:type="auto"/>
            <w:shd w:val="clear" w:color="auto" w:fill="98FB98"/>
          </w:tcPr>
          <w:p w:rsidR="002C0613" w:rsidRDefault="00447A7D">
            <w:r>
              <w:rPr>
                <w:rStyle w:val="SegmentID"/>
              </w:rPr>
              <w:t>3150</w:t>
            </w:r>
            <w:r>
              <w:rPr>
                <w:rStyle w:val="TransUnitID"/>
              </w:rPr>
              <w:t>d2a733a2-52a9-478f-8694-e1585eaf4973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3151</w:t>
            </w:r>
            <w:r>
              <w:rPr>
                <w:rStyle w:val="TransUnitID"/>
              </w:rPr>
              <w:t>2eda9a07-90cf-432c-a0c9-d7ef80370881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kW</w:t>
            </w:r>
          </w:p>
        </w:tc>
        <w:tc>
          <w:tcPr>
            <w:tcW w:w="0" w:type="auto"/>
            <w:shd w:val="clear" w:color="auto" w:fill="98FB98"/>
          </w:tcPr>
          <w:p w:rsidR="002C0613" w:rsidRDefault="00447A7D">
            <w:pPr>
              <w:rPr>
                <w:lang w:val="es-AR"/>
              </w:rPr>
            </w:pPr>
            <w:r>
              <w:rPr>
                <w:lang w:val="es-AR"/>
              </w:rPr>
              <w:t>1,5 kW</w:t>
            </w:r>
          </w:p>
        </w:tc>
      </w:tr>
      <w:tr w:rsidR="002C0613">
        <w:tc>
          <w:tcPr>
            <w:tcW w:w="0" w:type="auto"/>
            <w:shd w:val="clear" w:color="auto" w:fill="98FB98"/>
          </w:tcPr>
          <w:p w:rsidR="002C0613" w:rsidRDefault="00447A7D">
            <w:r>
              <w:rPr>
                <w:rStyle w:val="SegmentID"/>
              </w:rPr>
              <w:t>3152</w:t>
            </w:r>
            <w:r>
              <w:rPr>
                <w:rStyle w:val="TransUnitID"/>
              </w:rPr>
              <w:t>6a9018ea-67e3-4dc5-bb39-280a6335322d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Single-tank rack conveyor dish machine, low temp</w:t>
            </w:r>
          </w:p>
        </w:tc>
        <w:tc>
          <w:tcPr>
            <w:tcW w:w="0" w:type="auto"/>
            <w:shd w:val="clear" w:color="auto" w:fill="98FB98"/>
          </w:tcPr>
          <w:p w:rsidR="002C0613" w:rsidRDefault="00447A7D">
            <w:pPr>
              <w:rPr>
                <w:lang w:val="es-AR"/>
              </w:rPr>
            </w:pPr>
            <w:r>
              <w:rPr>
                <w:lang w:val="es-AR"/>
              </w:rPr>
              <w:t>Lavaplatos de cinta para cestas con una cuba, baja temp</w:t>
            </w:r>
          </w:p>
        </w:tc>
      </w:tr>
      <w:tr w:rsidR="002C0613">
        <w:tc>
          <w:tcPr>
            <w:tcW w:w="0" w:type="auto"/>
            <w:shd w:val="clear" w:color="auto" w:fill="98FB98"/>
          </w:tcPr>
          <w:p w:rsidR="002C0613" w:rsidRDefault="00447A7D">
            <w:r>
              <w:rPr>
                <w:rStyle w:val="SegmentID"/>
              </w:rPr>
              <w:t>3153</w:t>
            </w:r>
            <w:r>
              <w:rPr>
                <w:rStyle w:val="TransUnitID"/>
              </w:rPr>
              <w:t>9d23e236-fb49-4290-9489-ce0f72d11906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3154</w:t>
            </w:r>
            <w:r>
              <w:rPr>
                <w:rStyle w:val="TransUnitID"/>
              </w:rPr>
              <w:t>97f6596f-c038-4629-8d30-1788003340df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3155</w:t>
            </w:r>
            <w:r>
              <w:rPr>
                <w:rStyle w:val="TransUnitID"/>
              </w:rPr>
              <w:t>2df0a4a2-8a00-4dae-9129-4695ca3e5c0c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3156</w:t>
            </w:r>
            <w:r>
              <w:rPr>
                <w:rStyle w:val="TransUnitID"/>
              </w:rPr>
              <w:t>bb591a9b-e1a2-4b39-a5fe-a461b52c484a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1.6 kW</w:t>
            </w:r>
          </w:p>
        </w:tc>
        <w:tc>
          <w:tcPr>
            <w:tcW w:w="0" w:type="auto"/>
            <w:shd w:val="clear" w:color="auto" w:fill="98FB98"/>
          </w:tcPr>
          <w:p w:rsidR="002C0613" w:rsidRDefault="00447A7D">
            <w:pPr>
              <w:rPr>
                <w:lang w:val="es-AR"/>
              </w:rPr>
            </w:pPr>
            <w:r>
              <w:rPr>
                <w:lang w:val="es-AR"/>
              </w:rPr>
              <w:t>1,6 kW</w:t>
            </w:r>
          </w:p>
        </w:tc>
      </w:tr>
      <w:tr w:rsidR="002C0613">
        <w:tc>
          <w:tcPr>
            <w:tcW w:w="0" w:type="auto"/>
            <w:shd w:val="clear" w:color="auto" w:fill="98FB98"/>
          </w:tcPr>
          <w:p w:rsidR="002C0613" w:rsidRDefault="00447A7D">
            <w:r>
              <w:rPr>
                <w:rStyle w:val="SegmentID"/>
              </w:rPr>
              <w:t>3157</w:t>
            </w:r>
            <w:r>
              <w:rPr>
                <w:rStyle w:val="TransUnitID"/>
              </w:rPr>
              <w:t>4e398c1e-edea-44cf-a3e1-374e75d3486a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3158</w:t>
            </w:r>
            <w:r>
              <w:rPr>
                <w:rStyle w:val="TransUnitID"/>
              </w:rPr>
              <w:t>74a3b5bc-cbd1-4350-a887-4eb27c839f1b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1.5 kW</w:t>
            </w:r>
          </w:p>
        </w:tc>
        <w:tc>
          <w:tcPr>
            <w:tcW w:w="0" w:type="auto"/>
            <w:shd w:val="clear" w:color="auto" w:fill="98FB98"/>
          </w:tcPr>
          <w:p w:rsidR="002C0613" w:rsidRDefault="00447A7D">
            <w:pPr>
              <w:rPr>
                <w:lang w:val="es-AR"/>
              </w:rPr>
            </w:pPr>
            <w:r>
              <w:rPr>
                <w:lang w:val="es-AR"/>
              </w:rPr>
              <w:t>1,5 kW</w:t>
            </w:r>
          </w:p>
        </w:tc>
      </w:tr>
      <w:tr w:rsidR="002C0613">
        <w:tc>
          <w:tcPr>
            <w:tcW w:w="0" w:type="auto"/>
            <w:shd w:val="clear" w:color="auto" w:fill="98FB98"/>
          </w:tcPr>
          <w:p w:rsidR="002C0613" w:rsidRDefault="00447A7D">
            <w:r>
              <w:rPr>
                <w:rStyle w:val="SegmentID"/>
              </w:rPr>
              <w:t>3159</w:t>
            </w:r>
            <w:r>
              <w:rPr>
                <w:rStyle w:val="TransUnitID"/>
              </w:rPr>
              <w:t>6dd9e59b-bfc9-4402-811a-a62f07183c42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Undercounter dish machine, high temp</w:t>
            </w:r>
          </w:p>
        </w:tc>
        <w:tc>
          <w:tcPr>
            <w:tcW w:w="0" w:type="auto"/>
            <w:shd w:val="clear" w:color="auto" w:fill="98FB98"/>
          </w:tcPr>
          <w:p w:rsidR="002C0613" w:rsidRDefault="00447A7D">
            <w:pPr>
              <w:rPr>
                <w:lang w:val="es-AR"/>
              </w:rPr>
            </w:pPr>
            <w:r>
              <w:rPr>
                <w:lang w:val="es-AR"/>
              </w:rPr>
              <w:t>Lavaplatos bajo mostrador, alta temp</w:t>
            </w:r>
          </w:p>
        </w:tc>
      </w:tr>
      <w:tr w:rsidR="002C0613">
        <w:tc>
          <w:tcPr>
            <w:tcW w:w="0" w:type="auto"/>
            <w:shd w:val="clear" w:color="auto" w:fill="98FB98"/>
          </w:tcPr>
          <w:p w:rsidR="002C0613" w:rsidRDefault="00447A7D">
            <w:r>
              <w:rPr>
                <w:rStyle w:val="SegmentID"/>
              </w:rPr>
              <w:t>3160</w:t>
            </w:r>
            <w:r>
              <w:rPr>
                <w:rStyle w:val="TransUnitID"/>
              </w:rPr>
              <w:t>6495d9ef-a470-4130-afea-f1f5038d5016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3161</w:t>
            </w:r>
            <w:r>
              <w:rPr>
                <w:rStyle w:val="TransUnitID"/>
              </w:rPr>
              <w:t>28362414-8b00-4800-981b-00e0a1295e48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3162</w:t>
            </w:r>
            <w:r>
              <w:rPr>
                <w:rStyle w:val="TransUnitID"/>
              </w:rPr>
              <w:t>30b5d38d-7e0a-42d6-85bb-7c3d2c5c9ee4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3163</w:t>
            </w:r>
            <w:r>
              <w:rPr>
                <w:rStyle w:val="TransUnitID"/>
              </w:rPr>
              <w:t>b87a9e5f-b025-4050-a30d-63f43c5ee200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0.9 kW</w:t>
            </w:r>
          </w:p>
        </w:tc>
        <w:tc>
          <w:tcPr>
            <w:tcW w:w="0" w:type="auto"/>
            <w:shd w:val="clear" w:color="auto" w:fill="98FB98"/>
          </w:tcPr>
          <w:p w:rsidR="002C0613" w:rsidRDefault="00447A7D">
            <w:pPr>
              <w:rPr>
                <w:lang w:val="es-AR"/>
              </w:rPr>
            </w:pPr>
            <w:r>
              <w:rPr>
                <w:lang w:val="es-AR"/>
              </w:rPr>
              <w:t>0,9 kW</w:t>
            </w:r>
          </w:p>
        </w:tc>
      </w:tr>
      <w:tr w:rsidR="002C0613">
        <w:tc>
          <w:tcPr>
            <w:tcW w:w="0" w:type="auto"/>
            <w:shd w:val="clear" w:color="auto" w:fill="98FB98"/>
          </w:tcPr>
          <w:p w:rsidR="002C0613" w:rsidRDefault="00447A7D">
            <w:r>
              <w:rPr>
                <w:rStyle w:val="SegmentID"/>
              </w:rPr>
              <w:t>3164</w:t>
            </w:r>
            <w:r>
              <w:rPr>
                <w:rStyle w:val="TransUnitID"/>
              </w:rPr>
              <w:t>cd6a9f13-c90f-40f1-a885-37178db48dfa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3165</w:t>
            </w:r>
            <w:r>
              <w:rPr>
                <w:rStyle w:val="TransUnitID"/>
              </w:rPr>
              <w:t>d0ec4204-0ca2-440c-bdb1-9ca0f3c45eab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 kW</w:t>
            </w:r>
          </w:p>
        </w:tc>
        <w:tc>
          <w:tcPr>
            <w:tcW w:w="0" w:type="auto"/>
            <w:shd w:val="clear" w:color="auto" w:fill="98FB98"/>
          </w:tcPr>
          <w:p w:rsidR="002C0613" w:rsidRDefault="00447A7D">
            <w:pPr>
              <w:rPr>
                <w:lang w:val="es-AR"/>
              </w:rPr>
            </w:pPr>
            <w:r>
              <w:rPr>
                <w:lang w:val="es-AR"/>
              </w:rPr>
              <w:t>0,5 kW</w:t>
            </w:r>
          </w:p>
        </w:tc>
      </w:tr>
      <w:tr w:rsidR="002C0613">
        <w:tc>
          <w:tcPr>
            <w:tcW w:w="0" w:type="auto"/>
            <w:shd w:val="clear" w:color="auto" w:fill="98FB98"/>
          </w:tcPr>
          <w:p w:rsidR="002C0613" w:rsidRDefault="00447A7D">
            <w:r>
              <w:rPr>
                <w:rStyle w:val="SegmentID"/>
              </w:rPr>
              <w:t>3166</w:t>
            </w:r>
            <w:r>
              <w:rPr>
                <w:rStyle w:val="TransUnitID"/>
              </w:rPr>
              <w:t>76d70e20-026a-4f34-8d15-5d2a1bbb1eb7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Undercounter dish machine, low temp</w:t>
            </w:r>
          </w:p>
        </w:tc>
        <w:tc>
          <w:tcPr>
            <w:tcW w:w="0" w:type="auto"/>
            <w:shd w:val="clear" w:color="auto" w:fill="98FB98"/>
          </w:tcPr>
          <w:p w:rsidR="002C0613" w:rsidRDefault="00447A7D">
            <w:pPr>
              <w:rPr>
                <w:lang w:val="es-AR"/>
              </w:rPr>
            </w:pPr>
            <w:r>
              <w:rPr>
                <w:lang w:val="es-AR"/>
              </w:rPr>
              <w:t>Lavaplatos bajo mostrador, baja temp</w:t>
            </w:r>
          </w:p>
        </w:tc>
      </w:tr>
      <w:tr w:rsidR="002C0613">
        <w:tc>
          <w:tcPr>
            <w:tcW w:w="0" w:type="auto"/>
            <w:shd w:val="clear" w:color="auto" w:fill="98FB98"/>
          </w:tcPr>
          <w:p w:rsidR="002C0613" w:rsidRDefault="00447A7D">
            <w:r>
              <w:rPr>
                <w:rStyle w:val="SegmentID"/>
              </w:rPr>
              <w:t>3167</w:t>
            </w:r>
            <w:r>
              <w:rPr>
                <w:rStyle w:val="TransUnitID"/>
              </w:rPr>
              <w:t>831cf6a3-fde8-4431-9ae4-c788de44d140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Elec</w:t>
            </w:r>
          </w:p>
        </w:tc>
        <w:tc>
          <w:tcPr>
            <w:tcW w:w="0" w:type="auto"/>
            <w:shd w:val="clear" w:color="auto" w:fill="98FB98"/>
          </w:tcPr>
          <w:p w:rsidR="002C0613" w:rsidRDefault="00447A7D">
            <w:pPr>
              <w:rPr>
                <w:lang w:val="es-AR"/>
              </w:rPr>
            </w:pPr>
            <w:r>
              <w:rPr>
                <w:lang w:val="es-AR"/>
              </w:rPr>
              <w:t>Elec</w:t>
            </w:r>
          </w:p>
        </w:tc>
      </w:tr>
      <w:tr w:rsidR="002C0613">
        <w:tc>
          <w:tcPr>
            <w:tcW w:w="0" w:type="auto"/>
            <w:shd w:val="clear" w:color="auto" w:fill="98FB98"/>
          </w:tcPr>
          <w:p w:rsidR="002C0613" w:rsidRDefault="00447A7D">
            <w:r>
              <w:rPr>
                <w:rStyle w:val="SegmentID"/>
              </w:rPr>
              <w:t>3168</w:t>
            </w:r>
            <w:r>
              <w:rPr>
                <w:rStyle w:val="TransUnitID"/>
              </w:rPr>
              <w:t>27925052-ec57-4b91-ab4e-b140573f7de3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Sanitation</w:t>
            </w:r>
          </w:p>
        </w:tc>
        <w:tc>
          <w:tcPr>
            <w:tcW w:w="0" w:type="auto"/>
            <w:shd w:val="clear" w:color="auto" w:fill="98FB98"/>
          </w:tcPr>
          <w:p w:rsidR="002C0613" w:rsidRDefault="00447A7D">
            <w:pPr>
              <w:rPr>
                <w:lang w:val="es-AR"/>
              </w:rPr>
            </w:pPr>
            <w:r>
              <w:rPr>
                <w:lang w:val="es-AR"/>
              </w:rPr>
              <w:t>Limpieza</w:t>
            </w:r>
          </w:p>
        </w:tc>
      </w:tr>
      <w:tr w:rsidR="002C0613">
        <w:tc>
          <w:tcPr>
            <w:tcW w:w="0" w:type="auto"/>
            <w:shd w:val="clear" w:color="auto" w:fill="98FB98"/>
          </w:tcPr>
          <w:p w:rsidR="002C0613" w:rsidRDefault="00447A7D">
            <w:r>
              <w:rPr>
                <w:rStyle w:val="SegmentID"/>
              </w:rPr>
              <w:t>3169</w:t>
            </w:r>
            <w:r>
              <w:rPr>
                <w:rStyle w:val="TransUnitID"/>
              </w:rPr>
              <w:t>483d7d95-88b0-4a6a-924d-2316ababc5bd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3170</w:t>
            </w:r>
            <w:r>
              <w:rPr>
                <w:rStyle w:val="TransUnitID"/>
              </w:rPr>
              <w:t>1981441e-2e29-4e5a-9c47-e0f194904e09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 kW</w:t>
            </w:r>
          </w:p>
        </w:tc>
        <w:tc>
          <w:tcPr>
            <w:tcW w:w="0" w:type="auto"/>
            <w:shd w:val="clear" w:color="auto" w:fill="98FB98"/>
          </w:tcPr>
          <w:p w:rsidR="002C0613" w:rsidRDefault="00447A7D">
            <w:pPr>
              <w:rPr>
                <w:lang w:val="es-AR"/>
              </w:rPr>
            </w:pPr>
            <w:r>
              <w:rPr>
                <w:lang w:val="es-AR"/>
              </w:rPr>
              <w:t>0,5 kW</w:t>
            </w:r>
          </w:p>
        </w:tc>
      </w:tr>
      <w:tr w:rsidR="002C0613">
        <w:tc>
          <w:tcPr>
            <w:tcW w:w="0" w:type="auto"/>
            <w:shd w:val="clear" w:color="auto" w:fill="98FB98"/>
          </w:tcPr>
          <w:p w:rsidR="002C0613" w:rsidRDefault="00447A7D">
            <w:r>
              <w:rPr>
                <w:rStyle w:val="SegmentID"/>
              </w:rPr>
              <w:t>3171</w:t>
            </w:r>
            <w:r>
              <w:rPr>
                <w:rStyle w:val="TransUnitID"/>
              </w:rPr>
              <w:t>e26f2c09-3b8d-477c-ae59-47c6fbd856f3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N/A</w:t>
            </w:r>
          </w:p>
        </w:tc>
      </w:tr>
      <w:tr w:rsidR="002C0613">
        <w:tc>
          <w:tcPr>
            <w:tcW w:w="0" w:type="auto"/>
            <w:shd w:val="clear" w:color="auto" w:fill="98FB98"/>
          </w:tcPr>
          <w:p w:rsidR="002C0613" w:rsidRDefault="00447A7D">
            <w:r>
              <w:rPr>
                <w:rStyle w:val="SegmentID"/>
              </w:rPr>
              <w:t>3172</w:t>
            </w:r>
            <w:r>
              <w:rPr>
                <w:rStyle w:val="TransUnitID"/>
              </w:rPr>
              <w:t>892cfb6d-b4c4-4b02-b1ca-4e689e0124fe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0.5 kW</w:t>
            </w:r>
          </w:p>
        </w:tc>
        <w:tc>
          <w:tcPr>
            <w:tcW w:w="0" w:type="auto"/>
            <w:shd w:val="clear" w:color="auto" w:fill="98FB98"/>
          </w:tcPr>
          <w:p w:rsidR="002C0613" w:rsidRDefault="00447A7D">
            <w:pPr>
              <w:rPr>
                <w:lang w:val="es-AR"/>
              </w:rPr>
            </w:pPr>
            <w:r>
              <w:rPr>
                <w:lang w:val="es-AR"/>
              </w:rPr>
              <w:t>0,5 kW</w:t>
            </w:r>
          </w:p>
        </w:tc>
      </w:tr>
      <w:tr w:rsidR="002C0613">
        <w:tc>
          <w:tcPr>
            <w:tcW w:w="0" w:type="auto"/>
            <w:shd w:val="clear" w:color="auto" w:fill="98FB98"/>
          </w:tcPr>
          <w:p w:rsidR="002C0613" w:rsidRDefault="00447A7D">
            <w:r>
              <w:rPr>
                <w:rStyle w:val="SegmentID"/>
              </w:rPr>
              <w:t>3173</w:t>
            </w:r>
            <w:r>
              <w:rPr>
                <w:rStyle w:val="TransUnitID"/>
              </w:rPr>
              <w:t>47f280fa-c80c-4758-a6d8-6475cc91b7b3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The energy efficiency, idle energy rates, and water use requirements, where applicable, are based on the following test methods:</w:t>
            </w:r>
          </w:p>
        </w:tc>
        <w:tc>
          <w:tcPr>
            <w:tcW w:w="0" w:type="auto"/>
            <w:shd w:val="clear" w:color="auto" w:fill="98FB98"/>
          </w:tcPr>
          <w:p w:rsidR="002C0613" w:rsidRDefault="00447A7D">
            <w:pPr>
              <w:rPr>
                <w:lang w:val="es-AR"/>
              </w:rPr>
            </w:pPr>
            <w:r>
              <w:rPr>
                <w:lang w:val="es-AR"/>
              </w:rPr>
              <w:t>Los requisitos de eficiencia energética, tasas de energía durante inactividad y consumo de agua, según sea de aplicación, están basados en los siguientes métodos de pruebas:</w:t>
            </w:r>
          </w:p>
        </w:tc>
      </w:tr>
      <w:tr w:rsidR="002C0613">
        <w:tc>
          <w:tcPr>
            <w:tcW w:w="0" w:type="auto"/>
            <w:shd w:val="clear" w:color="auto" w:fill="98FB98"/>
          </w:tcPr>
          <w:p w:rsidR="002C0613" w:rsidRDefault="00447A7D">
            <w:r>
              <w:rPr>
                <w:rStyle w:val="SegmentID"/>
              </w:rPr>
              <w:t>3174</w:t>
            </w:r>
            <w:r>
              <w:rPr>
                <w:rStyle w:val="TransUnitID"/>
              </w:rPr>
              <w:t>ceb2d8d8-da63-4784-8aa6-ec3d4e01a534</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F1275 Standard Test Method for Performance of Griddles</w:t>
            </w:r>
          </w:p>
        </w:tc>
        <w:tc>
          <w:tcPr>
            <w:tcW w:w="0" w:type="auto"/>
            <w:shd w:val="clear" w:color="auto" w:fill="98FB98"/>
          </w:tcPr>
          <w:p w:rsidR="002C0613" w:rsidRDefault="00447A7D">
            <w:pPr>
              <w:rPr>
                <w:lang w:val="es-AR"/>
              </w:rPr>
            </w:pPr>
            <w:r>
              <w:rPr>
                <w:lang w:val="es-AR"/>
              </w:rPr>
              <w:t>ASTM F1275 Standard Test Method for Performance of Griddles</w:t>
            </w:r>
          </w:p>
        </w:tc>
      </w:tr>
      <w:tr w:rsidR="002C0613">
        <w:tc>
          <w:tcPr>
            <w:tcW w:w="0" w:type="auto"/>
            <w:shd w:val="clear" w:color="auto" w:fill="98FB98"/>
          </w:tcPr>
          <w:p w:rsidR="002C0613" w:rsidRDefault="00447A7D">
            <w:r>
              <w:rPr>
                <w:rStyle w:val="SegmentID"/>
              </w:rPr>
              <w:t>3175</w:t>
            </w:r>
            <w:r>
              <w:rPr>
                <w:rStyle w:val="TransUnitID"/>
              </w:rPr>
              <w:t>f0c9e299-1644-439b-a05b-a38b0d8db316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F1361 Standard Test Method for Performance of Open Deep Fat Fryers</w:t>
            </w:r>
          </w:p>
        </w:tc>
        <w:tc>
          <w:tcPr>
            <w:tcW w:w="0" w:type="auto"/>
            <w:shd w:val="clear" w:color="auto" w:fill="98FB98"/>
          </w:tcPr>
          <w:p w:rsidR="002C0613" w:rsidRDefault="00447A7D">
            <w:pPr>
              <w:rPr>
                <w:lang w:val="es-AR"/>
              </w:rPr>
            </w:pPr>
            <w:r>
              <w:rPr>
                <w:lang w:val="es-AR"/>
              </w:rPr>
              <w:t>ASTM F1361 Standard Test Method for Performance of Open Deep Fat Fryers</w:t>
            </w:r>
          </w:p>
        </w:tc>
      </w:tr>
      <w:tr w:rsidR="002C0613">
        <w:tc>
          <w:tcPr>
            <w:tcW w:w="0" w:type="auto"/>
            <w:shd w:val="clear" w:color="auto" w:fill="98FB98"/>
          </w:tcPr>
          <w:p w:rsidR="002C0613" w:rsidRDefault="00447A7D">
            <w:r>
              <w:rPr>
                <w:rStyle w:val="SegmentID"/>
              </w:rPr>
              <w:t>3176</w:t>
            </w:r>
            <w:r>
              <w:rPr>
                <w:rStyle w:val="TransUnitID"/>
              </w:rPr>
              <w:t>495dd46a-ccd6-4d66-9910-ee87a9360901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F1484 Standard Test Methods for Performance of Steam Cookers</w:t>
            </w:r>
          </w:p>
        </w:tc>
        <w:tc>
          <w:tcPr>
            <w:tcW w:w="0" w:type="auto"/>
            <w:shd w:val="clear" w:color="auto" w:fill="98FB98"/>
          </w:tcPr>
          <w:p w:rsidR="002C0613" w:rsidRDefault="00447A7D">
            <w:pPr>
              <w:rPr>
                <w:lang w:val="es-AR"/>
              </w:rPr>
            </w:pPr>
            <w:r>
              <w:rPr>
                <w:lang w:val="es-AR"/>
              </w:rPr>
              <w:t>ASTM F1484 Standard Test Methods for Performance of Steam Cookers</w:t>
            </w:r>
          </w:p>
        </w:tc>
      </w:tr>
      <w:tr w:rsidR="002C0613">
        <w:tc>
          <w:tcPr>
            <w:tcW w:w="0" w:type="auto"/>
            <w:shd w:val="clear" w:color="auto" w:fill="98FB98"/>
          </w:tcPr>
          <w:p w:rsidR="002C0613" w:rsidRDefault="00447A7D">
            <w:r>
              <w:rPr>
                <w:rStyle w:val="SegmentID"/>
              </w:rPr>
              <w:t>3177</w:t>
            </w:r>
            <w:r>
              <w:rPr>
                <w:rStyle w:val="TransUnitID"/>
              </w:rPr>
              <w:t>8f74c8e7-0aa4-4450-8ac5-e5f4d56a60dd</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F1496 Standard Test Method for Performance of Convection Ovens</w:t>
            </w:r>
          </w:p>
        </w:tc>
        <w:tc>
          <w:tcPr>
            <w:tcW w:w="0" w:type="auto"/>
            <w:shd w:val="clear" w:color="auto" w:fill="98FB98"/>
          </w:tcPr>
          <w:p w:rsidR="002C0613" w:rsidRDefault="00447A7D">
            <w:pPr>
              <w:rPr>
                <w:lang w:val="es-AR"/>
              </w:rPr>
            </w:pPr>
            <w:r>
              <w:rPr>
                <w:lang w:val="es-AR"/>
              </w:rPr>
              <w:t>ASTM F1496 Standard Test Method for Performance of Convection Ovens</w:t>
            </w:r>
          </w:p>
        </w:tc>
      </w:tr>
      <w:tr w:rsidR="002C0613">
        <w:tc>
          <w:tcPr>
            <w:tcW w:w="0" w:type="auto"/>
            <w:shd w:val="clear" w:color="auto" w:fill="98FB98"/>
          </w:tcPr>
          <w:p w:rsidR="002C0613" w:rsidRDefault="00447A7D">
            <w:r>
              <w:rPr>
                <w:rStyle w:val="SegmentID"/>
              </w:rPr>
              <w:t>3178</w:t>
            </w:r>
            <w:r>
              <w:rPr>
                <w:rStyle w:val="TransUnitID"/>
              </w:rPr>
              <w:t>bcba6495-445f-4b0c-88ea-c8b29d925ed9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F1521 Standard Test Methods for Performance of Range Tops</w:t>
            </w:r>
          </w:p>
        </w:tc>
        <w:tc>
          <w:tcPr>
            <w:tcW w:w="0" w:type="auto"/>
            <w:shd w:val="clear" w:color="auto" w:fill="98FB98"/>
          </w:tcPr>
          <w:p w:rsidR="002C0613" w:rsidRDefault="00447A7D">
            <w:pPr>
              <w:rPr>
                <w:lang w:val="es-AR"/>
              </w:rPr>
            </w:pPr>
            <w:r>
              <w:rPr>
                <w:lang w:val="es-AR"/>
              </w:rPr>
              <w:t>ASTM F1521 Standard Test Methods for Performance of Range Tops</w:t>
            </w:r>
          </w:p>
        </w:tc>
      </w:tr>
      <w:tr w:rsidR="002C0613">
        <w:tc>
          <w:tcPr>
            <w:tcW w:w="0" w:type="auto"/>
            <w:shd w:val="clear" w:color="auto" w:fill="98FB98"/>
          </w:tcPr>
          <w:p w:rsidR="002C0613" w:rsidRDefault="00447A7D">
            <w:r>
              <w:rPr>
                <w:rStyle w:val="SegmentID"/>
              </w:rPr>
              <w:t>3179</w:t>
            </w:r>
            <w:r>
              <w:rPr>
                <w:rStyle w:val="TransUnitID"/>
              </w:rPr>
              <w:t>6c3c4c97-64a2-4b16-a7d2-f963bfed559c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F1605 Standard Test Method for Performance of Double-Sided Griddles</w:t>
            </w:r>
          </w:p>
        </w:tc>
        <w:tc>
          <w:tcPr>
            <w:tcW w:w="0" w:type="auto"/>
            <w:shd w:val="clear" w:color="auto" w:fill="98FB98"/>
          </w:tcPr>
          <w:p w:rsidR="002C0613" w:rsidRDefault="00447A7D">
            <w:pPr>
              <w:rPr>
                <w:lang w:val="es-AR"/>
              </w:rPr>
            </w:pPr>
            <w:r>
              <w:rPr>
                <w:lang w:val="es-AR"/>
              </w:rPr>
              <w:t>ASTM F1605 Standard Test Method for Performance of Double-Sided Griddles</w:t>
            </w:r>
          </w:p>
        </w:tc>
      </w:tr>
      <w:tr w:rsidR="002C0613">
        <w:tc>
          <w:tcPr>
            <w:tcW w:w="0" w:type="auto"/>
            <w:shd w:val="clear" w:color="auto" w:fill="98FB98"/>
          </w:tcPr>
          <w:p w:rsidR="002C0613" w:rsidRDefault="00447A7D">
            <w:r>
              <w:rPr>
                <w:rStyle w:val="SegmentID"/>
              </w:rPr>
              <w:t>3180</w:t>
            </w:r>
            <w:r>
              <w:rPr>
                <w:rStyle w:val="TransUnitID"/>
              </w:rPr>
              <w:t>ff0d74cc-f720-4fe2-80f4-f1c6c88131d1</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F1639 Standard Test Method for Performance of Combination Ovens</w:t>
            </w:r>
          </w:p>
        </w:tc>
        <w:tc>
          <w:tcPr>
            <w:tcW w:w="0" w:type="auto"/>
            <w:shd w:val="clear" w:color="auto" w:fill="98FB98"/>
          </w:tcPr>
          <w:p w:rsidR="002C0613" w:rsidRDefault="00447A7D">
            <w:pPr>
              <w:rPr>
                <w:lang w:val="es-AR"/>
              </w:rPr>
            </w:pPr>
            <w:r>
              <w:rPr>
                <w:lang w:val="es-AR"/>
              </w:rPr>
              <w:t>ASTM F1639 Standard Test Method for Performance of Combination Ovens</w:t>
            </w:r>
          </w:p>
        </w:tc>
      </w:tr>
      <w:tr w:rsidR="002C0613">
        <w:tc>
          <w:tcPr>
            <w:tcW w:w="0" w:type="auto"/>
            <w:shd w:val="clear" w:color="auto" w:fill="98FB98"/>
          </w:tcPr>
          <w:p w:rsidR="002C0613" w:rsidRDefault="00447A7D">
            <w:r>
              <w:rPr>
                <w:rStyle w:val="SegmentID"/>
              </w:rPr>
              <w:t>3181</w:t>
            </w:r>
            <w:r>
              <w:rPr>
                <w:rStyle w:val="TransUnitID"/>
              </w:rPr>
              <w:t>430160f6-2186-4a28-8a31-89b4e4dc84fa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F1695 Standard Test Method for Performance of Underfired Broilers</w:t>
            </w:r>
          </w:p>
        </w:tc>
        <w:tc>
          <w:tcPr>
            <w:tcW w:w="0" w:type="auto"/>
            <w:shd w:val="clear" w:color="auto" w:fill="98FB98"/>
          </w:tcPr>
          <w:p w:rsidR="002C0613" w:rsidRDefault="00447A7D">
            <w:pPr>
              <w:rPr>
                <w:lang w:val="es-AR"/>
              </w:rPr>
            </w:pPr>
            <w:r>
              <w:rPr>
                <w:lang w:val="es-AR"/>
              </w:rPr>
              <w:t>ASTM F1695 Standard Test Method for Performance of Underfired Broilers</w:t>
            </w:r>
          </w:p>
        </w:tc>
      </w:tr>
      <w:tr w:rsidR="002C0613">
        <w:tc>
          <w:tcPr>
            <w:tcW w:w="0" w:type="auto"/>
            <w:shd w:val="clear" w:color="auto" w:fill="98FB98"/>
          </w:tcPr>
          <w:p w:rsidR="002C0613" w:rsidRDefault="00447A7D">
            <w:r>
              <w:rPr>
                <w:rStyle w:val="SegmentID"/>
              </w:rPr>
              <w:t>3182</w:t>
            </w:r>
            <w:r>
              <w:rPr>
                <w:rStyle w:val="TransUnitID"/>
              </w:rPr>
              <w:t>d754a6d1-093a-454a-8f2f-60b45e3648f6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F1696 Standard Test Method for Energy Performance of Single-Rack Hot Water Sanitizing, ASTM Door-Type Commercial Dishwashing Machines</w:t>
            </w:r>
          </w:p>
        </w:tc>
        <w:tc>
          <w:tcPr>
            <w:tcW w:w="0" w:type="auto"/>
            <w:shd w:val="clear" w:color="auto" w:fill="98FB98"/>
          </w:tcPr>
          <w:p w:rsidR="002C0613" w:rsidRDefault="00447A7D">
            <w:pPr>
              <w:rPr>
                <w:lang w:val="es-AR"/>
              </w:rPr>
            </w:pPr>
            <w:r>
              <w:rPr>
                <w:lang w:val="es-AR"/>
              </w:rPr>
              <w:t>ASTM F1696 Standard Test Method for Energy Performance of Single-Rack Hot Water Sanitizing, ASTM Door-Type Commercial Dishwashing Machines</w:t>
            </w:r>
          </w:p>
        </w:tc>
      </w:tr>
      <w:tr w:rsidR="002C0613">
        <w:tc>
          <w:tcPr>
            <w:tcW w:w="0" w:type="auto"/>
            <w:shd w:val="clear" w:color="auto" w:fill="98FB98"/>
          </w:tcPr>
          <w:p w:rsidR="002C0613" w:rsidRDefault="00447A7D">
            <w:r>
              <w:rPr>
                <w:rStyle w:val="SegmentID"/>
              </w:rPr>
              <w:t>3183</w:t>
            </w:r>
            <w:r>
              <w:rPr>
                <w:rStyle w:val="TransUnitID"/>
              </w:rPr>
              <w:t>8c148474-e073-4be1-b05b-5bbd1d5490ba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F1704 Standard Test Method for Capture and Containment Performance of Commercial Kitchen Exhaust Ventilation Systems</w:t>
            </w:r>
          </w:p>
        </w:tc>
        <w:tc>
          <w:tcPr>
            <w:tcW w:w="0" w:type="auto"/>
            <w:shd w:val="clear" w:color="auto" w:fill="98FB98"/>
          </w:tcPr>
          <w:p w:rsidR="002C0613" w:rsidRDefault="00447A7D">
            <w:pPr>
              <w:rPr>
                <w:lang w:val="es-AR"/>
              </w:rPr>
            </w:pPr>
            <w:r>
              <w:rPr>
                <w:lang w:val="es-AR"/>
              </w:rPr>
              <w:t>ASTM F1704 Standard Test Method for Capture and Containment Performance of Commercial Kitchen Exhaust Ventilation Systems</w:t>
            </w:r>
          </w:p>
        </w:tc>
      </w:tr>
      <w:tr w:rsidR="002C0613">
        <w:tc>
          <w:tcPr>
            <w:tcW w:w="0" w:type="auto"/>
            <w:shd w:val="clear" w:color="auto" w:fill="98FB98"/>
          </w:tcPr>
          <w:p w:rsidR="002C0613" w:rsidRDefault="00447A7D">
            <w:r>
              <w:rPr>
                <w:rStyle w:val="SegmentID"/>
              </w:rPr>
              <w:t>3184</w:t>
            </w:r>
            <w:r>
              <w:rPr>
                <w:rStyle w:val="TransUnitID"/>
              </w:rPr>
              <w:t>54cf717d-0124-4042-acb2-726bab0ca8fe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F1817 Standard Test Method for Performance of Conveyor Ovens</w:t>
            </w:r>
          </w:p>
        </w:tc>
        <w:tc>
          <w:tcPr>
            <w:tcW w:w="0" w:type="auto"/>
            <w:shd w:val="clear" w:color="auto" w:fill="98FB98"/>
          </w:tcPr>
          <w:p w:rsidR="002C0613" w:rsidRDefault="00447A7D">
            <w:pPr>
              <w:rPr>
                <w:lang w:val="es-AR"/>
              </w:rPr>
            </w:pPr>
            <w:r>
              <w:rPr>
                <w:lang w:val="es-AR"/>
              </w:rPr>
              <w:t>ASTM F1817 Standard Test Method for Performance of Conveyor Ovens</w:t>
            </w:r>
          </w:p>
        </w:tc>
      </w:tr>
      <w:tr w:rsidR="002C0613">
        <w:tc>
          <w:tcPr>
            <w:tcW w:w="0" w:type="auto"/>
            <w:shd w:val="clear" w:color="auto" w:fill="98FB98"/>
          </w:tcPr>
          <w:p w:rsidR="002C0613" w:rsidRDefault="00447A7D">
            <w:r>
              <w:rPr>
                <w:rStyle w:val="SegmentID"/>
              </w:rPr>
              <w:t>3185</w:t>
            </w:r>
            <w:r>
              <w:rPr>
                <w:rStyle w:val="TransUnitID"/>
              </w:rPr>
              <w:t>54768ccf-4394-4e6a-9d7c-ae774e303097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F1920 Standard Test Method for Energy Performance of Rack Conveyor, Hot Water Sanitizing, Commercial Dishwashing Machines</w:t>
            </w:r>
          </w:p>
        </w:tc>
        <w:tc>
          <w:tcPr>
            <w:tcW w:w="0" w:type="auto"/>
            <w:shd w:val="clear" w:color="auto" w:fill="98FB98"/>
          </w:tcPr>
          <w:p w:rsidR="002C0613" w:rsidRDefault="00447A7D">
            <w:pPr>
              <w:rPr>
                <w:lang w:val="es-AR"/>
              </w:rPr>
            </w:pPr>
            <w:r>
              <w:rPr>
                <w:lang w:val="es-AR"/>
              </w:rPr>
              <w:t>ASTM F1920 Standard Test Method for Energy Performance of Rack Conveyor, Hot Water Sanitizing, Commercial Dishwashing Machines</w:t>
            </w:r>
          </w:p>
        </w:tc>
      </w:tr>
      <w:tr w:rsidR="002C0613">
        <w:tc>
          <w:tcPr>
            <w:tcW w:w="0" w:type="auto"/>
            <w:shd w:val="clear" w:color="auto" w:fill="98FB98"/>
          </w:tcPr>
          <w:p w:rsidR="002C0613" w:rsidRDefault="00447A7D">
            <w:r>
              <w:rPr>
                <w:rStyle w:val="SegmentID"/>
              </w:rPr>
              <w:t>3186</w:t>
            </w:r>
            <w:r>
              <w:rPr>
                <w:rStyle w:val="TransUnitID"/>
              </w:rPr>
              <w:t>2be0c5dd-f84f-496e-9842-b4dd23993902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F2093 Standard Test Method for Performance of Rack Ovens</w:t>
            </w:r>
          </w:p>
        </w:tc>
        <w:tc>
          <w:tcPr>
            <w:tcW w:w="0" w:type="auto"/>
            <w:shd w:val="clear" w:color="auto" w:fill="98FB98"/>
          </w:tcPr>
          <w:p w:rsidR="002C0613" w:rsidRDefault="00447A7D">
            <w:pPr>
              <w:rPr>
                <w:lang w:val="es-AR"/>
              </w:rPr>
            </w:pPr>
            <w:r>
              <w:rPr>
                <w:lang w:val="es-AR"/>
              </w:rPr>
              <w:t>ASTM F2093 Standard Test Method for Performance of Rack Ovens</w:t>
            </w:r>
          </w:p>
        </w:tc>
      </w:tr>
      <w:tr w:rsidR="002C0613">
        <w:tc>
          <w:tcPr>
            <w:tcW w:w="0" w:type="auto"/>
            <w:shd w:val="clear" w:color="auto" w:fill="98FB98"/>
          </w:tcPr>
          <w:p w:rsidR="002C0613" w:rsidRDefault="00447A7D">
            <w:r>
              <w:rPr>
                <w:rStyle w:val="SegmentID"/>
              </w:rPr>
              <w:t>3187</w:t>
            </w:r>
            <w:r>
              <w:rPr>
                <w:rStyle w:val="TransUnitID"/>
              </w:rPr>
              <w:t>6c6f5c3d-76e7-492a-b88a-9faf7f9e9e0c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F2140 Standard Test Method for Performance of Hot Food Holding Cabinets</w:t>
            </w:r>
          </w:p>
        </w:tc>
        <w:tc>
          <w:tcPr>
            <w:tcW w:w="0" w:type="auto"/>
            <w:shd w:val="clear" w:color="auto" w:fill="98FB98"/>
          </w:tcPr>
          <w:p w:rsidR="002C0613" w:rsidRDefault="00447A7D">
            <w:pPr>
              <w:rPr>
                <w:lang w:val="es-AR"/>
              </w:rPr>
            </w:pPr>
            <w:r>
              <w:rPr>
                <w:lang w:val="es-AR"/>
              </w:rPr>
              <w:t>ASTM F2140 Standard Test Method for Performance of Hot Food Holding Cabinets</w:t>
            </w:r>
          </w:p>
        </w:tc>
      </w:tr>
      <w:tr w:rsidR="002C0613">
        <w:tc>
          <w:tcPr>
            <w:tcW w:w="0" w:type="auto"/>
            <w:shd w:val="clear" w:color="auto" w:fill="98FB98"/>
          </w:tcPr>
          <w:p w:rsidR="002C0613" w:rsidRDefault="00447A7D">
            <w:r>
              <w:rPr>
                <w:rStyle w:val="SegmentID"/>
              </w:rPr>
              <w:t>3188</w:t>
            </w:r>
            <w:r>
              <w:rPr>
                <w:rStyle w:val="TransUnitID"/>
              </w:rPr>
              <w:t>bc2fb134-6704-45bc-92a7-82578c2373da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F2144 Standard Test Method for Performance of Large Open Vat Fryers</w:t>
            </w:r>
          </w:p>
        </w:tc>
        <w:tc>
          <w:tcPr>
            <w:tcW w:w="0" w:type="auto"/>
            <w:shd w:val="clear" w:color="auto" w:fill="98FB98"/>
          </w:tcPr>
          <w:p w:rsidR="002C0613" w:rsidRDefault="00447A7D">
            <w:pPr>
              <w:rPr>
                <w:lang w:val="es-AR"/>
              </w:rPr>
            </w:pPr>
            <w:r>
              <w:rPr>
                <w:lang w:val="es-AR"/>
              </w:rPr>
              <w:t>ASTM F2144 Standard Test Method for Performance of Large Open Vat Fryers</w:t>
            </w:r>
          </w:p>
        </w:tc>
      </w:tr>
      <w:tr w:rsidR="002C0613">
        <w:tc>
          <w:tcPr>
            <w:tcW w:w="0" w:type="auto"/>
            <w:shd w:val="clear" w:color="auto" w:fill="98FB98"/>
          </w:tcPr>
          <w:p w:rsidR="002C0613" w:rsidRDefault="00447A7D">
            <w:r>
              <w:rPr>
                <w:rStyle w:val="SegmentID"/>
              </w:rPr>
              <w:t>3189</w:t>
            </w:r>
            <w:r>
              <w:rPr>
                <w:rStyle w:val="TransUnitID"/>
              </w:rPr>
              <w:t>bc4a80fc-ac28-4a24-89d4-c67d475a596c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F2324 Standard Test Method for Prerinse Spray Valves</w:t>
            </w:r>
          </w:p>
        </w:tc>
        <w:tc>
          <w:tcPr>
            <w:tcW w:w="0" w:type="auto"/>
            <w:shd w:val="clear" w:color="auto" w:fill="98FB98"/>
          </w:tcPr>
          <w:p w:rsidR="002C0613" w:rsidRDefault="00447A7D">
            <w:pPr>
              <w:rPr>
                <w:lang w:val="es-AR"/>
              </w:rPr>
            </w:pPr>
            <w:r>
              <w:rPr>
                <w:lang w:val="es-AR"/>
              </w:rPr>
              <w:t>ASTM F2324 Standard Test Method for Prerinse Spray Valves</w:t>
            </w:r>
          </w:p>
        </w:tc>
      </w:tr>
      <w:tr w:rsidR="002C0613">
        <w:tc>
          <w:tcPr>
            <w:tcW w:w="0" w:type="auto"/>
            <w:shd w:val="clear" w:color="auto" w:fill="98FB98"/>
          </w:tcPr>
          <w:p w:rsidR="002C0613" w:rsidRDefault="00447A7D">
            <w:r>
              <w:rPr>
                <w:rStyle w:val="SegmentID"/>
              </w:rPr>
              <w:t>3190</w:t>
            </w:r>
            <w:r>
              <w:rPr>
                <w:rStyle w:val="TransUnitID"/>
              </w:rPr>
              <w:t>f63b5087-a185-40ac-8c52-cfc617ec13df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ASTM F2380 Standard Test Method for Performance of Conveyor Toasters</w:t>
            </w:r>
          </w:p>
        </w:tc>
        <w:tc>
          <w:tcPr>
            <w:tcW w:w="0" w:type="auto"/>
            <w:shd w:val="clear" w:color="auto" w:fill="98FB98"/>
          </w:tcPr>
          <w:p w:rsidR="002C0613" w:rsidRDefault="00447A7D">
            <w:pPr>
              <w:rPr>
                <w:lang w:val="es-AR"/>
              </w:rPr>
            </w:pPr>
            <w:r>
              <w:rPr>
                <w:lang w:val="es-AR"/>
              </w:rPr>
              <w:t>ASTM F2380 Standard Test Method for Performance of Conveyor Toasters</w:t>
            </w:r>
          </w:p>
        </w:tc>
      </w:tr>
      <w:tr w:rsidR="002C0613">
        <w:tc>
          <w:tcPr>
            <w:tcW w:w="0" w:type="auto"/>
            <w:shd w:val="clear" w:color="auto" w:fill="98FB98"/>
          </w:tcPr>
          <w:p w:rsidR="002C0613" w:rsidRDefault="00447A7D">
            <w:r>
              <w:rPr>
                <w:rStyle w:val="SegmentID"/>
              </w:rPr>
              <w:t>3191</w:t>
            </w:r>
            <w:r>
              <w:rPr>
                <w:rStyle w:val="TransUnitID"/>
              </w:rPr>
              <w:t>2f8e0de6-3bc6-400e-bcd3-8805a1d93106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ARI 810-2007: Performance Rating of Automatic Commercial Ice Makers</w:t>
            </w:r>
          </w:p>
        </w:tc>
        <w:tc>
          <w:tcPr>
            <w:tcW w:w="0" w:type="auto"/>
            <w:shd w:val="clear" w:color="auto" w:fill="98FB98"/>
          </w:tcPr>
          <w:p w:rsidR="002C0613" w:rsidRDefault="00447A7D">
            <w:pPr>
              <w:rPr>
                <w:lang w:val="es-AR"/>
              </w:rPr>
            </w:pPr>
            <w:r>
              <w:rPr>
                <w:lang w:val="es-AR"/>
              </w:rPr>
              <w:t>ARI 810-2007: Performance Rating of Automatic Commercial Ice Makers</w:t>
            </w:r>
          </w:p>
        </w:tc>
      </w:tr>
      <w:tr w:rsidR="002C0613">
        <w:tc>
          <w:tcPr>
            <w:tcW w:w="0" w:type="auto"/>
            <w:shd w:val="clear" w:color="auto" w:fill="FFFFFF"/>
          </w:tcPr>
          <w:p w:rsidR="002C0613" w:rsidRDefault="00447A7D">
            <w:r>
              <w:rPr>
                <w:rStyle w:val="SegmentID"/>
              </w:rPr>
              <w:t>3192</w:t>
            </w:r>
            <w:r>
              <w:rPr>
                <w:rStyle w:val="TransUnitID"/>
              </w:rPr>
              <w:t>09ed229d-e399-4fd9-ac9e-c00ad3b464b7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ANSI/ASHRAE Standard 72–2005: Method of Testing Commercial Refrigerators and Freezers with temperature setpoints at 38°F (3°C) for mediumtemp refrigerators, -18°C for low-temp freezers, and -26°C for ice cream freezers.</w:t>
            </w:r>
          </w:p>
        </w:tc>
        <w:tc>
          <w:tcPr>
            <w:tcW w:w="0" w:type="auto"/>
            <w:shd w:val="clear" w:color="auto" w:fill="FFFFFF"/>
          </w:tcPr>
          <w:p w:rsidR="002C0613" w:rsidRDefault="00447A7D">
            <w:pPr>
              <w:rPr>
                <w:lang w:val="es-AR"/>
              </w:rPr>
            </w:pPr>
            <w:r>
              <w:rPr>
                <w:lang w:val="es-AR"/>
              </w:rPr>
              <w:t>ANSI/ASHRAE Standard 72–2005: Method of Testing Commercial Refrigerators and Freezers with temperature setpoints at 38°F (3°C) for mediumtemp refrigerators, -18°C for low-temp freezers, and -26°C for ice cream freezers.</w:t>
            </w:r>
          </w:p>
        </w:tc>
      </w:tr>
      <w:tr w:rsidR="002C0613">
        <w:tc>
          <w:tcPr>
            <w:tcW w:w="0" w:type="auto"/>
            <w:shd w:val="clear" w:color="auto" w:fill="98FB98"/>
          </w:tcPr>
          <w:p w:rsidR="002C0613" w:rsidRDefault="00447A7D">
            <w:r>
              <w:rPr>
                <w:rStyle w:val="SegmentID"/>
              </w:rPr>
              <w:t>3193</w:t>
            </w:r>
            <w:r>
              <w:rPr>
                <w:rStyle w:val="TransUnitID"/>
              </w:rPr>
              <w:t>9d799208-e539-4069-9bd4-5e1005676590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2.</w:t>
            </w:r>
          </w:p>
        </w:tc>
        <w:tc>
          <w:tcPr>
            <w:tcW w:w="0" w:type="auto"/>
            <w:shd w:val="clear" w:color="auto" w:fill="98FB98"/>
          </w:tcPr>
          <w:p w:rsidR="002C0613" w:rsidRDefault="00447A7D">
            <w:pPr>
              <w:rPr>
                <w:lang w:val="es-AR"/>
              </w:rPr>
            </w:pPr>
            <w:r>
              <w:rPr>
                <w:lang w:val="es-AR"/>
              </w:rPr>
              <w:t>Tabla 2.</w:t>
            </w:r>
          </w:p>
        </w:tc>
      </w:tr>
      <w:tr w:rsidR="002C0613">
        <w:tc>
          <w:tcPr>
            <w:tcW w:w="0" w:type="auto"/>
            <w:shd w:val="clear" w:color="auto" w:fill="FFFFFF"/>
          </w:tcPr>
          <w:p w:rsidR="002C0613" w:rsidRDefault="00447A7D">
            <w:r>
              <w:rPr>
                <w:rStyle w:val="SegmentID"/>
              </w:rPr>
              <w:t>3194</w:t>
            </w:r>
            <w:r>
              <w:rPr>
                <w:rStyle w:val="TransUnitID"/>
              </w:rPr>
              <w:t>9d799208-e539-4069-9bd4-5e1005676590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Supermarket refrigeration prescriptive measures and baseline for energy cost budget</w:t>
            </w:r>
          </w:p>
        </w:tc>
        <w:tc>
          <w:tcPr>
            <w:tcW w:w="0" w:type="auto"/>
            <w:shd w:val="clear" w:color="auto" w:fill="FFFFFF"/>
          </w:tcPr>
          <w:p w:rsidR="002C0613" w:rsidRDefault="00447A7D">
            <w:pPr>
              <w:rPr>
                <w:lang w:val="es-AR"/>
              </w:rPr>
            </w:pPr>
            <w:r>
              <w:rPr>
                <w:lang w:val="es-AR"/>
              </w:rPr>
              <w:t>Medidas obligatorias para refrigeración en supermercados y línea de base para presupuesto de costo energético</w:t>
            </w:r>
          </w:p>
        </w:tc>
      </w:tr>
      <w:tr w:rsidR="002C0613">
        <w:tc>
          <w:tcPr>
            <w:tcW w:w="0" w:type="auto"/>
            <w:shd w:val="clear" w:color="auto" w:fill="98FB98"/>
          </w:tcPr>
          <w:p w:rsidR="002C0613" w:rsidRDefault="00447A7D">
            <w:r>
              <w:rPr>
                <w:rStyle w:val="SegmentID"/>
              </w:rPr>
              <w:t>3195</w:t>
            </w:r>
            <w:r>
              <w:rPr>
                <w:rStyle w:val="TransUnitID"/>
              </w:rPr>
              <w:t>2f1215d8-51fe-410a-bd5c-7cf9d21da7d3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Item</w:t>
            </w:r>
          </w:p>
        </w:tc>
        <w:tc>
          <w:tcPr>
            <w:tcW w:w="0" w:type="auto"/>
            <w:shd w:val="clear" w:color="auto" w:fill="98FB98"/>
          </w:tcPr>
          <w:p w:rsidR="002C0613" w:rsidRDefault="00447A7D">
            <w:pPr>
              <w:rPr>
                <w:lang w:val="es-AR"/>
              </w:rPr>
            </w:pPr>
            <w:r>
              <w:rPr>
                <w:lang w:val="es-AR"/>
              </w:rPr>
              <w:t>Artículo</w:t>
            </w:r>
          </w:p>
        </w:tc>
      </w:tr>
      <w:tr w:rsidR="002C0613">
        <w:tc>
          <w:tcPr>
            <w:tcW w:w="0" w:type="auto"/>
            <w:shd w:val="clear" w:color="auto" w:fill="FFFFFF"/>
          </w:tcPr>
          <w:p w:rsidR="002C0613" w:rsidRDefault="00447A7D">
            <w:r>
              <w:rPr>
                <w:rStyle w:val="SegmentID"/>
              </w:rPr>
              <w:t>3196</w:t>
            </w:r>
            <w:r>
              <w:rPr>
                <w:rStyle w:val="TransUnitID"/>
              </w:rPr>
              <w:t>3ccea164-dcaa-460d-a386-22ad3aced0dd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Attribute</w:t>
            </w:r>
          </w:p>
        </w:tc>
        <w:tc>
          <w:tcPr>
            <w:tcW w:w="0" w:type="auto"/>
            <w:shd w:val="clear" w:color="auto" w:fill="FFFFFF"/>
          </w:tcPr>
          <w:p w:rsidR="002C0613" w:rsidRDefault="00447A7D">
            <w:pPr>
              <w:rPr>
                <w:lang w:val="es-AR"/>
              </w:rPr>
            </w:pPr>
            <w:r>
              <w:rPr>
                <w:lang w:val="es-AR"/>
              </w:rPr>
              <w:t>Atributo</w:t>
            </w:r>
          </w:p>
        </w:tc>
      </w:tr>
      <w:tr w:rsidR="002C0613">
        <w:tc>
          <w:tcPr>
            <w:tcW w:w="0" w:type="auto"/>
            <w:shd w:val="clear" w:color="auto" w:fill="FFFFFF"/>
          </w:tcPr>
          <w:p w:rsidR="002C0613" w:rsidRDefault="00447A7D">
            <w:r>
              <w:rPr>
                <w:rStyle w:val="SegmentID"/>
              </w:rPr>
              <w:t>3197</w:t>
            </w:r>
            <w:r>
              <w:rPr>
                <w:rStyle w:val="TransUnitID"/>
              </w:rPr>
              <w:t>3d7cdbfb-8479-4fbb-a682-1dbfef80fb99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Prescriptive measure</w:t>
            </w:r>
          </w:p>
        </w:tc>
        <w:tc>
          <w:tcPr>
            <w:tcW w:w="0" w:type="auto"/>
            <w:shd w:val="clear" w:color="auto" w:fill="FFFFFF"/>
          </w:tcPr>
          <w:p w:rsidR="002C0613" w:rsidRDefault="00447A7D">
            <w:pPr>
              <w:rPr>
                <w:lang w:val="es-AR"/>
              </w:rPr>
            </w:pPr>
            <w:r>
              <w:rPr>
                <w:lang w:val="es-AR"/>
              </w:rPr>
              <w:t>Medida prescriptiva</w:t>
            </w:r>
          </w:p>
        </w:tc>
      </w:tr>
      <w:tr w:rsidR="002C0613">
        <w:tc>
          <w:tcPr>
            <w:tcW w:w="0" w:type="auto"/>
            <w:shd w:val="clear" w:color="auto" w:fill="FFFFFF"/>
          </w:tcPr>
          <w:p w:rsidR="002C0613" w:rsidRDefault="00447A7D">
            <w:r>
              <w:rPr>
                <w:rStyle w:val="SegmentID"/>
              </w:rPr>
              <w:t>3198</w:t>
            </w:r>
            <w:r>
              <w:rPr>
                <w:rStyle w:val="TransUnitID"/>
              </w:rPr>
              <w:t>3d412da4-a7cf-4db3-9819-652d3d9387c6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 for energy modeling path</w:t>
            </w:r>
          </w:p>
        </w:tc>
        <w:tc>
          <w:tcPr>
            <w:tcW w:w="0" w:type="auto"/>
            <w:shd w:val="clear" w:color="auto" w:fill="FFFFFF"/>
          </w:tcPr>
          <w:p w:rsidR="002C0613" w:rsidRDefault="00447A7D">
            <w:pPr>
              <w:rPr>
                <w:lang w:val="es-AR"/>
              </w:rPr>
            </w:pPr>
            <w:r>
              <w:rPr>
                <w:lang w:val="es-AR"/>
              </w:rPr>
              <w:t>Línea de base de la vía de modelización energética</w:t>
            </w:r>
          </w:p>
        </w:tc>
      </w:tr>
      <w:tr w:rsidR="002C0613">
        <w:tc>
          <w:tcPr>
            <w:tcW w:w="0" w:type="auto"/>
            <w:shd w:val="clear" w:color="auto" w:fill="FFFFFF"/>
          </w:tcPr>
          <w:p w:rsidR="002C0613" w:rsidRDefault="00447A7D">
            <w:r>
              <w:rPr>
                <w:rStyle w:val="SegmentID"/>
              </w:rPr>
              <w:t>3199</w:t>
            </w:r>
            <w:r>
              <w:rPr>
                <w:rStyle w:val="TransUnitID"/>
              </w:rPr>
              <w:t>2d55c645-ec7b-4e95-8e65-2a4ee2ab069a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Commercial Refrigerator and Freezers</w:t>
            </w:r>
          </w:p>
        </w:tc>
        <w:tc>
          <w:tcPr>
            <w:tcW w:w="0" w:type="auto"/>
            <w:shd w:val="clear" w:color="auto" w:fill="FFFFFF"/>
          </w:tcPr>
          <w:p w:rsidR="002C0613" w:rsidRDefault="00447A7D">
            <w:pPr>
              <w:rPr>
                <w:lang w:val="es-AR"/>
              </w:rPr>
            </w:pPr>
            <w:r>
              <w:rPr>
                <w:lang w:val="es-AR"/>
              </w:rPr>
              <w:t>Refrigeradores y congeladores industriales</w:t>
            </w:r>
          </w:p>
        </w:tc>
      </w:tr>
      <w:tr w:rsidR="002C0613">
        <w:tc>
          <w:tcPr>
            <w:tcW w:w="0" w:type="auto"/>
            <w:shd w:val="clear" w:color="auto" w:fill="FFFFFF"/>
          </w:tcPr>
          <w:p w:rsidR="002C0613" w:rsidRDefault="00447A7D">
            <w:r>
              <w:rPr>
                <w:rStyle w:val="SegmentID"/>
              </w:rPr>
              <w:t>3200</w:t>
            </w:r>
            <w:r>
              <w:rPr>
                <w:rStyle w:val="TransUnitID"/>
              </w:rPr>
              <w:t>0b457ce7-3460-4666-a30e-cf0af5fcd7ed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Energy Use Limits</w:t>
            </w:r>
          </w:p>
        </w:tc>
        <w:tc>
          <w:tcPr>
            <w:tcW w:w="0" w:type="auto"/>
            <w:shd w:val="clear" w:color="auto" w:fill="FFFFFF"/>
          </w:tcPr>
          <w:p w:rsidR="002C0613" w:rsidRDefault="00447A7D">
            <w:pPr>
              <w:rPr>
                <w:lang w:val="es-AR"/>
              </w:rPr>
            </w:pPr>
            <w:r>
              <w:rPr>
                <w:lang w:val="es-AR"/>
              </w:rPr>
              <w:t>Límites de consumo de energía</w:t>
            </w:r>
          </w:p>
        </w:tc>
      </w:tr>
      <w:tr w:rsidR="002C0613">
        <w:tc>
          <w:tcPr>
            <w:tcW w:w="0" w:type="auto"/>
            <w:shd w:val="clear" w:color="auto" w:fill="FFFFFF"/>
          </w:tcPr>
          <w:p w:rsidR="002C0613" w:rsidRDefault="00447A7D">
            <w:r>
              <w:rPr>
                <w:rStyle w:val="SegmentID"/>
              </w:rPr>
              <w:t>3201</w:t>
            </w:r>
            <w:r>
              <w:rPr>
                <w:rStyle w:val="TransUnitID"/>
              </w:rPr>
              <w:t>0dcc6a23-37c7-4e26-bdb4-831e9e156f78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ASHRAE 90.1-2010 Addendum g. Table 6.8.1L</w:t>
            </w:r>
          </w:p>
        </w:tc>
        <w:tc>
          <w:tcPr>
            <w:tcW w:w="0" w:type="auto"/>
            <w:shd w:val="clear" w:color="auto" w:fill="FFFFFF"/>
          </w:tcPr>
          <w:p w:rsidR="002C0613" w:rsidRDefault="00447A7D">
            <w:pPr>
              <w:rPr>
                <w:lang w:val="es-AR"/>
              </w:rPr>
            </w:pPr>
            <w:r>
              <w:rPr>
                <w:lang w:val="es-AR"/>
              </w:rPr>
              <w:t>Tabla 6.8.1L del apéndice g de la norma ASHRAE 90.1-2010</w:t>
            </w:r>
          </w:p>
        </w:tc>
      </w:tr>
      <w:tr w:rsidR="002C0613">
        <w:tc>
          <w:tcPr>
            <w:tcW w:w="0" w:type="auto"/>
            <w:shd w:val="clear" w:color="auto" w:fill="98FB98"/>
          </w:tcPr>
          <w:p w:rsidR="002C0613" w:rsidRDefault="00447A7D">
            <w:r>
              <w:rPr>
                <w:rStyle w:val="SegmentID"/>
              </w:rPr>
              <w:t>3202</w:t>
            </w:r>
            <w:r>
              <w:rPr>
                <w:rStyle w:val="TransUnitID"/>
              </w:rPr>
              <w:t>cab4f9fb-8c53-4383-b4dd-9f24db28fc1e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ASHRAE 90.1-2010 Addendum g. Table 6.8.1L</w:t>
            </w:r>
          </w:p>
        </w:tc>
        <w:tc>
          <w:tcPr>
            <w:tcW w:w="0" w:type="auto"/>
            <w:shd w:val="clear" w:color="auto" w:fill="98FB98"/>
          </w:tcPr>
          <w:p w:rsidR="002C0613" w:rsidRDefault="00447A7D">
            <w:pPr>
              <w:rPr>
                <w:lang w:val="es-AR"/>
              </w:rPr>
            </w:pPr>
            <w:r>
              <w:rPr>
                <w:lang w:val="es-AR"/>
              </w:rPr>
              <w:t>Tabla 6.8.1L del apéndice g de la norma ASHRAE 90.1-2010</w:t>
            </w:r>
          </w:p>
        </w:tc>
      </w:tr>
      <w:tr w:rsidR="002C0613">
        <w:tc>
          <w:tcPr>
            <w:tcW w:w="0" w:type="auto"/>
            <w:shd w:val="clear" w:color="auto" w:fill="F5DEB3"/>
          </w:tcPr>
          <w:p w:rsidR="002C0613" w:rsidRDefault="00447A7D">
            <w:r>
              <w:rPr>
                <w:rStyle w:val="SegmentID"/>
              </w:rPr>
              <w:t>3203</w:t>
            </w:r>
            <w:r>
              <w:rPr>
                <w:rStyle w:val="TransUnitID"/>
              </w:rPr>
              <w:t>a5cac9c0-1717-4fac-b52c-ff3b7b68b9f4</w:t>
            </w:r>
          </w:p>
        </w:tc>
        <w:tc>
          <w:tcPr>
            <w:tcW w:w="0" w:type="auto"/>
            <w:shd w:val="clear" w:color="auto" w:fill="F5DEB3"/>
          </w:tcPr>
          <w:p w:rsidR="002C0613" w:rsidRPr="00447A7D" w:rsidRDefault="00447A7D">
            <w:pPr>
              <w:rPr>
                <w:vanish/>
              </w:rPr>
            </w:pPr>
            <w:r w:rsidRPr="00447A7D">
              <w:rPr>
                <w:vanish/>
              </w:rPr>
              <w:t>Translation Approved (73%)</w:t>
            </w:r>
          </w:p>
        </w:tc>
        <w:tc>
          <w:tcPr>
            <w:tcW w:w="0" w:type="auto"/>
            <w:shd w:val="clear" w:color="auto" w:fill="F5DEB3"/>
          </w:tcPr>
          <w:p w:rsidR="002C0613" w:rsidRDefault="00447A7D">
            <w:r>
              <w:t>Commercial Refrigeration Equipment</w:t>
            </w:r>
          </w:p>
        </w:tc>
        <w:tc>
          <w:tcPr>
            <w:tcW w:w="0" w:type="auto"/>
            <w:shd w:val="clear" w:color="auto" w:fill="F5DEB3"/>
          </w:tcPr>
          <w:p w:rsidR="002C0613" w:rsidRDefault="00447A7D">
            <w:pPr>
              <w:rPr>
                <w:lang w:val="es-AR"/>
              </w:rPr>
            </w:pPr>
            <w:r>
              <w:rPr>
                <w:lang w:val="es-AR"/>
              </w:rPr>
              <w:t>Equipo de refrigeración industrial</w:t>
            </w:r>
          </w:p>
        </w:tc>
      </w:tr>
      <w:tr w:rsidR="002C0613">
        <w:tc>
          <w:tcPr>
            <w:tcW w:w="0" w:type="auto"/>
            <w:shd w:val="clear" w:color="auto" w:fill="98FB98"/>
          </w:tcPr>
          <w:p w:rsidR="002C0613" w:rsidRDefault="00447A7D">
            <w:r>
              <w:rPr>
                <w:rStyle w:val="SegmentID"/>
              </w:rPr>
              <w:t>3204</w:t>
            </w:r>
            <w:r>
              <w:rPr>
                <w:rStyle w:val="TransUnitID"/>
              </w:rPr>
              <w:t>edf60da1-cbd2-456d-8a95-e65b4681faca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Use Limits</w:t>
            </w:r>
          </w:p>
        </w:tc>
        <w:tc>
          <w:tcPr>
            <w:tcW w:w="0" w:type="auto"/>
            <w:shd w:val="clear" w:color="auto" w:fill="98FB98"/>
          </w:tcPr>
          <w:p w:rsidR="002C0613" w:rsidRDefault="00447A7D">
            <w:pPr>
              <w:rPr>
                <w:lang w:val="es-AR"/>
              </w:rPr>
            </w:pPr>
            <w:r>
              <w:rPr>
                <w:lang w:val="es-AR"/>
              </w:rPr>
              <w:t>Límites de consumo de energía</w:t>
            </w:r>
          </w:p>
        </w:tc>
      </w:tr>
      <w:tr w:rsidR="002C0613">
        <w:tc>
          <w:tcPr>
            <w:tcW w:w="0" w:type="auto"/>
            <w:shd w:val="clear" w:color="auto" w:fill="FFFFFF"/>
          </w:tcPr>
          <w:p w:rsidR="002C0613" w:rsidRDefault="00447A7D">
            <w:r>
              <w:rPr>
                <w:rStyle w:val="SegmentID"/>
              </w:rPr>
              <w:t>3205</w:t>
            </w:r>
            <w:r>
              <w:rPr>
                <w:rStyle w:val="TransUnitID"/>
              </w:rPr>
              <w:t>7fca3886-9691-43b0-a1b5-2d8f3cf852a6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ASHRAE 90.1-2010 Addendum g. Table 6.8.1M</w:t>
            </w:r>
          </w:p>
        </w:tc>
        <w:tc>
          <w:tcPr>
            <w:tcW w:w="0" w:type="auto"/>
            <w:shd w:val="clear" w:color="auto" w:fill="FFFFFF"/>
          </w:tcPr>
          <w:p w:rsidR="002C0613" w:rsidRDefault="00447A7D">
            <w:pPr>
              <w:rPr>
                <w:lang w:val="es-AR"/>
              </w:rPr>
            </w:pPr>
            <w:r>
              <w:rPr>
                <w:lang w:val="es-AR"/>
              </w:rPr>
              <w:t>Tabla 6.8.1M del apéndice g de la norma ASHRAE 90.1-2010</w:t>
            </w:r>
          </w:p>
        </w:tc>
      </w:tr>
      <w:tr w:rsidR="002C0613">
        <w:tc>
          <w:tcPr>
            <w:tcW w:w="0" w:type="auto"/>
            <w:shd w:val="clear" w:color="auto" w:fill="98FB98"/>
          </w:tcPr>
          <w:p w:rsidR="002C0613" w:rsidRDefault="00447A7D">
            <w:r>
              <w:rPr>
                <w:rStyle w:val="SegmentID"/>
              </w:rPr>
              <w:t>3206</w:t>
            </w:r>
            <w:r>
              <w:rPr>
                <w:rStyle w:val="TransUnitID"/>
              </w:rPr>
              <w:t>b0fecc18-7e0d-4d41-bc50-eb138e75625c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ASHRAE 90.1-2010 Addendum g. Table 6.8.1M</w:t>
            </w:r>
          </w:p>
        </w:tc>
        <w:tc>
          <w:tcPr>
            <w:tcW w:w="0" w:type="auto"/>
            <w:shd w:val="clear" w:color="auto" w:fill="98FB98"/>
          </w:tcPr>
          <w:p w:rsidR="002C0613" w:rsidRDefault="00447A7D">
            <w:pPr>
              <w:rPr>
                <w:lang w:val="es-AR"/>
              </w:rPr>
            </w:pPr>
            <w:r>
              <w:rPr>
                <w:lang w:val="es-AR"/>
              </w:rPr>
              <w:t>Tabla 6.8.1M del apéndice g de la norma ASHRAE 90.1-2010</w:t>
            </w:r>
          </w:p>
        </w:tc>
      </w:tr>
      <w:tr w:rsidR="002C0613">
        <w:tc>
          <w:tcPr>
            <w:tcW w:w="0" w:type="auto"/>
            <w:shd w:val="clear" w:color="auto" w:fill="98FB98"/>
          </w:tcPr>
          <w:p w:rsidR="002C0613" w:rsidRDefault="00447A7D">
            <w:r>
              <w:rPr>
                <w:rStyle w:val="SegmentID"/>
              </w:rPr>
              <w:t>3207</w:t>
            </w:r>
            <w:r>
              <w:rPr>
                <w:rStyle w:val="TransUnitID"/>
              </w:rPr>
              <w:t>c4eb7e50-265a-46e0-890d-2904cc40a9ff</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3.</w:t>
            </w:r>
          </w:p>
        </w:tc>
        <w:tc>
          <w:tcPr>
            <w:tcW w:w="0" w:type="auto"/>
            <w:shd w:val="clear" w:color="auto" w:fill="98FB98"/>
          </w:tcPr>
          <w:p w:rsidR="002C0613" w:rsidRDefault="00447A7D">
            <w:pPr>
              <w:rPr>
                <w:lang w:val="es-AR"/>
              </w:rPr>
            </w:pPr>
            <w:r>
              <w:rPr>
                <w:lang w:val="es-AR"/>
              </w:rPr>
              <w:t>Tabla 3.</w:t>
            </w:r>
          </w:p>
        </w:tc>
      </w:tr>
      <w:tr w:rsidR="002C0613">
        <w:tc>
          <w:tcPr>
            <w:tcW w:w="0" w:type="auto"/>
            <w:shd w:val="clear" w:color="auto" w:fill="F5DEB3"/>
          </w:tcPr>
          <w:p w:rsidR="002C0613" w:rsidRDefault="00447A7D">
            <w:r>
              <w:rPr>
                <w:rStyle w:val="SegmentID"/>
              </w:rPr>
              <w:t>3208</w:t>
            </w:r>
            <w:r>
              <w:rPr>
                <w:rStyle w:val="TransUnitID"/>
              </w:rPr>
              <w:t>c4eb7e50-265a-46e0-890d-2904cc40a9ff</w:t>
            </w:r>
          </w:p>
        </w:tc>
        <w:tc>
          <w:tcPr>
            <w:tcW w:w="0" w:type="auto"/>
            <w:shd w:val="clear" w:color="auto" w:fill="F5DEB3"/>
          </w:tcPr>
          <w:p w:rsidR="002C0613" w:rsidRPr="00447A7D" w:rsidRDefault="00447A7D">
            <w:pPr>
              <w:rPr>
                <w:vanish/>
              </w:rPr>
            </w:pPr>
            <w:r w:rsidRPr="00447A7D">
              <w:rPr>
                <w:vanish/>
              </w:rPr>
              <w:t>Translation Approved (75%)</w:t>
            </w:r>
          </w:p>
        </w:tc>
        <w:tc>
          <w:tcPr>
            <w:tcW w:w="0" w:type="auto"/>
            <w:shd w:val="clear" w:color="auto" w:fill="F5DEB3"/>
          </w:tcPr>
          <w:p w:rsidR="002C0613" w:rsidRDefault="00447A7D">
            <w:r>
              <w:t>Walk-in coolers and freezers prescriptive measures and baseline for energy cost budget</w:t>
            </w:r>
          </w:p>
        </w:tc>
        <w:tc>
          <w:tcPr>
            <w:tcW w:w="0" w:type="auto"/>
            <w:shd w:val="clear" w:color="auto" w:fill="F5DEB3"/>
          </w:tcPr>
          <w:p w:rsidR="002C0613" w:rsidRDefault="00447A7D">
            <w:pPr>
              <w:rPr>
                <w:lang w:val="es-AR"/>
              </w:rPr>
            </w:pPr>
            <w:r>
              <w:rPr>
                <w:lang w:val="es-AR"/>
              </w:rPr>
              <w:t>Medidas obligatorias para cámaras de refrigeración y congelación y línea de base para presupuesto de costo energético</w:t>
            </w:r>
          </w:p>
        </w:tc>
      </w:tr>
      <w:tr w:rsidR="002C0613">
        <w:tc>
          <w:tcPr>
            <w:tcW w:w="0" w:type="auto"/>
            <w:shd w:val="clear" w:color="auto" w:fill="98FB98"/>
          </w:tcPr>
          <w:p w:rsidR="002C0613" w:rsidRDefault="00447A7D">
            <w:r>
              <w:rPr>
                <w:rStyle w:val="SegmentID"/>
              </w:rPr>
              <w:t>3209</w:t>
            </w:r>
            <w:r>
              <w:rPr>
                <w:rStyle w:val="TransUnitID"/>
              </w:rPr>
              <w:t>044691cb-be66-43f4-b49b-1f791be33f7b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Item</w:t>
            </w:r>
          </w:p>
        </w:tc>
        <w:tc>
          <w:tcPr>
            <w:tcW w:w="0" w:type="auto"/>
            <w:shd w:val="clear" w:color="auto" w:fill="98FB98"/>
          </w:tcPr>
          <w:p w:rsidR="002C0613" w:rsidRDefault="00447A7D">
            <w:pPr>
              <w:rPr>
                <w:lang w:val="es-AR"/>
              </w:rPr>
            </w:pPr>
            <w:r>
              <w:rPr>
                <w:lang w:val="es-AR"/>
              </w:rPr>
              <w:t>Artículo</w:t>
            </w:r>
          </w:p>
        </w:tc>
      </w:tr>
      <w:tr w:rsidR="002C0613">
        <w:tc>
          <w:tcPr>
            <w:tcW w:w="0" w:type="auto"/>
            <w:shd w:val="clear" w:color="auto" w:fill="98FB98"/>
          </w:tcPr>
          <w:p w:rsidR="002C0613" w:rsidRDefault="00447A7D">
            <w:r>
              <w:rPr>
                <w:rStyle w:val="SegmentID"/>
              </w:rPr>
              <w:t>3210</w:t>
            </w:r>
            <w:r>
              <w:rPr>
                <w:rStyle w:val="TransUnitID"/>
              </w:rPr>
              <w:t>2ef1ca67-6a62-477d-8b6e-03413f3f9b66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Attribute</w:t>
            </w:r>
          </w:p>
        </w:tc>
        <w:tc>
          <w:tcPr>
            <w:tcW w:w="0" w:type="auto"/>
            <w:shd w:val="clear" w:color="auto" w:fill="98FB98"/>
          </w:tcPr>
          <w:p w:rsidR="002C0613" w:rsidRDefault="00447A7D">
            <w:pPr>
              <w:rPr>
                <w:lang w:val="es-AR"/>
              </w:rPr>
            </w:pPr>
            <w:r>
              <w:rPr>
                <w:lang w:val="es-AR"/>
              </w:rPr>
              <w:t>Atributo</w:t>
            </w:r>
          </w:p>
        </w:tc>
      </w:tr>
      <w:tr w:rsidR="002C0613">
        <w:tc>
          <w:tcPr>
            <w:tcW w:w="0" w:type="auto"/>
            <w:shd w:val="clear" w:color="auto" w:fill="98FB98"/>
          </w:tcPr>
          <w:p w:rsidR="002C0613" w:rsidRDefault="00447A7D">
            <w:r>
              <w:rPr>
                <w:rStyle w:val="SegmentID"/>
              </w:rPr>
              <w:t>3211</w:t>
            </w:r>
            <w:r>
              <w:rPr>
                <w:rStyle w:val="TransUnitID"/>
              </w:rPr>
              <w:t>84e0c4e9-bb43-4237-aefe-535e633f1a78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Prescriptive measure</w:t>
            </w:r>
          </w:p>
        </w:tc>
        <w:tc>
          <w:tcPr>
            <w:tcW w:w="0" w:type="auto"/>
            <w:shd w:val="clear" w:color="auto" w:fill="98FB98"/>
          </w:tcPr>
          <w:p w:rsidR="002C0613" w:rsidRDefault="00447A7D">
            <w:pPr>
              <w:rPr>
                <w:lang w:val="es-AR"/>
              </w:rPr>
            </w:pPr>
            <w:r>
              <w:rPr>
                <w:lang w:val="es-AR"/>
              </w:rPr>
              <w:t>Medida prescriptiva</w:t>
            </w:r>
          </w:p>
        </w:tc>
      </w:tr>
      <w:tr w:rsidR="002C0613">
        <w:tc>
          <w:tcPr>
            <w:tcW w:w="0" w:type="auto"/>
            <w:shd w:val="clear" w:color="auto" w:fill="98FB98"/>
          </w:tcPr>
          <w:p w:rsidR="002C0613" w:rsidRDefault="00447A7D">
            <w:r>
              <w:rPr>
                <w:rStyle w:val="SegmentID"/>
              </w:rPr>
              <w:t>3212</w:t>
            </w:r>
            <w:r>
              <w:rPr>
                <w:rStyle w:val="TransUnitID"/>
              </w:rPr>
              <w:t>d2868808-1614-467c-b59b-43386c8ee715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Baseline for energy modeling path</w:t>
            </w:r>
          </w:p>
        </w:tc>
        <w:tc>
          <w:tcPr>
            <w:tcW w:w="0" w:type="auto"/>
            <w:shd w:val="clear" w:color="auto" w:fill="98FB98"/>
          </w:tcPr>
          <w:p w:rsidR="002C0613" w:rsidRDefault="00447A7D">
            <w:pPr>
              <w:rPr>
                <w:lang w:val="es-AR"/>
              </w:rPr>
            </w:pPr>
            <w:r>
              <w:rPr>
                <w:lang w:val="es-AR"/>
              </w:rPr>
              <w:t>Línea de base de la vía de modelización energética</w:t>
            </w:r>
          </w:p>
        </w:tc>
      </w:tr>
      <w:tr w:rsidR="002C0613">
        <w:tc>
          <w:tcPr>
            <w:tcW w:w="0" w:type="auto"/>
            <w:shd w:val="clear" w:color="auto" w:fill="F5DEB3"/>
          </w:tcPr>
          <w:p w:rsidR="002C0613" w:rsidRDefault="00447A7D">
            <w:r>
              <w:rPr>
                <w:rStyle w:val="SegmentID"/>
              </w:rPr>
              <w:t>3213</w:t>
            </w:r>
            <w:r>
              <w:rPr>
                <w:rStyle w:val="TransUnitID"/>
              </w:rPr>
              <w:t>65e32fb9-1c55-4783-8c9b-e70de342c082</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Envelope</w:t>
            </w:r>
          </w:p>
        </w:tc>
        <w:tc>
          <w:tcPr>
            <w:tcW w:w="0" w:type="auto"/>
            <w:shd w:val="clear" w:color="auto" w:fill="F5DEB3"/>
          </w:tcPr>
          <w:p w:rsidR="002C0613" w:rsidRDefault="00447A7D">
            <w:pPr>
              <w:rPr>
                <w:lang w:val="es-AR"/>
              </w:rPr>
            </w:pPr>
            <w:r>
              <w:rPr>
                <w:lang w:val="es-AR"/>
              </w:rPr>
              <w:t>Envolvente</w:t>
            </w:r>
          </w:p>
        </w:tc>
      </w:tr>
      <w:tr w:rsidR="002C0613">
        <w:tc>
          <w:tcPr>
            <w:tcW w:w="0" w:type="auto"/>
            <w:shd w:val="clear" w:color="auto" w:fill="FFFFFF"/>
          </w:tcPr>
          <w:p w:rsidR="002C0613" w:rsidRDefault="00447A7D">
            <w:r>
              <w:rPr>
                <w:rStyle w:val="SegmentID"/>
              </w:rPr>
              <w:t>3214</w:t>
            </w:r>
            <w:r>
              <w:rPr>
                <w:rStyle w:val="TransUnitID"/>
              </w:rPr>
              <w:t>28943ce3-a445-46d5-80b0-bfb880b05150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Freezer insulation</w:t>
            </w:r>
          </w:p>
        </w:tc>
        <w:tc>
          <w:tcPr>
            <w:tcW w:w="0" w:type="auto"/>
            <w:shd w:val="clear" w:color="auto" w:fill="FFFFFF"/>
          </w:tcPr>
          <w:p w:rsidR="002C0613" w:rsidRDefault="00447A7D">
            <w:pPr>
              <w:rPr>
                <w:lang w:val="es-AR"/>
              </w:rPr>
            </w:pPr>
            <w:r>
              <w:rPr>
                <w:lang w:val="es-AR"/>
              </w:rPr>
              <w:t>Aislamiento del congelador</w:t>
            </w:r>
          </w:p>
        </w:tc>
      </w:tr>
      <w:tr w:rsidR="002C0613">
        <w:tc>
          <w:tcPr>
            <w:tcW w:w="0" w:type="auto"/>
            <w:shd w:val="clear" w:color="auto" w:fill="FFFFFF"/>
          </w:tcPr>
          <w:p w:rsidR="002C0613" w:rsidRDefault="00447A7D">
            <w:r>
              <w:rPr>
                <w:rStyle w:val="SegmentID"/>
              </w:rPr>
              <w:t>3215</w:t>
            </w:r>
            <w:r>
              <w:rPr>
                <w:rStyle w:val="TransUnitID"/>
              </w:rPr>
              <w:t>32796bcb-9a85-41f1-a8fb-1754851802ef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R-46</w:t>
            </w:r>
          </w:p>
        </w:tc>
        <w:tc>
          <w:tcPr>
            <w:tcW w:w="0" w:type="auto"/>
            <w:shd w:val="clear" w:color="auto" w:fill="FFFFFF"/>
          </w:tcPr>
          <w:p w:rsidR="002C0613" w:rsidRDefault="00447A7D">
            <w:pPr>
              <w:rPr>
                <w:lang w:val="es-AR"/>
              </w:rPr>
            </w:pPr>
            <w:r>
              <w:rPr>
                <w:lang w:val="es-AR"/>
              </w:rPr>
              <w:t>R-46</w:t>
            </w:r>
          </w:p>
        </w:tc>
      </w:tr>
      <w:tr w:rsidR="002C0613">
        <w:tc>
          <w:tcPr>
            <w:tcW w:w="0" w:type="auto"/>
            <w:shd w:val="clear" w:color="auto" w:fill="FFFFFF"/>
          </w:tcPr>
          <w:p w:rsidR="002C0613" w:rsidRDefault="00447A7D">
            <w:r>
              <w:rPr>
                <w:rStyle w:val="SegmentID"/>
              </w:rPr>
              <w:t>3216</w:t>
            </w:r>
            <w:r>
              <w:rPr>
                <w:rStyle w:val="TransUnitID"/>
              </w:rPr>
              <w:t>1cc6d3f4-0d96-4428-b002-15f6b3558e9b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R-36</w:t>
            </w:r>
          </w:p>
        </w:tc>
        <w:tc>
          <w:tcPr>
            <w:tcW w:w="0" w:type="auto"/>
            <w:shd w:val="clear" w:color="auto" w:fill="FFFFFF"/>
          </w:tcPr>
          <w:p w:rsidR="002C0613" w:rsidRDefault="00447A7D">
            <w:pPr>
              <w:rPr>
                <w:lang w:val="es-AR"/>
              </w:rPr>
            </w:pPr>
            <w:r>
              <w:rPr>
                <w:lang w:val="es-AR"/>
              </w:rPr>
              <w:t>R-36</w:t>
            </w:r>
          </w:p>
        </w:tc>
      </w:tr>
      <w:tr w:rsidR="002C0613">
        <w:tc>
          <w:tcPr>
            <w:tcW w:w="0" w:type="auto"/>
            <w:shd w:val="clear" w:color="auto" w:fill="FFFFFF"/>
          </w:tcPr>
          <w:p w:rsidR="002C0613" w:rsidRDefault="00447A7D">
            <w:r>
              <w:rPr>
                <w:rStyle w:val="SegmentID"/>
              </w:rPr>
              <w:t>3217</w:t>
            </w:r>
            <w:r>
              <w:rPr>
                <w:rStyle w:val="TransUnitID"/>
              </w:rPr>
              <w:t>2379db20-c802-40cd-9ce4-0a970682cdbe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Cooler insulation</w:t>
            </w:r>
          </w:p>
        </w:tc>
        <w:tc>
          <w:tcPr>
            <w:tcW w:w="0" w:type="auto"/>
            <w:shd w:val="clear" w:color="auto" w:fill="FFFFFF"/>
          </w:tcPr>
          <w:p w:rsidR="002C0613" w:rsidRDefault="00447A7D">
            <w:pPr>
              <w:rPr>
                <w:lang w:val="es-AR"/>
              </w:rPr>
            </w:pPr>
            <w:r>
              <w:rPr>
                <w:lang w:val="es-AR"/>
              </w:rPr>
              <w:t>Aislamiento del refrigerador</w:t>
            </w:r>
          </w:p>
        </w:tc>
      </w:tr>
      <w:tr w:rsidR="002C0613">
        <w:tc>
          <w:tcPr>
            <w:tcW w:w="0" w:type="auto"/>
            <w:shd w:val="clear" w:color="auto" w:fill="98FB98"/>
          </w:tcPr>
          <w:p w:rsidR="002C0613" w:rsidRDefault="00447A7D">
            <w:r>
              <w:rPr>
                <w:rStyle w:val="SegmentID"/>
              </w:rPr>
              <w:t>3218</w:t>
            </w:r>
            <w:r>
              <w:rPr>
                <w:rStyle w:val="TransUnitID"/>
              </w:rPr>
              <w:t>56583ed9-c1ad-4950-b0f8-a91fadc3bae0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R-36</w:t>
            </w:r>
          </w:p>
        </w:tc>
        <w:tc>
          <w:tcPr>
            <w:tcW w:w="0" w:type="auto"/>
            <w:shd w:val="clear" w:color="auto" w:fill="98FB98"/>
          </w:tcPr>
          <w:p w:rsidR="002C0613" w:rsidRDefault="00447A7D">
            <w:pPr>
              <w:rPr>
                <w:lang w:val="es-AR"/>
              </w:rPr>
            </w:pPr>
            <w:r>
              <w:rPr>
                <w:lang w:val="es-AR"/>
              </w:rPr>
              <w:t>R-36</w:t>
            </w:r>
          </w:p>
        </w:tc>
      </w:tr>
      <w:tr w:rsidR="002C0613">
        <w:tc>
          <w:tcPr>
            <w:tcW w:w="0" w:type="auto"/>
            <w:shd w:val="clear" w:color="auto" w:fill="FFFFFF"/>
          </w:tcPr>
          <w:p w:rsidR="002C0613" w:rsidRDefault="00447A7D">
            <w:r>
              <w:rPr>
                <w:rStyle w:val="SegmentID"/>
              </w:rPr>
              <w:t>3219</w:t>
            </w:r>
            <w:r>
              <w:rPr>
                <w:rStyle w:val="TransUnitID"/>
              </w:rPr>
              <w:t>1c6f1aa5-bdf8-4118-b048-ca4e231cd755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R-20</w:t>
            </w:r>
          </w:p>
        </w:tc>
        <w:tc>
          <w:tcPr>
            <w:tcW w:w="0" w:type="auto"/>
            <w:shd w:val="clear" w:color="auto" w:fill="FFFFFF"/>
          </w:tcPr>
          <w:p w:rsidR="002C0613" w:rsidRDefault="00447A7D">
            <w:pPr>
              <w:rPr>
                <w:lang w:val="es-AR"/>
              </w:rPr>
            </w:pPr>
            <w:r>
              <w:rPr>
                <w:lang w:val="es-AR"/>
              </w:rPr>
              <w:t>R-20</w:t>
            </w:r>
          </w:p>
        </w:tc>
      </w:tr>
      <w:tr w:rsidR="002C0613">
        <w:tc>
          <w:tcPr>
            <w:tcW w:w="0" w:type="auto"/>
            <w:shd w:val="clear" w:color="auto" w:fill="FFFFFF"/>
          </w:tcPr>
          <w:p w:rsidR="002C0613" w:rsidRDefault="00447A7D">
            <w:r>
              <w:rPr>
                <w:rStyle w:val="SegmentID"/>
              </w:rPr>
              <w:t>3220</w:t>
            </w:r>
            <w:r>
              <w:rPr>
                <w:rStyle w:val="TransUnitID"/>
              </w:rPr>
              <w:t>b7d407af-235a-48a4-92c0-10236758c8a0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Automatic closer doors</w:t>
            </w:r>
          </w:p>
        </w:tc>
        <w:tc>
          <w:tcPr>
            <w:tcW w:w="0" w:type="auto"/>
            <w:shd w:val="clear" w:color="auto" w:fill="FFFFFF"/>
          </w:tcPr>
          <w:p w:rsidR="002C0613" w:rsidRDefault="00447A7D">
            <w:pPr>
              <w:rPr>
                <w:lang w:val="es-AR"/>
              </w:rPr>
            </w:pPr>
            <w:r>
              <w:rPr>
                <w:lang w:val="es-AR"/>
              </w:rPr>
              <w:t>Puertas de cierre automático</w:t>
            </w:r>
          </w:p>
        </w:tc>
      </w:tr>
      <w:tr w:rsidR="002C0613">
        <w:tc>
          <w:tcPr>
            <w:tcW w:w="0" w:type="auto"/>
            <w:shd w:val="clear" w:color="auto" w:fill="98FB98"/>
          </w:tcPr>
          <w:p w:rsidR="002C0613" w:rsidRDefault="00447A7D">
            <w:r>
              <w:rPr>
                <w:rStyle w:val="SegmentID"/>
              </w:rPr>
              <w:t>3221</w:t>
            </w:r>
            <w:r>
              <w:rPr>
                <w:rStyle w:val="TransUnitID"/>
              </w:rPr>
              <w:t>acd26883-a9fa-47b8-bdac-653f61552156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Yes</w:t>
            </w:r>
          </w:p>
        </w:tc>
        <w:tc>
          <w:tcPr>
            <w:tcW w:w="0" w:type="auto"/>
            <w:shd w:val="clear" w:color="auto" w:fill="98FB98"/>
          </w:tcPr>
          <w:p w:rsidR="002C0613" w:rsidRDefault="00447A7D">
            <w:pPr>
              <w:rPr>
                <w:lang w:val="es-AR"/>
              </w:rPr>
            </w:pPr>
            <w:r>
              <w:rPr>
                <w:lang w:val="es-AR"/>
              </w:rPr>
              <w:t>Sí</w:t>
            </w:r>
          </w:p>
        </w:tc>
      </w:tr>
      <w:tr w:rsidR="002C0613">
        <w:tc>
          <w:tcPr>
            <w:tcW w:w="0" w:type="auto"/>
            <w:shd w:val="clear" w:color="auto" w:fill="98FB98"/>
          </w:tcPr>
          <w:p w:rsidR="002C0613" w:rsidRDefault="00447A7D">
            <w:r>
              <w:rPr>
                <w:rStyle w:val="SegmentID"/>
              </w:rPr>
              <w:t>3222</w:t>
            </w:r>
            <w:r>
              <w:rPr>
                <w:rStyle w:val="TransUnitID"/>
              </w:rPr>
              <w:t>7cdfabfc-fac5-41da-acf7-d3136132e8fa</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No</w:t>
            </w:r>
          </w:p>
        </w:tc>
        <w:tc>
          <w:tcPr>
            <w:tcW w:w="0" w:type="auto"/>
            <w:shd w:val="clear" w:color="auto" w:fill="98FB98"/>
          </w:tcPr>
          <w:p w:rsidR="002C0613" w:rsidRDefault="00447A7D">
            <w:pPr>
              <w:rPr>
                <w:lang w:val="es-AR"/>
              </w:rPr>
            </w:pPr>
            <w:r>
              <w:rPr>
                <w:lang w:val="es-AR"/>
              </w:rPr>
              <w:t>No</w:t>
            </w:r>
          </w:p>
        </w:tc>
      </w:tr>
      <w:tr w:rsidR="002C0613">
        <w:tc>
          <w:tcPr>
            <w:tcW w:w="0" w:type="auto"/>
            <w:shd w:val="clear" w:color="auto" w:fill="FFFFFF"/>
          </w:tcPr>
          <w:p w:rsidR="002C0613" w:rsidRDefault="00447A7D">
            <w:r>
              <w:rPr>
                <w:rStyle w:val="SegmentID"/>
              </w:rPr>
              <w:t>3223</w:t>
            </w:r>
            <w:r>
              <w:rPr>
                <w:rStyle w:val="TransUnitID"/>
              </w:rPr>
              <w:t>ee003fc6-7507-41d8-bc95-f65e989e3cb6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High-efficiency low- or no-heat reach-in doors</w:t>
            </w:r>
          </w:p>
        </w:tc>
        <w:tc>
          <w:tcPr>
            <w:tcW w:w="0" w:type="auto"/>
            <w:shd w:val="clear" w:color="auto" w:fill="FFFFFF"/>
          </w:tcPr>
          <w:p w:rsidR="002C0613" w:rsidRDefault="00447A7D">
            <w:pPr>
              <w:rPr>
                <w:lang w:val="es-AR"/>
              </w:rPr>
            </w:pPr>
            <w:r>
              <w:rPr>
                <w:lang w:val="es-AR"/>
              </w:rPr>
              <w:t>Puertas de alta eficiencia sin calor o de bajo calor</w:t>
            </w:r>
          </w:p>
        </w:tc>
      </w:tr>
      <w:tr w:rsidR="002C0613">
        <w:tc>
          <w:tcPr>
            <w:tcW w:w="0" w:type="auto"/>
            <w:shd w:val="clear" w:color="auto" w:fill="FFFFFF"/>
          </w:tcPr>
          <w:p w:rsidR="002C0613" w:rsidRDefault="00447A7D">
            <w:r>
              <w:rPr>
                <w:rStyle w:val="SegmentID"/>
              </w:rPr>
              <w:t>3224</w:t>
            </w:r>
            <w:r>
              <w:rPr>
                <w:rStyle w:val="TransUnitID"/>
              </w:rPr>
              <w:t>d0e1f7bb-0583-40be-9112-baeaa400cd49</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40W/ft (130W/m) of door frame (low temperature), 17W/ft (55W/m) of door frame (medium temperature)</w:t>
            </w:r>
          </w:p>
        </w:tc>
        <w:tc>
          <w:tcPr>
            <w:tcW w:w="0" w:type="auto"/>
            <w:shd w:val="clear" w:color="auto" w:fill="FFFFFF"/>
          </w:tcPr>
          <w:p w:rsidR="002C0613" w:rsidRDefault="00447A7D">
            <w:pPr>
              <w:rPr>
                <w:lang w:val="es-AR"/>
              </w:rPr>
            </w:pPr>
            <w:r>
              <w:rPr>
                <w:lang w:val="es-AR"/>
              </w:rPr>
              <w:t>40W/pie (130W/m) de marco de puerta (baja temperatura), 17W/pie (55W/m) de marco de puerta (temperatura media)</w:t>
            </w:r>
          </w:p>
        </w:tc>
      </w:tr>
      <w:tr w:rsidR="002C0613">
        <w:tc>
          <w:tcPr>
            <w:tcW w:w="0" w:type="auto"/>
            <w:shd w:val="clear" w:color="auto" w:fill="98FB98"/>
          </w:tcPr>
          <w:p w:rsidR="002C0613" w:rsidRDefault="00447A7D">
            <w:r>
              <w:rPr>
                <w:rStyle w:val="SegmentID"/>
              </w:rPr>
              <w:t>3225</w:t>
            </w:r>
            <w:r>
              <w:rPr>
                <w:rStyle w:val="TransUnitID"/>
              </w:rPr>
              <w:t>63a51f72-394a-46f0-b99e-6fd8d38fee33</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40W/ft (130W/m) of door frame (low temperature), 17W/ft (55W/m) of door frame (medium temperature)</w:t>
            </w:r>
          </w:p>
        </w:tc>
        <w:tc>
          <w:tcPr>
            <w:tcW w:w="0" w:type="auto"/>
            <w:shd w:val="clear" w:color="auto" w:fill="98FB98"/>
          </w:tcPr>
          <w:p w:rsidR="002C0613" w:rsidRDefault="00447A7D">
            <w:pPr>
              <w:rPr>
                <w:lang w:val="es-AR"/>
              </w:rPr>
            </w:pPr>
            <w:r>
              <w:rPr>
                <w:lang w:val="es-AR"/>
              </w:rPr>
              <w:t>40W/pie (130W/m) de marco de puerta (baja temperatura), 17W/pie (55W/m) de marco de puerta (temperatura media)</w:t>
            </w:r>
          </w:p>
        </w:tc>
      </w:tr>
      <w:tr w:rsidR="002C0613">
        <w:tc>
          <w:tcPr>
            <w:tcW w:w="0" w:type="auto"/>
            <w:shd w:val="clear" w:color="auto" w:fill="FFFFFF"/>
          </w:tcPr>
          <w:p w:rsidR="002C0613" w:rsidRDefault="00447A7D">
            <w:r>
              <w:rPr>
                <w:rStyle w:val="SegmentID"/>
              </w:rPr>
              <w:t>3226</w:t>
            </w:r>
            <w:r>
              <w:rPr>
                <w:rStyle w:val="TransUnitID"/>
              </w:rPr>
              <w:t>a5c5bc27-4d9e-4136-a473-ad5add31da95</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Evaporator</w:t>
            </w:r>
          </w:p>
        </w:tc>
        <w:tc>
          <w:tcPr>
            <w:tcW w:w="0" w:type="auto"/>
            <w:shd w:val="clear" w:color="auto" w:fill="FFFFFF"/>
          </w:tcPr>
          <w:p w:rsidR="002C0613" w:rsidRDefault="00447A7D">
            <w:pPr>
              <w:rPr>
                <w:lang w:val="es-AR"/>
              </w:rPr>
            </w:pPr>
            <w:r>
              <w:rPr>
                <w:lang w:val="es-AR"/>
              </w:rPr>
              <w:t>Evaporador</w:t>
            </w:r>
          </w:p>
        </w:tc>
      </w:tr>
      <w:tr w:rsidR="002C0613">
        <w:tc>
          <w:tcPr>
            <w:tcW w:w="0" w:type="auto"/>
            <w:shd w:val="clear" w:color="auto" w:fill="FFFFFF"/>
          </w:tcPr>
          <w:p w:rsidR="002C0613" w:rsidRDefault="00447A7D">
            <w:r>
              <w:rPr>
                <w:rStyle w:val="SegmentID"/>
              </w:rPr>
              <w:t>3227</w:t>
            </w:r>
            <w:r>
              <w:rPr>
                <w:rStyle w:val="TransUnitID"/>
              </w:rPr>
              <w:t>3359bde9-feaa-44c6-be8f-5df0feb8cd77</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Evaporator fan motor and control</w:t>
            </w:r>
          </w:p>
        </w:tc>
        <w:tc>
          <w:tcPr>
            <w:tcW w:w="0" w:type="auto"/>
            <w:shd w:val="clear" w:color="auto" w:fill="FFFFFF"/>
          </w:tcPr>
          <w:p w:rsidR="002C0613" w:rsidRDefault="00447A7D">
            <w:pPr>
              <w:rPr>
                <w:lang w:val="es-AR"/>
              </w:rPr>
            </w:pPr>
            <w:r>
              <w:rPr>
                <w:lang w:val="es-AR"/>
              </w:rPr>
              <w:t>Motor y control del ventilador del evaporador</w:t>
            </w:r>
          </w:p>
        </w:tc>
      </w:tr>
      <w:tr w:rsidR="002C0613">
        <w:tc>
          <w:tcPr>
            <w:tcW w:w="0" w:type="auto"/>
            <w:shd w:val="clear" w:color="auto" w:fill="FFFFFF"/>
          </w:tcPr>
          <w:p w:rsidR="002C0613" w:rsidRDefault="00447A7D">
            <w:r>
              <w:rPr>
                <w:rStyle w:val="SegmentID"/>
              </w:rPr>
              <w:t>3228</w:t>
            </w:r>
            <w:r>
              <w:rPr>
                <w:rStyle w:val="TransUnitID"/>
              </w:rPr>
              <w:t>1a3c25e9-48a7-4c0b-8e12-e86ee5d56300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Shaded pole and split phase motors prohibited; use PSC or EMC motors</w:t>
            </w:r>
          </w:p>
        </w:tc>
        <w:tc>
          <w:tcPr>
            <w:tcW w:w="0" w:type="auto"/>
            <w:shd w:val="clear" w:color="auto" w:fill="FFFFFF"/>
          </w:tcPr>
          <w:p w:rsidR="002C0613" w:rsidRDefault="00447A7D">
            <w:pPr>
              <w:rPr>
                <w:lang w:val="es-AR"/>
              </w:rPr>
            </w:pPr>
            <w:r>
              <w:rPr>
                <w:lang w:val="es-AR"/>
              </w:rPr>
              <w:t>Los motores de polos sombreados y fases divididas están prohibidos; usar motores de repulsión de arranque por capacitor o motores EMC</w:t>
            </w:r>
          </w:p>
        </w:tc>
      </w:tr>
      <w:tr w:rsidR="002C0613">
        <w:tc>
          <w:tcPr>
            <w:tcW w:w="0" w:type="auto"/>
            <w:shd w:val="clear" w:color="auto" w:fill="FFFFFF"/>
          </w:tcPr>
          <w:p w:rsidR="002C0613" w:rsidRDefault="00447A7D">
            <w:r>
              <w:rPr>
                <w:rStyle w:val="SegmentID"/>
              </w:rPr>
              <w:t>3229</w:t>
            </w:r>
            <w:r>
              <w:rPr>
                <w:rStyle w:val="TransUnitID"/>
              </w:rPr>
              <w:t>d57296df-3c54-48d7-ae1d-b9684c7786c1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Constant-speed fan</w:t>
            </w:r>
          </w:p>
        </w:tc>
        <w:tc>
          <w:tcPr>
            <w:tcW w:w="0" w:type="auto"/>
            <w:shd w:val="clear" w:color="auto" w:fill="FFFFFF"/>
          </w:tcPr>
          <w:p w:rsidR="002C0613" w:rsidRDefault="00447A7D">
            <w:pPr>
              <w:rPr>
                <w:lang w:val="es-AR"/>
              </w:rPr>
            </w:pPr>
            <w:r>
              <w:rPr>
                <w:lang w:val="es-AR"/>
              </w:rPr>
              <w:t>Ventilador de velocidad constante</w:t>
            </w:r>
          </w:p>
        </w:tc>
      </w:tr>
      <w:tr w:rsidR="002C0613">
        <w:tc>
          <w:tcPr>
            <w:tcW w:w="0" w:type="auto"/>
            <w:shd w:val="clear" w:color="auto" w:fill="FFFFFF"/>
          </w:tcPr>
          <w:p w:rsidR="002C0613" w:rsidRDefault="00447A7D">
            <w:r>
              <w:rPr>
                <w:rStyle w:val="SegmentID"/>
              </w:rPr>
              <w:t>3230</w:t>
            </w:r>
            <w:r>
              <w:rPr>
                <w:rStyle w:val="TransUnitID"/>
              </w:rPr>
              <w:t>32ca2783-f01d-4bd7-aa75-cce7c8a81a6d</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Hot gas defrost</w:t>
            </w:r>
          </w:p>
        </w:tc>
        <w:tc>
          <w:tcPr>
            <w:tcW w:w="0" w:type="auto"/>
            <w:shd w:val="clear" w:color="auto" w:fill="FFFFFF"/>
          </w:tcPr>
          <w:p w:rsidR="002C0613" w:rsidRDefault="00447A7D">
            <w:pPr>
              <w:rPr>
                <w:lang w:val="es-AR"/>
              </w:rPr>
            </w:pPr>
            <w:r>
              <w:rPr>
                <w:lang w:val="es-AR"/>
              </w:rPr>
              <w:t>Desescarche por gas caliente</w:t>
            </w:r>
          </w:p>
        </w:tc>
      </w:tr>
      <w:tr w:rsidR="002C0613">
        <w:tc>
          <w:tcPr>
            <w:tcW w:w="0" w:type="auto"/>
            <w:shd w:val="clear" w:color="auto" w:fill="FFFFFF"/>
          </w:tcPr>
          <w:p w:rsidR="002C0613" w:rsidRDefault="00447A7D">
            <w:r>
              <w:rPr>
                <w:rStyle w:val="SegmentID"/>
              </w:rPr>
              <w:t>3231</w:t>
            </w:r>
            <w:r>
              <w:rPr>
                <w:rStyle w:val="TransUnitID"/>
              </w:rPr>
              <w:t>9f5bbe34-25b9-4222-b2f9-22d44fdab018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No electric defrosting.</w:t>
            </w:r>
          </w:p>
        </w:tc>
        <w:tc>
          <w:tcPr>
            <w:tcW w:w="0" w:type="auto"/>
            <w:shd w:val="clear" w:color="auto" w:fill="FFFFFF"/>
          </w:tcPr>
          <w:p w:rsidR="002C0613" w:rsidRDefault="00447A7D">
            <w:pPr>
              <w:rPr>
                <w:lang w:val="es-AR"/>
              </w:rPr>
            </w:pPr>
            <w:r>
              <w:rPr>
                <w:lang w:val="es-AR"/>
              </w:rPr>
              <w:t>Desescarche no eléctrico</w:t>
            </w:r>
          </w:p>
        </w:tc>
      </w:tr>
      <w:tr w:rsidR="002C0613">
        <w:tc>
          <w:tcPr>
            <w:tcW w:w="0" w:type="auto"/>
            <w:shd w:val="clear" w:color="auto" w:fill="F5DEB3"/>
          </w:tcPr>
          <w:p w:rsidR="002C0613" w:rsidRDefault="00447A7D">
            <w:r>
              <w:rPr>
                <w:rStyle w:val="SegmentID"/>
              </w:rPr>
              <w:t>3232</w:t>
            </w:r>
            <w:r>
              <w:rPr>
                <w:rStyle w:val="TransUnitID"/>
              </w:rPr>
              <w:t>c5b2d990-80c0-4a52-ae29-d71f483e1b8a</w:t>
            </w:r>
          </w:p>
        </w:tc>
        <w:tc>
          <w:tcPr>
            <w:tcW w:w="0" w:type="auto"/>
            <w:shd w:val="clear" w:color="auto" w:fill="F5DEB3"/>
          </w:tcPr>
          <w:p w:rsidR="002C0613" w:rsidRPr="00447A7D" w:rsidRDefault="00447A7D">
            <w:pPr>
              <w:rPr>
                <w:vanish/>
              </w:rPr>
            </w:pPr>
            <w:r w:rsidRPr="00447A7D">
              <w:rPr>
                <w:vanish/>
              </w:rPr>
              <w:t>Translation Approved (80%)</w:t>
            </w:r>
          </w:p>
        </w:tc>
        <w:tc>
          <w:tcPr>
            <w:tcW w:w="0" w:type="auto"/>
            <w:shd w:val="clear" w:color="auto" w:fill="F5DEB3"/>
          </w:tcPr>
          <w:p w:rsidR="002C0613" w:rsidRDefault="00447A7D">
            <w:r>
              <w:t>Electric defrosting</w:t>
            </w:r>
          </w:p>
        </w:tc>
        <w:tc>
          <w:tcPr>
            <w:tcW w:w="0" w:type="auto"/>
            <w:shd w:val="clear" w:color="auto" w:fill="F5DEB3"/>
          </w:tcPr>
          <w:p w:rsidR="002C0613" w:rsidRDefault="00447A7D">
            <w:pPr>
              <w:rPr>
                <w:lang w:val="es-AR"/>
              </w:rPr>
            </w:pPr>
            <w:r>
              <w:rPr>
                <w:lang w:val="es-AR"/>
              </w:rPr>
              <w:t>Desescarche eléctrico</w:t>
            </w:r>
          </w:p>
        </w:tc>
      </w:tr>
      <w:tr w:rsidR="002C0613">
        <w:tc>
          <w:tcPr>
            <w:tcW w:w="0" w:type="auto"/>
            <w:shd w:val="clear" w:color="auto" w:fill="FFFFFF"/>
          </w:tcPr>
          <w:p w:rsidR="002C0613" w:rsidRDefault="00447A7D">
            <w:r>
              <w:rPr>
                <w:rStyle w:val="SegmentID"/>
              </w:rPr>
              <w:t>3233</w:t>
            </w:r>
            <w:r>
              <w:rPr>
                <w:rStyle w:val="TransUnitID"/>
              </w:rPr>
              <w:t>ea272035-b1a0-4785-85f6-7a2269275f42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Condenser</w:t>
            </w:r>
          </w:p>
        </w:tc>
        <w:tc>
          <w:tcPr>
            <w:tcW w:w="0" w:type="auto"/>
            <w:shd w:val="clear" w:color="auto" w:fill="FFFFFF"/>
          </w:tcPr>
          <w:p w:rsidR="002C0613" w:rsidRDefault="00447A7D">
            <w:pPr>
              <w:rPr>
                <w:lang w:val="es-AR"/>
              </w:rPr>
            </w:pPr>
            <w:r>
              <w:rPr>
                <w:lang w:val="es-AR"/>
              </w:rPr>
              <w:t>Condensador</w:t>
            </w:r>
          </w:p>
        </w:tc>
      </w:tr>
      <w:tr w:rsidR="002C0613">
        <w:tc>
          <w:tcPr>
            <w:tcW w:w="0" w:type="auto"/>
            <w:shd w:val="clear" w:color="auto" w:fill="F5DEB3"/>
          </w:tcPr>
          <w:p w:rsidR="002C0613" w:rsidRDefault="00447A7D">
            <w:r>
              <w:rPr>
                <w:rStyle w:val="SegmentID"/>
              </w:rPr>
              <w:t>3234</w:t>
            </w:r>
            <w:r>
              <w:rPr>
                <w:rStyle w:val="TransUnitID"/>
              </w:rPr>
              <w:t>ccaf4e5f-364a-4618-8adf-20997f36f7f4</w:t>
            </w:r>
          </w:p>
        </w:tc>
        <w:tc>
          <w:tcPr>
            <w:tcW w:w="0" w:type="auto"/>
            <w:shd w:val="clear" w:color="auto" w:fill="F5DEB3"/>
          </w:tcPr>
          <w:p w:rsidR="002C0613" w:rsidRPr="00447A7D" w:rsidRDefault="00447A7D">
            <w:pPr>
              <w:rPr>
                <w:vanish/>
              </w:rPr>
            </w:pPr>
            <w:r w:rsidRPr="00447A7D">
              <w:rPr>
                <w:vanish/>
              </w:rPr>
              <w:t>Translation Approved (71%)</w:t>
            </w:r>
          </w:p>
        </w:tc>
        <w:tc>
          <w:tcPr>
            <w:tcW w:w="0" w:type="auto"/>
            <w:shd w:val="clear" w:color="auto" w:fill="F5DEB3"/>
          </w:tcPr>
          <w:p w:rsidR="002C0613" w:rsidRDefault="00447A7D">
            <w:r>
              <w:t>Air-cooled condenser fan motor and control</w:t>
            </w:r>
          </w:p>
        </w:tc>
        <w:tc>
          <w:tcPr>
            <w:tcW w:w="0" w:type="auto"/>
            <w:shd w:val="clear" w:color="auto" w:fill="F5DEB3"/>
          </w:tcPr>
          <w:p w:rsidR="002C0613" w:rsidRDefault="00447A7D">
            <w:pPr>
              <w:rPr>
                <w:lang w:val="es-AR"/>
              </w:rPr>
            </w:pPr>
            <w:r>
              <w:rPr>
                <w:lang w:val="es-AR"/>
              </w:rPr>
              <w:t>Motor y control del ventilador del condensador enfriados mediante aire</w:t>
            </w:r>
          </w:p>
        </w:tc>
      </w:tr>
      <w:tr w:rsidR="002C0613">
        <w:tc>
          <w:tcPr>
            <w:tcW w:w="0" w:type="auto"/>
            <w:shd w:val="clear" w:color="auto" w:fill="F5DEB3"/>
          </w:tcPr>
          <w:p w:rsidR="002C0613" w:rsidRDefault="00447A7D">
            <w:r>
              <w:rPr>
                <w:rStyle w:val="SegmentID"/>
              </w:rPr>
              <w:t>3235</w:t>
            </w:r>
            <w:r>
              <w:rPr>
                <w:rStyle w:val="TransUnitID"/>
              </w:rPr>
              <w:t>7c0d23c2-bcaa-4cb9-8299-30af289d16d1</w:t>
            </w:r>
          </w:p>
        </w:tc>
        <w:tc>
          <w:tcPr>
            <w:tcW w:w="0" w:type="auto"/>
            <w:shd w:val="clear" w:color="auto" w:fill="F5DEB3"/>
          </w:tcPr>
          <w:p w:rsidR="002C0613" w:rsidRPr="00447A7D" w:rsidRDefault="00447A7D">
            <w:pPr>
              <w:rPr>
                <w:vanish/>
              </w:rPr>
            </w:pPr>
            <w:r w:rsidRPr="00447A7D">
              <w:rPr>
                <w:vanish/>
              </w:rPr>
              <w:t>Translation Approved (79%)</w:t>
            </w:r>
          </w:p>
        </w:tc>
        <w:tc>
          <w:tcPr>
            <w:tcW w:w="0" w:type="auto"/>
            <w:shd w:val="clear" w:color="auto" w:fill="F5DEB3"/>
          </w:tcPr>
          <w:p w:rsidR="002C0613" w:rsidRDefault="00447A7D">
            <w:r>
              <w:t>Shaded pole and split phase motors prohibited; use PSC or EMC motors; add condenser fan controllers</w:t>
            </w:r>
          </w:p>
        </w:tc>
        <w:tc>
          <w:tcPr>
            <w:tcW w:w="0" w:type="auto"/>
            <w:shd w:val="clear" w:color="auto" w:fill="F5DEB3"/>
          </w:tcPr>
          <w:p w:rsidR="002C0613" w:rsidRDefault="00447A7D">
            <w:pPr>
              <w:rPr>
                <w:lang w:val="es-AR"/>
              </w:rPr>
            </w:pPr>
            <w:r>
              <w:rPr>
                <w:lang w:val="es-AR"/>
              </w:rPr>
              <w:t>Los motores de polos sombreados y fases divididas están prohibidos; usar motores de repulsión de arranque por capacitor o motores EMC; añadir controladores del ventilador del condensador</w:t>
            </w:r>
          </w:p>
        </w:tc>
      </w:tr>
      <w:tr w:rsidR="002C0613">
        <w:tc>
          <w:tcPr>
            <w:tcW w:w="0" w:type="auto"/>
            <w:shd w:val="clear" w:color="auto" w:fill="FFFFFF"/>
          </w:tcPr>
          <w:p w:rsidR="002C0613" w:rsidRDefault="00447A7D">
            <w:r>
              <w:rPr>
                <w:rStyle w:val="SegmentID"/>
              </w:rPr>
              <w:t>3236</w:t>
            </w:r>
            <w:r>
              <w:rPr>
                <w:rStyle w:val="TransUnitID"/>
              </w:rPr>
              <w:t>b39b1ed5-27b0-404b-b466-44d84c247932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Cycling one-speed fan</w:t>
            </w:r>
          </w:p>
        </w:tc>
        <w:tc>
          <w:tcPr>
            <w:tcW w:w="0" w:type="auto"/>
            <w:shd w:val="clear" w:color="auto" w:fill="FFFFFF"/>
          </w:tcPr>
          <w:p w:rsidR="002C0613" w:rsidRDefault="00447A7D">
            <w:pPr>
              <w:rPr>
                <w:lang w:val="es-AR"/>
              </w:rPr>
            </w:pPr>
            <w:r>
              <w:rPr>
                <w:lang w:val="es-AR"/>
              </w:rPr>
              <w:t>Ciclos del ventilador de una velocidad</w:t>
            </w:r>
          </w:p>
        </w:tc>
      </w:tr>
      <w:tr w:rsidR="002C0613">
        <w:tc>
          <w:tcPr>
            <w:tcW w:w="0" w:type="auto"/>
            <w:shd w:val="clear" w:color="auto" w:fill="FFFFFF"/>
          </w:tcPr>
          <w:p w:rsidR="002C0613" w:rsidRDefault="00447A7D">
            <w:r>
              <w:rPr>
                <w:rStyle w:val="SegmentID"/>
              </w:rPr>
              <w:t>3237</w:t>
            </w:r>
            <w:r>
              <w:rPr>
                <w:rStyle w:val="TransUnitID"/>
              </w:rPr>
              <w:t>79d572d2-8c4b-4dcf-b216-bf36bdac8fab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Air Cooled condenser design approach</w:t>
            </w:r>
          </w:p>
        </w:tc>
        <w:tc>
          <w:tcPr>
            <w:tcW w:w="0" w:type="auto"/>
            <w:shd w:val="clear" w:color="auto" w:fill="FFFFFF"/>
          </w:tcPr>
          <w:p w:rsidR="002C0613" w:rsidRDefault="00447A7D">
            <w:pPr>
              <w:rPr>
                <w:lang w:val="es-AR"/>
              </w:rPr>
            </w:pPr>
            <w:r>
              <w:rPr>
                <w:lang w:val="es-AR"/>
              </w:rPr>
              <w:t>Estrategia de diseño de condensador enfriado mediante aire</w:t>
            </w:r>
          </w:p>
        </w:tc>
      </w:tr>
      <w:tr w:rsidR="002C0613">
        <w:tc>
          <w:tcPr>
            <w:tcW w:w="0" w:type="auto"/>
            <w:shd w:val="clear" w:color="auto" w:fill="FFFFFF"/>
          </w:tcPr>
          <w:p w:rsidR="002C0613" w:rsidRDefault="00447A7D">
            <w:r>
              <w:rPr>
                <w:rStyle w:val="SegmentID"/>
              </w:rPr>
              <w:t>3238</w:t>
            </w:r>
            <w:r>
              <w:rPr>
                <w:rStyle w:val="TransUnitID"/>
              </w:rPr>
              <w:t>35273a17-e9f6-48c2-a7c7-f7f5949f2696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Floating head pressure controls or ambient subcooling</w:t>
            </w:r>
          </w:p>
        </w:tc>
        <w:tc>
          <w:tcPr>
            <w:tcW w:w="0" w:type="auto"/>
            <w:shd w:val="clear" w:color="auto" w:fill="FFFFFF"/>
          </w:tcPr>
          <w:p w:rsidR="002C0613" w:rsidRDefault="00447A7D">
            <w:pPr>
              <w:rPr>
                <w:lang w:val="es-AR"/>
              </w:rPr>
            </w:pPr>
            <w:r>
              <w:rPr>
                <w:lang w:val="es-AR"/>
              </w:rPr>
              <w:t>Controles de presión de cabezal flotante o subenfriamiento del ambiente</w:t>
            </w:r>
          </w:p>
        </w:tc>
      </w:tr>
      <w:tr w:rsidR="002C0613">
        <w:tc>
          <w:tcPr>
            <w:tcW w:w="0" w:type="auto"/>
            <w:shd w:val="clear" w:color="auto" w:fill="FFFFFF"/>
          </w:tcPr>
          <w:p w:rsidR="002C0613" w:rsidRDefault="00447A7D">
            <w:r>
              <w:rPr>
                <w:rStyle w:val="SegmentID"/>
              </w:rPr>
              <w:t>3239</w:t>
            </w:r>
            <w:r>
              <w:rPr>
                <w:rStyle w:val="TransUnitID"/>
              </w:rPr>
              <w:t>973dda6b-3804-49d7-bccc-2b5e0577cfc1</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10°F (-12°C) to 15°F</w:t>
            </w:r>
          </w:p>
        </w:tc>
        <w:tc>
          <w:tcPr>
            <w:tcW w:w="0" w:type="auto"/>
            <w:shd w:val="clear" w:color="auto" w:fill="FFFFFF"/>
          </w:tcPr>
          <w:p w:rsidR="002C0613" w:rsidRDefault="00447A7D">
            <w:pPr>
              <w:rPr>
                <w:lang w:val="es-AR"/>
              </w:rPr>
            </w:pPr>
            <w:r>
              <w:rPr>
                <w:lang w:val="es-AR"/>
              </w:rPr>
              <w:t>10°F (-12°C) a 15°F</w:t>
            </w:r>
          </w:p>
        </w:tc>
      </w:tr>
      <w:tr w:rsidR="002C0613">
        <w:tc>
          <w:tcPr>
            <w:tcW w:w="0" w:type="auto"/>
            <w:shd w:val="clear" w:color="auto" w:fill="FFFFFF"/>
          </w:tcPr>
          <w:p w:rsidR="002C0613" w:rsidRDefault="00447A7D">
            <w:r>
              <w:rPr>
                <w:rStyle w:val="SegmentID"/>
              </w:rPr>
              <w:t>3240</w:t>
            </w:r>
            <w:r>
              <w:rPr>
                <w:rStyle w:val="TransUnitID"/>
              </w:rPr>
              <w:t>0fdf6abd-020d-4825-bbf5-6fb6b35f0546</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(-9°C) dependent on suction temperature</w:t>
            </w:r>
          </w:p>
        </w:tc>
        <w:tc>
          <w:tcPr>
            <w:tcW w:w="0" w:type="auto"/>
            <w:shd w:val="clear" w:color="auto" w:fill="FFFFFF"/>
          </w:tcPr>
          <w:p w:rsidR="002C0613" w:rsidRDefault="00447A7D">
            <w:pPr>
              <w:rPr>
                <w:lang w:val="es-AR"/>
              </w:rPr>
            </w:pPr>
            <w:r>
              <w:rPr>
                <w:lang w:val="es-AR"/>
              </w:rPr>
              <w:t>(-9°C) dependiendo de succión de temperatura</w:t>
            </w:r>
          </w:p>
        </w:tc>
      </w:tr>
      <w:tr w:rsidR="002C0613">
        <w:tc>
          <w:tcPr>
            <w:tcW w:w="0" w:type="auto"/>
            <w:shd w:val="clear" w:color="auto" w:fill="98FB98"/>
          </w:tcPr>
          <w:p w:rsidR="002C0613" w:rsidRDefault="00447A7D">
            <w:r>
              <w:rPr>
                <w:rStyle w:val="SegmentID"/>
              </w:rPr>
              <w:t>3241</w:t>
            </w:r>
            <w:r>
              <w:rPr>
                <w:rStyle w:val="TransUnitID"/>
              </w:rPr>
              <w:t>8f779f48-46ab-4138-901b-ac9d02b9bec0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Lighting</w:t>
            </w:r>
          </w:p>
        </w:tc>
        <w:tc>
          <w:tcPr>
            <w:tcW w:w="0" w:type="auto"/>
            <w:shd w:val="clear" w:color="auto" w:fill="98FB98"/>
          </w:tcPr>
          <w:p w:rsidR="002C0613" w:rsidRDefault="00447A7D">
            <w:pPr>
              <w:rPr>
                <w:lang w:val="es-AR"/>
              </w:rPr>
            </w:pPr>
            <w:r>
              <w:rPr>
                <w:lang w:val="es-AR"/>
              </w:rPr>
              <w:t>Iluminación</w:t>
            </w:r>
          </w:p>
        </w:tc>
      </w:tr>
      <w:tr w:rsidR="002C0613">
        <w:tc>
          <w:tcPr>
            <w:tcW w:w="0" w:type="auto"/>
            <w:shd w:val="clear" w:color="auto" w:fill="FFFFFF"/>
          </w:tcPr>
          <w:p w:rsidR="002C0613" w:rsidRDefault="00447A7D">
            <w:r>
              <w:rPr>
                <w:rStyle w:val="SegmentID"/>
              </w:rPr>
              <w:t>3242</w:t>
            </w:r>
            <w:r>
              <w:rPr>
                <w:rStyle w:val="TransUnitID"/>
              </w:rPr>
              <w:t>6cf53d58-1ffe-4f08-9b6f-5cd673ee34ba</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Lighting power density (W/sq.ft.)</w:t>
            </w:r>
          </w:p>
        </w:tc>
        <w:tc>
          <w:tcPr>
            <w:tcW w:w="0" w:type="auto"/>
            <w:shd w:val="clear" w:color="auto" w:fill="FFFFFF"/>
          </w:tcPr>
          <w:p w:rsidR="002C0613" w:rsidRDefault="00447A7D">
            <w:pPr>
              <w:rPr>
                <w:lang w:val="es-AR"/>
              </w:rPr>
            </w:pPr>
            <w:r>
              <w:rPr>
                <w:lang w:val="es-AR"/>
              </w:rPr>
              <w:t>Densidad de la potencia de iluminación (W/pie2)</w:t>
            </w:r>
          </w:p>
        </w:tc>
      </w:tr>
      <w:tr w:rsidR="002C0613">
        <w:tc>
          <w:tcPr>
            <w:tcW w:w="0" w:type="auto"/>
            <w:shd w:val="clear" w:color="auto" w:fill="FFFFFF"/>
          </w:tcPr>
          <w:p w:rsidR="002C0613" w:rsidRDefault="00447A7D">
            <w:r>
              <w:rPr>
                <w:rStyle w:val="SegmentID"/>
              </w:rPr>
              <w:t>3243</w:t>
            </w:r>
            <w:r>
              <w:rPr>
                <w:rStyle w:val="TransUnitID"/>
              </w:rPr>
              <w:t>98d72daa-cdbb-4cc0-b37c-d1cfc8a248ce</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0.6 W/sq.ft.</w:t>
            </w:r>
          </w:p>
        </w:tc>
        <w:tc>
          <w:tcPr>
            <w:tcW w:w="0" w:type="auto"/>
            <w:shd w:val="clear" w:color="auto" w:fill="FFFFFF"/>
          </w:tcPr>
          <w:p w:rsidR="002C0613" w:rsidRDefault="00447A7D">
            <w:pPr>
              <w:rPr>
                <w:lang w:val="es-AR"/>
              </w:rPr>
            </w:pPr>
            <w:r>
              <w:rPr>
                <w:lang w:val="es-AR"/>
              </w:rPr>
              <w:t>0,6 W/pie2.</w:t>
            </w:r>
          </w:p>
        </w:tc>
      </w:tr>
      <w:tr w:rsidR="002C0613">
        <w:tc>
          <w:tcPr>
            <w:tcW w:w="0" w:type="auto"/>
            <w:shd w:val="clear" w:color="auto" w:fill="FFFFFF"/>
          </w:tcPr>
          <w:p w:rsidR="002C0613" w:rsidRDefault="00447A7D">
            <w:r>
              <w:rPr>
                <w:rStyle w:val="SegmentID"/>
              </w:rPr>
              <w:t>3244</w:t>
            </w:r>
            <w:r>
              <w:rPr>
                <w:rStyle w:val="TransUnitID"/>
              </w:rPr>
              <w:t>696109bf-79ee-4c0b-a6a7-fcf044bf896f</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(6.5 W/sq. meter)</w:t>
            </w:r>
          </w:p>
        </w:tc>
        <w:tc>
          <w:tcPr>
            <w:tcW w:w="0" w:type="auto"/>
            <w:shd w:val="clear" w:color="auto" w:fill="FFFFFF"/>
          </w:tcPr>
          <w:p w:rsidR="002C0613" w:rsidRDefault="00447A7D">
            <w:pPr>
              <w:rPr>
                <w:lang w:val="es-AR"/>
              </w:rPr>
            </w:pPr>
            <w:r>
              <w:rPr>
                <w:lang w:val="es-AR"/>
              </w:rPr>
              <w:t>(6,5 W/metro2)</w:t>
            </w:r>
          </w:p>
        </w:tc>
      </w:tr>
      <w:tr w:rsidR="002C0613">
        <w:tc>
          <w:tcPr>
            <w:tcW w:w="0" w:type="auto"/>
            <w:shd w:val="clear" w:color="auto" w:fill="98FB98"/>
          </w:tcPr>
          <w:p w:rsidR="002C0613" w:rsidRDefault="00447A7D">
            <w:r>
              <w:rPr>
                <w:rStyle w:val="SegmentID"/>
              </w:rPr>
              <w:t>3245</w:t>
            </w:r>
            <w:r>
              <w:rPr>
                <w:rStyle w:val="TransUnitID"/>
              </w:rPr>
              <w:t>37a61120-4fd5-4556-8217-4ae5e259aa86</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0.6 W/sq.ft.</w:t>
            </w:r>
          </w:p>
        </w:tc>
        <w:tc>
          <w:tcPr>
            <w:tcW w:w="0" w:type="auto"/>
            <w:shd w:val="clear" w:color="auto" w:fill="98FB98"/>
          </w:tcPr>
          <w:p w:rsidR="002C0613" w:rsidRDefault="00447A7D">
            <w:pPr>
              <w:rPr>
                <w:lang w:val="es-AR"/>
              </w:rPr>
            </w:pPr>
            <w:r>
              <w:rPr>
                <w:lang w:val="es-AR"/>
              </w:rPr>
              <w:t>0,6 W/pie2.</w:t>
            </w:r>
          </w:p>
        </w:tc>
      </w:tr>
      <w:tr w:rsidR="002C0613">
        <w:tc>
          <w:tcPr>
            <w:tcW w:w="0" w:type="auto"/>
            <w:shd w:val="clear" w:color="auto" w:fill="98FB98"/>
          </w:tcPr>
          <w:p w:rsidR="002C0613" w:rsidRDefault="00447A7D">
            <w:r>
              <w:rPr>
                <w:rStyle w:val="SegmentID"/>
              </w:rPr>
              <w:t>3246</w:t>
            </w:r>
            <w:r>
              <w:rPr>
                <w:rStyle w:val="TransUnitID"/>
              </w:rPr>
              <w:t>35217811-36b2-4625-9a62-e6b5007e1699</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(6.5 W/sq. meter)</w:t>
            </w:r>
          </w:p>
        </w:tc>
        <w:tc>
          <w:tcPr>
            <w:tcW w:w="0" w:type="auto"/>
            <w:shd w:val="clear" w:color="auto" w:fill="98FB98"/>
          </w:tcPr>
          <w:p w:rsidR="002C0613" w:rsidRDefault="00447A7D">
            <w:pPr>
              <w:rPr>
                <w:lang w:val="es-AR"/>
              </w:rPr>
            </w:pPr>
            <w:r>
              <w:rPr>
                <w:lang w:val="es-AR"/>
              </w:rPr>
              <w:t>(6,5 W/metro2)</w:t>
            </w:r>
          </w:p>
        </w:tc>
      </w:tr>
      <w:tr w:rsidR="002C0613">
        <w:tc>
          <w:tcPr>
            <w:tcW w:w="0" w:type="auto"/>
            <w:shd w:val="clear" w:color="auto" w:fill="98FB98"/>
          </w:tcPr>
          <w:p w:rsidR="002C0613" w:rsidRDefault="00447A7D">
            <w:r>
              <w:rPr>
                <w:rStyle w:val="SegmentID"/>
              </w:rPr>
              <w:t>3247</w:t>
            </w:r>
            <w:r>
              <w:rPr>
                <w:rStyle w:val="TransUnitID"/>
              </w:rPr>
              <w:t>830964b2-d8a0-4b69-8d65-4da8624edd75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Refrigerator and Freezers</w:t>
            </w:r>
          </w:p>
        </w:tc>
        <w:tc>
          <w:tcPr>
            <w:tcW w:w="0" w:type="auto"/>
            <w:shd w:val="clear" w:color="auto" w:fill="98FB98"/>
          </w:tcPr>
          <w:p w:rsidR="002C0613" w:rsidRDefault="00447A7D">
            <w:pPr>
              <w:rPr>
                <w:lang w:val="es-AR"/>
              </w:rPr>
            </w:pPr>
            <w:r>
              <w:rPr>
                <w:lang w:val="es-AR"/>
              </w:rPr>
              <w:t>Refrigeradores y congeladores industriales</w:t>
            </w:r>
          </w:p>
        </w:tc>
      </w:tr>
      <w:tr w:rsidR="002C0613">
        <w:tc>
          <w:tcPr>
            <w:tcW w:w="0" w:type="auto"/>
            <w:shd w:val="clear" w:color="auto" w:fill="98FB98"/>
          </w:tcPr>
          <w:p w:rsidR="002C0613" w:rsidRDefault="00447A7D">
            <w:r>
              <w:rPr>
                <w:rStyle w:val="SegmentID"/>
              </w:rPr>
              <w:t>3248</w:t>
            </w:r>
            <w:r>
              <w:rPr>
                <w:rStyle w:val="TransUnitID"/>
              </w:rPr>
              <w:t>181d6c77-2b16-453f-bde4-9047d676b3c8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Use Limits</w:t>
            </w:r>
          </w:p>
        </w:tc>
        <w:tc>
          <w:tcPr>
            <w:tcW w:w="0" w:type="auto"/>
            <w:shd w:val="clear" w:color="auto" w:fill="98FB98"/>
          </w:tcPr>
          <w:p w:rsidR="002C0613" w:rsidRDefault="00447A7D">
            <w:pPr>
              <w:rPr>
                <w:lang w:val="es-AR"/>
              </w:rPr>
            </w:pPr>
            <w:r>
              <w:rPr>
                <w:lang w:val="es-AR"/>
              </w:rPr>
              <w:t>Límites de consumo de energía</w:t>
            </w:r>
          </w:p>
        </w:tc>
      </w:tr>
      <w:tr w:rsidR="002C0613">
        <w:tc>
          <w:tcPr>
            <w:tcW w:w="0" w:type="auto"/>
            <w:shd w:val="clear" w:color="auto" w:fill="98FB98"/>
          </w:tcPr>
          <w:p w:rsidR="002C0613" w:rsidRDefault="00447A7D">
            <w:r>
              <w:rPr>
                <w:rStyle w:val="SegmentID"/>
              </w:rPr>
              <w:t>3249</w:t>
            </w:r>
            <w:r>
              <w:rPr>
                <w:rStyle w:val="TransUnitID"/>
              </w:rPr>
              <w:t>9b81b91a-164b-4b67-af16-5508647bbdb0</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N/D</w:t>
            </w:r>
          </w:p>
        </w:tc>
      </w:tr>
      <w:tr w:rsidR="002C0613">
        <w:tc>
          <w:tcPr>
            <w:tcW w:w="0" w:type="auto"/>
            <w:shd w:val="clear" w:color="auto" w:fill="FFFFFF"/>
          </w:tcPr>
          <w:p w:rsidR="002C0613" w:rsidRDefault="00447A7D">
            <w:r>
              <w:rPr>
                <w:rStyle w:val="SegmentID"/>
              </w:rPr>
              <w:t>3250</w:t>
            </w:r>
            <w:r>
              <w:rPr>
                <w:rStyle w:val="TransUnitID"/>
              </w:rPr>
              <w:t>f4c6866b-c033-4961-a9d9-dc5bc3bc3388</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Use an Exceptional Calculation Method if attempting to take savings</w:t>
            </w:r>
          </w:p>
        </w:tc>
        <w:tc>
          <w:tcPr>
            <w:tcW w:w="0" w:type="auto"/>
            <w:shd w:val="clear" w:color="auto" w:fill="FFFFFF"/>
          </w:tcPr>
          <w:p w:rsidR="002C0613" w:rsidRDefault="00447A7D">
            <w:pPr>
              <w:rPr>
                <w:lang w:val="es-AR"/>
              </w:rPr>
            </w:pPr>
            <w:r>
              <w:rPr>
                <w:lang w:val="es-AR"/>
              </w:rPr>
              <w:t>Usar un método de cálculo especial si se aspira al ahorro</w:t>
            </w:r>
          </w:p>
        </w:tc>
      </w:tr>
      <w:tr w:rsidR="002C0613">
        <w:tc>
          <w:tcPr>
            <w:tcW w:w="0" w:type="auto"/>
            <w:shd w:val="clear" w:color="auto" w:fill="98FB98"/>
          </w:tcPr>
          <w:p w:rsidR="002C0613" w:rsidRDefault="00447A7D">
            <w:r>
              <w:rPr>
                <w:rStyle w:val="SegmentID"/>
              </w:rPr>
              <w:t>3251</w:t>
            </w:r>
            <w:r>
              <w:rPr>
                <w:rStyle w:val="TransUnitID"/>
              </w:rPr>
              <w:t>f7e2aa37-a040-4a1b-826b-790ee5834e02</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Commercial Refrigerator and Freezers</w:t>
            </w:r>
          </w:p>
        </w:tc>
        <w:tc>
          <w:tcPr>
            <w:tcW w:w="0" w:type="auto"/>
            <w:shd w:val="clear" w:color="auto" w:fill="98FB98"/>
          </w:tcPr>
          <w:p w:rsidR="002C0613" w:rsidRDefault="00447A7D">
            <w:pPr>
              <w:rPr>
                <w:lang w:val="es-AR"/>
              </w:rPr>
            </w:pPr>
            <w:r>
              <w:rPr>
                <w:lang w:val="es-AR"/>
              </w:rPr>
              <w:t>Refrigeradores y congeladores industriales</w:t>
            </w:r>
          </w:p>
        </w:tc>
      </w:tr>
      <w:tr w:rsidR="002C0613">
        <w:tc>
          <w:tcPr>
            <w:tcW w:w="0" w:type="auto"/>
            <w:shd w:val="clear" w:color="auto" w:fill="98FB98"/>
          </w:tcPr>
          <w:p w:rsidR="002C0613" w:rsidRDefault="00447A7D">
            <w:r>
              <w:rPr>
                <w:rStyle w:val="SegmentID"/>
              </w:rPr>
              <w:t>3252</w:t>
            </w:r>
            <w:r>
              <w:rPr>
                <w:rStyle w:val="TransUnitID"/>
              </w:rPr>
              <w:t>1a5f1c9a-2d1d-4ce9-aab9-64681efe3e35</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Energy Use Limits</w:t>
            </w:r>
          </w:p>
        </w:tc>
        <w:tc>
          <w:tcPr>
            <w:tcW w:w="0" w:type="auto"/>
            <w:shd w:val="clear" w:color="auto" w:fill="98FB98"/>
          </w:tcPr>
          <w:p w:rsidR="002C0613" w:rsidRDefault="00447A7D">
            <w:pPr>
              <w:rPr>
                <w:lang w:val="es-AR"/>
              </w:rPr>
            </w:pPr>
            <w:r>
              <w:rPr>
                <w:lang w:val="es-AR"/>
              </w:rPr>
              <w:t>Límites de consumo de energía</w:t>
            </w:r>
          </w:p>
        </w:tc>
      </w:tr>
      <w:tr w:rsidR="002C0613">
        <w:tc>
          <w:tcPr>
            <w:tcW w:w="0" w:type="auto"/>
            <w:shd w:val="clear" w:color="auto" w:fill="98FB98"/>
          </w:tcPr>
          <w:p w:rsidR="002C0613" w:rsidRDefault="00447A7D">
            <w:r>
              <w:rPr>
                <w:rStyle w:val="SegmentID"/>
              </w:rPr>
              <w:t>3253</w:t>
            </w:r>
            <w:r>
              <w:rPr>
                <w:rStyle w:val="TransUnitID"/>
              </w:rPr>
              <w:t>053dcc03-e243-47ba-ab1a-a1e1b5a175ce</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N/A</w:t>
            </w:r>
          </w:p>
        </w:tc>
        <w:tc>
          <w:tcPr>
            <w:tcW w:w="0" w:type="auto"/>
            <w:shd w:val="clear" w:color="auto" w:fill="98FB98"/>
          </w:tcPr>
          <w:p w:rsidR="002C0613" w:rsidRDefault="00447A7D">
            <w:pPr>
              <w:rPr>
                <w:lang w:val="es-AR"/>
              </w:rPr>
            </w:pPr>
            <w:r>
              <w:rPr>
                <w:lang w:val="es-AR"/>
              </w:rPr>
              <w:t>N/D</w:t>
            </w:r>
          </w:p>
        </w:tc>
      </w:tr>
      <w:tr w:rsidR="002C0613">
        <w:tc>
          <w:tcPr>
            <w:tcW w:w="0" w:type="auto"/>
            <w:shd w:val="clear" w:color="auto" w:fill="98FB98"/>
          </w:tcPr>
          <w:p w:rsidR="002C0613" w:rsidRDefault="00447A7D">
            <w:r>
              <w:rPr>
                <w:rStyle w:val="SegmentID"/>
              </w:rPr>
              <w:t>3254</w:t>
            </w:r>
            <w:r>
              <w:rPr>
                <w:rStyle w:val="TransUnitID"/>
              </w:rPr>
              <w:t>9d979539-a84a-4935-b068-c6023e8f14e7</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Use an Exceptional Calculation Method if attempting to take savings</w:t>
            </w:r>
          </w:p>
        </w:tc>
        <w:tc>
          <w:tcPr>
            <w:tcW w:w="0" w:type="auto"/>
            <w:shd w:val="clear" w:color="auto" w:fill="98FB98"/>
          </w:tcPr>
          <w:p w:rsidR="002C0613" w:rsidRDefault="00447A7D">
            <w:pPr>
              <w:rPr>
                <w:lang w:val="es-AR"/>
              </w:rPr>
            </w:pPr>
            <w:r>
              <w:rPr>
                <w:lang w:val="es-AR"/>
              </w:rPr>
              <w:t>Usar un método de cálculo especial si se aspira al ahorro</w:t>
            </w:r>
          </w:p>
        </w:tc>
      </w:tr>
      <w:tr w:rsidR="002C0613">
        <w:tc>
          <w:tcPr>
            <w:tcW w:w="0" w:type="auto"/>
            <w:shd w:val="clear" w:color="auto" w:fill="98FB98"/>
          </w:tcPr>
          <w:p w:rsidR="002C0613" w:rsidRDefault="00447A7D">
            <w:r>
              <w:rPr>
                <w:rStyle w:val="SegmentID"/>
              </w:rPr>
              <w:t>3255</w:t>
            </w:r>
            <w:r>
              <w:rPr>
                <w:rStyle w:val="TransUnitID"/>
              </w:rPr>
              <w:t>81ed5d27-e0de-41b1-977f-f007c1bb9958</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Table 4.</w:t>
            </w:r>
          </w:p>
        </w:tc>
        <w:tc>
          <w:tcPr>
            <w:tcW w:w="0" w:type="auto"/>
            <w:shd w:val="clear" w:color="auto" w:fill="98FB98"/>
          </w:tcPr>
          <w:p w:rsidR="002C0613" w:rsidRDefault="00447A7D">
            <w:pPr>
              <w:rPr>
                <w:lang w:val="es-AR"/>
              </w:rPr>
            </w:pPr>
            <w:r>
              <w:rPr>
                <w:lang w:val="es-AR"/>
              </w:rPr>
              <w:t>Tabla 4.</w:t>
            </w:r>
          </w:p>
        </w:tc>
      </w:tr>
      <w:tr w:rsidR="002C0613">
        <w:tc>
          <w:tcPr>
            <w:tcW w:w="0" w:type="auto"/>
            <w:shd w:val="clear" w:color="auto" w:fill="F5DEB3"/>
          </w:tcPr>
          <w:p w:rsidR="002C0613" w:rsidRDefault="00447A7D">
            <w:r>
              <w:rPr>
                <w:rStyle w:val="SegmentID"/>
              </w:rPr>
              <w:t>3256</w:t>
            </w:r>
            <w:r>
              <w:rPr>
                <w:rStyle w:val="TransUnitID"/>
              </w:rPr>
              <w:t>81ed5d27-e0de-41b1-977f-f007c1bb9958</w:t>
            </w:r>
          </w:p>
        </w:tc>
        <w:tc>
          <w:tcPr>
            <w:tcW w:w="0" w:type="auto"/>
            <w:shd w:val="clear" w:color="auto" w:fill="F5DEB3"/>
          </w:tcPr>
          <w:p w:rsidR="002C0613" w:rsidRPr="00447A7D" w:rsidRDefault="00447A7D">
            <w:pPr>
              <w:rPr>
                <w:vanish/>
              </w:rPr>
            </w:pPr>
            <w:r w:rsidRPr="00447A7D">
              <w:rPr>
                <w:vanish/>
              </w:rPr>
              <w:t>Translation Approved (85%)</w:t>
            </w:r>
          </w:p>
        </w:tc>
        <w:tc>
          <w:tcPr>
            <w:tcW w:w="0" w:type="auto"/>
            <w:shd w:val="clear" w:color="auto" w:fill="F5DEB3"/>
          </w:tcPr>
          <w:p w:rsidR="002C0613" w:rsidRDefault="00447A7D">
            <w:r>
              <w:t>Commercial kitchen ventilation prescriptive measures and baseline for energy cost budget</w:t>
            </w:r>
          </w:p>
        </w:tc>
        <w:tc>
          <w:tcPr>
            <w:tcW w:w="0" w:type="auto"/>
            <w:shd w:val="clear" w:color="auto" w:fill="F5DEB3"/>
          </w:tcPr>
          <w:p w:rsidR="002C0613" w:rsidRDefault="00447A7D">
            <w:pPr>
              <w:rPr>
                <w:lang w:val="es-AR"/>
              </w:rPr>
            </w:pPr>
            <w:r>
              <w:rPr>
                <w:lang w:val="es-AR"/>
              </w:rPr>
              <w:t>Medidas obligatorias para ventilación de cocinas industriales y línea de base del presupuesto de costo energético</w:t>
            </w:r>
          </w:p>
        </w:tc>
      </w:tr>
      <w:tr w:rsidR="002C0613">
        <w:tc>
          <w:tcPr>
            <w:tcW w:w="0" w:type="auto"/>
            <w:shd w:val="clear" w:color="auto" w:fill="98FB98"/>
          </w:tcPr>
          <w:p w:rsidR="002C0613" w:rsidRDefault="00447A7D">
            <w:r>
              <w:rPr>
                <w:rStyle w:val="SegmentID"/>
              </w:rPr>
              <w:t>3257</w:t>
            </w:r>
            <w:r>
              <w:rPr>
                <w:rStyle w:val="TransUnitID"/>
              </w:rPr>
              <w:t>bfd5c235-6074-4f04-af4f-05854859927b</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Strategies</w:t>
            </w:r>
          </w:p>
        </w:tc>
        <w:tc>
          <w:tcPr>
            <w:tcW w:w="0" w:type="auto"/>
            <w:shd w:val="clear" w:color="auto" w:fill="98FB98"/>
          </w:tcPr>
          <w:p w:rsidR="002C0613" w:rsidRDefault="00447A7D">
            <w:pPr>
              <w:rPr>
                <w:lang w:val="es-AR"/>
              </w:rPr>
            </w:pPr>
            <w:r>
              <w:rPr>
                <w:lang w:val="es-AR"/>
              </w:rPr>
              <w:t>Estrategias</w:t>
            </w:r>
          </w:p>
        </w:tc>
      </w:tr>
      <w:tr w:rsidR="002C0613">
        <w:tc>
          <w:tcPr>
            <w:tcW w:w="0" w:type="auto"/>
            <w:shd w:val="clear" w:color="auto" w:fill="98FB98"/>
          </w:tcPr>
          <w:p w:rsidR="002C0613" w:rsidRDefault="00447A7D">
            <w:r>
              <w:rPr>
                <w:rStyle w:val="SegmentID"/>
              </w:rPr>
              <w:t>3258</w:t>
            </w:r>
            <w:r>
              <w:rPr>
                <w:rStyle w:val="TransUnitID"/>
              </w:rPr>
              <w:t>b598ec14-0143-40b8-9b55-185e96bffb1c</w:t>
            </w:r>
          </w:p>
        </w:tc>
        <w:tc>
          <w:tcPr>
            <w:tcW w:w="0" w:type="auto"/>
            <w:shd w:val="clear" w:color="auto" w:fill="98FB98"/>
          </w:tcPr>
          <w:p w:rsidR="002C0613" w:rsidRPr="00447A7D" w:rsidRDefault="00447A7D">
            <w:pPr>
              <w:rPr>
                <w:vanish/>
              </w:rPr>
            </w:pPr>
            <w:r w:rsidRPr="00447A7D">
              <w:rPr>
                <w:vanish/>
              </w:rPr>
              <w:t>Translation Approved (100%)</w:t>
            </w:r>
          </w:p>
        </w:tc>
        <w:tc>
          <w:tcPr>
            <w:tcW w:w="0" w:type="auto"/>
            <w:shd w:val="clear" w:color="auto" w:fill="98FB98"/>
          </w:tcPr>
          <w:p w:rsidR="002C0613" w:rsidRDefault="00447A7D">
            <w:r>
              <w:t>Prescriptive measure</w:t>
            </w:r>
          </w:p>
        </w:tc>
        <w:tc>
          <w:tcPr>
            <w:tcW w:w="0" w:type="auto"/>
            <w:shd w:val="clear" w:color="auto" w:fill="98FB98"/>
          </w:tcPr>
          <w:p w:rsidR="002C0613" w:rsidRDefault="00447A7D">
            <w:pPr>
              <w:rPr>
                <w:lang w:val="es-AR"/>
              </w:rPr>
            </w:pPr>
            <w:r>
              <w:rPr>
                <w:lang w:val="es-AR"/>
              </w:rPr>
              <w:t>Medida prescriptiva</w:t>
            </w:r>
          </w:p>
        </w:tc>
      </w:tr>
      <w:tr w:rsidR="002C0613">
        <w:tc>
          <w:tcPr>
            <w:tcW w:w="0" w:type="auto"/>
            <w:shd w:val="clear" w:color="auto" w:fill="FFFFFF"/>
          </w:tcPr>
          <w:p w:rsidR="002C0613" w:rsidRDefault="00447A7D">
            <w:r>
              <w:rPr>
                <w:rStyle w:val="SegmentID"/>
              </w:rPr>
              <w:t>3259</w:t>
            </w:r>
            <w:r>
              <w:rPr>
                <w:rStyle w:val="TransUnitID"/>
              </w:rPr>
              <w:t>9d9af698-2a0d-455d-9f4a-06dcb8726973</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Baseline</w:t>
            </w:r>
          </w:p>
        </w:tc>
        <w:tc>
          <w:tcPr>
            <w:tcW w:w="0" w:type="auto"/>
            <w:shd w:val="clear" w:color="auto" w:fill="FFFFFF"/>
          </w:tcPr>
          <w:p w:rsidR="002C0613" w:rsidRDefault="00447A7D">
            <w:pPr>
              <w:rPr>
                <w:lang w:val="es-AR"/>
              </w:rPr>
            </w:pPr>
            <w:r>
              <w:rPr>
                <w:lang w:val="es-AR"/>
              </w:rPr>
              <w:t>Línea de base</w:t>
            </w:r>
          </w:p>
        </w:tc>
      </w:tr>
      <w:tr w:rsidR="002C0613">
        <w:tc>
          <w:tcPr>
            <w:tcW w:w="0" w:type="auto"/>
            <w:shd w:val="clear" w:color="auto" w:fill="FFFFFF"/>
          </w:tcPr>
          <w:p w:rsidR="002C0613" w:rsidRDefault="00447A7D">
            <w:r>
              <w:rPr>
                <w:rStyle w:val="SegmentID"/>
              </w:rPr>
              <w:t>3260</w:t>
            </w:r>
            <w:r>
              <w:rPr>
                <w:rStyle w:val="TransUnitID"/>
              </w:rPr>
              <w:t>fce82e91-74c4-4284-bf09-ea031cf57fc0</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Kitchen hood control</w:t>
            </w:r>
          </w:p>
        </w:tc>
        <w:tc>
          <w:tcPr>
            <w:tcW w:w="0" w:type="auto"/>
            <w:shd w:val="clear" w:color="auto" w:fill="FFFFFF"/>
          </w:tcPr>
          <w:p w:rsidR="002C0613" w:rsidRDefault="00447A7D">
            <w:pPr>
              <w:rPr>
                <w:lang w:val="es-AR"/>
              </w:rPr>
            </w:pPr>
            <w:r>
              <w:rPr>
                <w:lang w:val="es-AR"/>
              </w:rPr>
              <w:t>Control de la campana de la cocina</w:t>
            </w:r>
          </w:p>
        </w:tc>
      </w:tr>
      <w:tr w:rsidR="002C0613">
        <w:tc>
          <w:tcPr>
            <w:tcW w:w="0" w:type="auto"/>
            <w:shd w:val="clear" w:color="auto" w:fill="FFFFFF"/>
          </w:tcPr>
          <w:p w:rsidR="002C0613" w:rsidRDefault="00447A7D">
            <w:r>
              <w:rPr>
                <w:rStyle w:val="SegmentID"/>
              </w:rPr>
              <w:t>3261</w:t>
            </w:r>
            <w:r>
              <w:rPr>
                <w:rStyle w:val="TransUnitID"/>
              </w:rPr>
              <w:t>6f7b7543-faff-4800-b049-7861ae35387b</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ASHRAE 90.1-2010 Section 6.5.7.1, except that Section 6.5.7.1.3 and Section 6.5.7.1.4 shall apply if the total kitchen exhaust airflow rate exceeds 2,000 cfm (960 L/s) (as opposed to 5,000 cfm (2,400 L/s) noted in the ASHRAE 90.1-2010 requirements)</w:t>
            </w:r>
          </w:p>
        </w:tc>
        <w:tc>
          <w:tcPr>
            <w:tcW w:w="0" w:type="auto"/>
            <w:shd w:val="clear" w:color="auto" w:fill="FFFFFF"/>
          </w:tcPr>
          <w:p w:rsidR="002C0613" w:rsidRDefault="00447A7D">
            <w:pPr>
              <w:rPr>
                <w:lang w:val="es-AR"/>
              </w:rPr>
            </w:pPr>
            <w:r>
              <w:rPr>
                <w:lang w:val="es-AR"/>
              </w:rPr>
              <w:t>Sección 6.5.7.1 de la norma ASHRAE 90.1-2010, solo que las secciones 6.5.7.1.3 y 6.5.7.1.4 deben aplicarse si el caudal total de aire extraído de la cocina supera los 2000 cfm (960 L/s) (en lugar de los 5000 cfm (2400 L/s) mencionados en los requisitos ASHRAE 90.1-2010)</w:t>
            </w:r>
          </w:p>
        </w:tc>
      </w:tr>
      <w:tr w:rsidR="002C0613">
        <w:tc>
          <w:tcPr>
            <w:tcW w:w="0" w:type="auto"/>
            <w:shd w:val="clear" w:color="auto" w:fill="FFFFFF"/>
          </w:tcPr>
          <w:p w:rsidR="002C0613" w:rsidRDefault="00447A7D">
            <w:r>
              <w:rPr>
                <w:rStyle w:val="SegmentID"/>
              </w:rPr>
              <w:t>3262</w:t>
            </w:r>
            <w:r>
              <w:rPr>
                <w:rStyle w:val="TransUnitID"/>
              </w:rPr>
              <w:t>1801149c-6201-43ea-bffa-26850e1ef062</w:t>
            </w:r>
          </w:p>
        </w:tc>
        <w:tc>
          <w:tcPr>
            <w:tcW w:w="0" w:type="auto"/>
            <w:shd w:val="clear" w:color="auto" w:fill="FFFFFF"/>
          </w:tcPr>
          <w:p w:rsidR="002C0613" w:rsidRPr="00447A7D" w:rsidRDefault="00447A7D">
            <w:pPr>
              <w:rPr>
                <w:vanish/>
              </w:rPr>
            </w:pPr>
            <w:r w:rsidRPr="00447A7D">
              <w:rPr>
                <w:vanish/>
              </w:rPr>
              <w:t>Translation Approved (0%)</w:t>
            </w:r>
          </w:p>
        </w:tc>
        <w:tc>
          <w:tcPr>
            <w:tcW w:w="0" w:type="auto"/>
            <w:shd w:val="clear" w:color="auto" w:fill="FFFFFF"/>
          </w:tcPr>
          <w:p w:rsidR="002C0613" w:rsidRDefault="00447A7D">
            <w:r>
              <w:t>ASHRAE 90.1-2010 Section 6.5.7.1 and Section G3.1.1 Exception (d) where applicable</w:t>
            </w:r>
          </w:p>
        </w:tc>
        <w:tc>
          <w:tcPr>
            <w:tcW w:w="0" w:type="auto"/>
            <w:shd w:val="clear" w:color="auto" w:fill="FFFFFF"/>
          </w:tcPr>
          <w:p w:rsidR="002C0613" w:rsidRDefault="00447A7D">
            <w:pPr>
              <w:rPr>
                <w:lang w:val="es-AR"/>
              </w:rPr>
            </w:pPr>
            <w:r>
              <w:rPr>
                <w:lang w:val="es-AR"/>
              </w:rPr>
              <w:t xml:space="preserve">Se pueden aplicar cuando sea pertinente las excepciones de las secciones 6.5.7.1 y G3.1.1 de ASHRAE 90.1-2010 </w:t>
            </w:r>
          </w:p>
        </w:tc>
      </w:tr>
    </w:tbl>
    <w:p w:rsidR="00D4027E" w:rsidRDefault="00D4027E"/>
    <w:sectPr w:rsidR="00D4027E" w:rsidSect="002C0613">
      <w:pgSz w:w="15840" w:h="12240" w:orient="landscape"/>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trackRevisions/>
  <w:defaultTabStop w:val="720"/>
  <w:characterSpacingControl w:val="doNotCompress"/>
  <w:compat/>
  <w:rsids>
    <w:rsidRoot w:val="002C0613"/>
    <w:rsid w:val="00132A40"/>
    <w:rsid w:val="002C0613"/>
    <w:rsid w:val="00447A7D"/>
    <w:rsid w:val="00D4027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6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g">
    <w:name w:val="Tag"/>
    <w:basedOn w:val="DefaultParagraphFont"/>
    <w:uiPriority w:val="1"/>
    <w:qFormat/>
    <w:rsid w:val="002C0613"/>
    <w:rPr>
      <w:i/>
      <w:color w:val="FF0066"/>
    </w:rPr>
  </w:style>
  <w:style w:type="character" w:customStyle="1" w:styleId="LockedContent">
    <w:name w:val="LockedContent"/>
    <w:basedOn w:val="DefaultParagraphFont"/>
    <w:uiPriority w:val="1"/>
    <w:qFormat/>
    <w:rsid w:val="002C0613"/>
    <w:rPr>
      <w:i/>
      <w:color w:val="808080" w:themeColor="background1" w:themeShade="80"/>
    </w:rPr>
  </w:style>
  <w:style w:type="character" w:customStyle="1" w:styleId="TransUnitID">
    <w:name w:val="TransUnitID"/>
    <w:basedOn w:val="DefaultParagraphFont"/>
    <w:uiPriority w:val="1"/>
    <w:qFormat/>
    <w:rsid w:val="002C0613"/>
    <w:rPr>
      <w:vanish/>
      <w:color w:val="auto"/>
      <w:sz w:val="2"/>
    </w:rPr>
  </w:style>
  <w:style w:type="character" w:customStyle="1" w:styleId="SegmentID">
    <w:name w:val="SegmentID"/>
    <w:basedOn w:val="DefaultParagraphFont"/>
    <w:uiPriority w:val="1"/>
    <w:qFormat/>
    <w:rsid w:val="002C0613"/>
    <w:rPr>
      <w:color w:val="auto"/>
    </w:rPr>
  </w:style>
  <w:style w:type="paragraph" w:styleId="BalloonText">
    <w:name w:val="Balloon Text"/>
    <w:basedOn w:val="Normal"/>
    <w:link w:val="BalloonTextChar"/>
    <w:uiPriority w:val="99"/>
    <w:semiHidden/>
    <w:unhideWhenUsed/>
    <w:rsid w:val="00447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e89f9a90-d0bd-431e-bcd4-db8295de06bc_1" sourcehash="1266915090" targethash="-1748553429"/>
  <segment id="0c02298c-5095-474a-8a9c-dc02b3a7fc79_2" sourcehash="1096512651" targethash="1094512318"/>
  <segment id="67d81c0c-c5b1-4ac7-b1ec-a9d1c7878056_3" sourcehash="289500338" targethash="-129032385"/>
  <segment id="d255af64-fb79-4d27-80d7-c33b5fe72b74_4" sourcehash="-154970396" targethash="855268564"/>
  <segment id="106999fc-3912-4634-a8b9-e71e38969eb1_5" sourcehash="-1400332694" targethash="1746076697"/>
  <segment id="660bb064-7ec8-40dd-baff-801cc3f357d1_6" sourcehash="-710084116" targethash="-1495530918"/>
  <segment id="4703fffa-6bda-444a-a8dd-8f7913aca600_7" sourcehash="-1026489393" targethash="-446150045"/>
  <segment id="04c2c6c7-2756-48d4-a29b-f06dd9046fb6_8" sourcehash="-1817352788" targethash="1228299804"/>
  <segment id="2515d98f-73dc-4e59-a7b3-2bcad95210ed_9" sourcehash="1373751698" targethash="-595755065"/>
  <segment id="063ba532-e66c-42df-a3b9-802f4c545521_10" sourcehash="1225835348" targethash="1225835348"/>
  <segment id="4f4c87f6-d2c4-42b5-891c-3b33fb6f5a58_11" sourcehash="166864789" targethash="1218895237"/>
  <segment id="8b277f8c-2bc9-4c51-8583-5b3966cd7912_12" sourcehash="843427641" targethash="-235720739"/>
  <segment id="7c92d1fa-6a8c-4768-8975-1653dc9d9fde_13" sourcehash="275822102" targethash="-546538067"/>
  <segment id="5eba9b05-5c4b-428d-b3cb-6f052066d7e2_14" sourcehash="175227172" targethash="-86442967"/>
  <segment id="eb6df80b-c3df-41ec-bced-ae6f67c99c8e_15" sourcehash="-802641433" targethash="-1620030562"/>
  <segment id="33af3c31-412f-42b0-8bc2-f6f0ee070d7f_16" sourcehash="1552819779" targethash="547066748"/>
  <segment id="d3cb33bb-2ba3-4264-b0de-dd8bc88c05c5_17" sourcehash="-1810655001" targethash="-116132333"/>
  <segment id="a0d37ce2-183f-480b-99e3-846bb52f24a6_18" sourcehash="766973971" targethash="366220755"/>
  <segment id="eb648c5e-4884-4be3-ad5b-dbefc7e6f51e_19" sourcehash="-1785841926" targethash="2019978226"/>
  <segment id="7bc11a81-ad95-4b4c-a937-eed8d161344b_20" sourcehash="-380458691" targethash="831479567"/>
  <segment id="af5bd039-3dde-460a-9acd-f6a3bb2655e0_21" sourcehash="-440170592" targethash="-871006329"/>
  <segment id="af5bd039-3dde-460a-9acd-f6a3bb2655e0_22" sourcehash="429726581" targethash="1723721026"/>
  <segment id="af5bd039-3dde-460a-9acd-f6a3bb2655e0_23" sourcehash="1473362338" targethash="-106788086"/>
  <segment id="7725bdd0-4057-4d04-8608-8ece8fb282d2_24" sourcehash="-185747736" targethash="-1040005757"/>
  <segment id="57121c76-4a3c-42f4-b7d9-85894baca9fb_25" sourcehash="-1292359440" targethash="1397366584"/>
  <segment id="57121c76-4a3c-42f4-b7d9-85894baca9fb_26" sourcehash="472419303" targethash="343289150"/>
  <segment id="e2f5d1a3-85cf-4d28-92f1-93426297a3e2_27" sourcehash="-2118325206" targethash="-1965028902"/>
  <segment id="e2f5d1a3-85cf-4d28-92f1-93426297a3e2_28" sourcehash="-1212738250" targethash="1002867151"/>
  <segment id="56979cc4-de28-46d2-a8d1-120795913414_29" sourcehash="1162692671" targethash="-973856149"/>
  <segment id="56979cc4-de28-46d2-a8d1-120795913414_30" sourcehash="565570303" targethash="-918659734"/>
  <segment id="2c7149b0-40fa-4aff-b206-61035e5c296d_31" sourcehash="-43920579" targethash="2144309965"/>
  <segment id="2c7149b0-40fa-4aff-b206-61035e5c296d_32" sourcehash="1370670263" targethash="-402643959"/>
  <segment id="45560085-5fe1-4b0c-82a5-7dd44847de98_33" sourcehash="1484160986" targethash="-506721807"/>
  <segment id="45560085-5fe1-4b0c-82a5-7dd44847de98_34" sourcehash="-1624182384" targethash="-1196347325"/>
  <segment id="42741500-6c24-4505-98fa-4e773c8b9d6e_35" sourcehash="-614070935" targethash="-1934068373"/>
  <segment id="172cb78a-e9fd-4a7e-b1f2-9b26da38a605_36" sourcehash="-479114130" targethash="1184022345"/>
  <segment id="6c69e2e1-fb16-4ff2-a871-5e194e1b06c4_37" sourcehash="1611748795" targethash="-486461470"/>
  <segment id="12a1b818-30b4-4ba0-b820-d23f46af3f83_38" sourcehash="616912203" targethash="670276574"/>
  <segment id="4ab8a268-05a7-48e7-9fe9-96f4cbc088ef_39" sourcehash="1682056124" targethash="1432010423"/>
  <segment id="327970b9-de01-4f65-95ef-8442514d9c87_40" sourcehash="1099518072" targethash="-1250785085"/>
  <segment id="a560f775-1257-45ba-843f-d52fbf8048fc_41" sourcehash="-1735679752" targethash="711437563"/>
  <segment id="a560f775-1257-45ba-843f-d52fbf8048fc_42" sourcehash="1288395444" targethash="768989289"/>
  <segment id="36403d05-fdc9-44f7-bc16-f90ef32cb50d_43" sourcehash="117063554" targethash="924758646"/>
  <segment id="7bdb12e5-4263-4978-af95-34cfe063be82_44" sourcehash="2038129114" targethash="1547712672"/>
  <segment id="7bdb12e5-4263-4978-af95-34cfe063be82_45" sourcehash="871467666" targethash="1699002513"/>
  <segment id="55130d3b-5aa1-44a4-a8ef-01f58b2c8f72_46" sourcehash="1893891437" targethash="1631074489"/>
  <segment id="55130d3b-5aa1-44a4-a8ef-01f58b2c8f72_47" sourcehash="71418194" targethash="1410064495"/>
  <segment id="daf9fa30-9b5b-4f39-92ff-f4b846bd2f77_48" sourcehash="-1475606233" targethash="1330585153"/>
  <segment id="daf9fa30-9b5b-4f39-92ff-f4b846bd2f77_49" sourcehash="1002959213" targethash="-1173987550"/>
  <segment id="fa15520b-ee1a-477d-adf0-a9b9b18beefa_50" sourcehash="-1687173569" targethash="1772688398"/>
  <segment id="fa15520b-ee1a-477d-adf0-a9b9b18beefa_51" sourcehash="892165976" targethash="-354215935"/>
  <segment id="9afa4b14-7a21-4566-96c3-b86b46691c1a_52" sourcehash="861156289" targethash="-622449493"/>
  <segment id="9afa4b14-7a21-4566-96c3-b86b46691c1a_53" sourcehash="888077147" targethash="721097045"/>
  <segment id="8ed01fea-133d-4322-8a6c-5da99387062f_54" sourcehash="-1603304732" targethash="304164865"/>
  <segment id="8ed01fea-133d-4322-8a6c-5da99387062f_55" sourcehash="-1424597977" targethash="-1793428103"/>
  <segment id="fefc3c41-71f8-443e-850b-b1b76b27faf7_56" sourcehash="385820274" targethash="1154166278"/>
  <segment id="a51a74d3-fee6-4d1b-bfee-30aa91a10ac6_57" sourcehash="-1889192170" targethash="285750833"/>
  <segment id="abf5a45a-0bd9-4335-928b-536d4c886245_58" sourcehash="1630222891" targethash="-477659326"/>
  <segment id="a8fec8e6-b84e-46ab-a542-20863a088835_59" sourcehash="1271391266" targethash="-1928824949"/>
  <segment id="d89d8120-5f41-4a58-91b8-bb2cb12fc1e3_60" sourcehash="-1604055268" targethash="1419761575"/>
  <segment id="95c42b14-3aad-48cf-b73b-c1aca4a775d3_61" sourcehash="1207281664" targethash="248353576"/>
  <segment id="0442349b-1fe5-4a0d-ac59-8d30d91150b6_62" sourcehash="420985341" targethash="-1630920524"/>
  <segment id="0442349b-1fe5-4a0d-ac59-8d30d91150b6_63" sourcehash="-679424985" targethash="-927348771"/>
  <segment id="9dc9d448-4953-430f-8bc0-e1ee8595843e_64" sourcehash="-2113570156" targethash="-1352456103"/>
  <segment id="9dc9d448-4953-430f-8bc0-e1ee8595843e_65" sourcehash="1108027184" targethash="-2054026757"/>
  <segment id="b4e1769a-e5f1-4413-a781-d3739956f184_66" sourcehash="-402277939" targethash="-2070987860"/>
  <segment id="b4e1769a-e5f1-4413-a781-d3739956f184_67" sourcehash="-702147681" targethash="-1093229441"/>
  <segment id="0eb48c79-0747-420b-a913-6fcce1a39698_68" sourcehash="-932236688" targethash="457247066"/>
  <segment id="0eb48c79-0747-420b-a913-6fcce1a39698_69" sourcehash="1072291027" targethash="1577758514"/>
  <segment id="cb90f437-ff2f-4e7e-9a78-3804e1028cab_70" sourcehash="80816800" targethash="-1467008767"/>
  <segment id="cb90f437-ff2f-4e7e-9a78-3804e1028cab_71" sourcehash="-122903234" targethash="-1580353022"/>
  <segment id="182d0ec5-7564-401f-8c91-1afb00050f15_72" sourcehash="-436325166" targethash="-747579739"/>
  <segment id="182d0ec5-7564-401f-8c91-1afb00050f15_73" sourcehash="1283140198" targethash="1655118885"/>
  <segment id="182d0ec5-7564-401f-8c91-1afb00050f15_74" sourcehash="-1431329778" targethash="-1984602868"/>
  <segment id="f2c31e0c-839f-4582-954e-b4c5ab2def79_75" sourcehash="1619343393" targethash="2020412495"/>
  <segment id="18de95ef-9fbb-46da-868c-a728521ff92f_76" sourcehash="-1018325330" targethash="475479954"/>
  <segment id="a88f2cb7-bc25-4ca9-9f2e-83324d8a4543_77" sourcehash="-83589095" targethash="122547158"/>
  <segment id="5541c019-f89f-4d92-82c0-032105095925_78" sourcehash="1200927662" targethash="2104761997"/>
  <segment id="7b32b3c3-83c4-41f2-be2e-881b39d8f1b4_79" sourcehash="-1608577249" targethash="1424283556"/>
  <segment id="4130e51a-80fd-4962-b780-3a30e6d47f44_80" sourcehash="1868778732" targethash="-9945815"/>
  <segment id="4aac2947-4f7d-41e2-a909-8d2aeb83888c_81" sourcehash="-1777196217" targethash="-1779684685"/>
  <segment id="fa0cae5b-709a-4b91-bc6a-30c032dce039_82" sourcehash="-2076352763" targethash="-2076352763"/>
  <segment id="09630cc8-34e3-405f-a8eb-b7bc0844e9cf_83" sourcehash="-12359285" targethash="-754618933"/>
  <segment id="73818e58-e70a-4494-83f8-632c3dbfabe8_84" sourcehash="-744165297" targethash="269643947"/>
  <segment id="70b032d0-1c0f-4caa-8a41-7d2e70b3702b_85" sourcehash="1699548249" targethash="-6701441"/>
  <segment id="a459b728-5998-4f86-a250-834d11bae2d2_86" sourcehash="585371220" targethash="-1916681597"/>
  <segment id="a2ff558b-40c1-47d4-8887-0f557abdc1f2_87" sourcehash="-1749412882" targethash="1020458292"/>
  <segment id="d698b95b-c9f8-4aa3-a3e1-c767d87925e8_88" sourcehash="2109069563" targethash="27291076"/>
  <segment id="96a6b54c-7c51-4fa0-a3c7-9adeac0aa5db_89" sourcehash="2037756805" targethash="826404122"/>
  <segment id="96a6b54c-7c51-4fa0-a3c7-9adeac0aa5db_90" sourcehash="-1387956655" targethash="1132408988"/>
  <segment id="96a6b54c-7c51-4fa0-a3c7-9adeac0aa5db_91" sourcehash="1825504768" targethash="97339459"/>
  <segment id="95049826-1882-4257-a1ec-0b8ebae8cf74_92" sourcehash="210691748" targethash="888007524"/>
  <segment id="8e10a14b-c7c4-42b2-9efb-f9faa8a27181_93" sourcehash="1167866517" targethash="-1468766307"/>
  <segment id="8db3db86-1b4d-4eb8-9aa7-798e49770850_94" sourcehash="572321448" targethash="-1942548004"/>
  <segment id="388e0b7d-7c22-4ecc-863b-2206c9c2dc63_95" sourcehash="-627160261" targethash="1778137302"/>
  <segment id="eaea7cd5-c2e3-45d6-aa74-bbdc8a3ff8b9_96" sourcehash="1624603058" targethash="1624603062"/>
  <segment id="eaea7cd5-c2e3-45d6-aa74-bbdc8a3ff8b9_97" sourcehash="1787392043" targethash="589670324"/>
  <segment id="7838972f-1674-4b88-aa75-84bd2ccd3d2a_98" sourcehash="1357250271" targethash="-1295294971"/>
  <segment id="3a5b1f22-7cc2-4a0a-91f0-ed21deb01008_99" sourcehash="1488252845" targethash="-70145859"/>
  <segment id="4a47df37-c23f-4786-9b7a-7662f2241006_100" sourcehash="-1561857961" targethash="604964314"/>
  <segment id="dd61ad57-e7ed-4d25-a66e-6272df29525e_101" sourcehash="1411200027" targethash="1411200027"/>
  <segment id="16133a40-1f2b-4c30-a007-c8c472ec6ccc_102" sourcehash="1951697049" targethash="-1144110219"/>
  <segment id="638c5455-e448-4860-8cc0-f701f48c359b_103" sourcehash="22384304" targethash="22384304"/>
  <segment id="ce0d9963-31d2-4aa7-98bb-54958b6c2148_104" sourcehash="-2144727363" targethash="-115168102"/>
  <segment id="ee8649c4-e025-4445-b67e-f3ac63198b5e_105" sourcehash="110438298" targethash="110438298"/>
  <segment id="830125b8-8dea-4833-ba97-1f3084552f7a_106" sourcehash="-1960059438" targethash="1198272448"/>
  <segment id="8c796141-1cdd-4cd3-8bde-bdf3b8720815_107" sourcehash="1612213511" targethash="1612213511"/>
  <segment id="b33f495f-b99b-4b8e-b2de-048d7dfc7c7e_108" sourcehash="-429338128" targethash="-2023277334"/>
  <segment id="3ae090f1-5277-4636-a916-2c34c5a5d7a0_109" sourcehash="220909169" targethash="220909169"/>
  <segment id="18681625-396d-4399-a54d-73e91e66b736_110" sourcehash="425709342" targethash="-1464321392"/>
  <segment id="25629131-8bdd-4d00-ae54-5e529424ae00_111" sourcehash="1207667731" targethash="-2075325193"/>
  <segment id="36030e7c-066f-46aa-8a53-b01a9c548801_112" sourcehash="967983031" targethash="943551208"/>
  <segment id="996f07ae-74dd-45c8-b1df-d724d07afd4b_113" sourcehash="445893704" targethash="918094246"/>
  <segment id="4c5360a0-7bee-44e4-8b8a-a3679a217cc3_114" sourcehash="-471924850" targethash="1759569430"/>
  <segment id="3168c673-a42b-4620-9dec-0b2758609177_115" sourcehash="1425076563" targethash="686113900"/>
  <segment id="fd105ee4-82bc-400d-9ec5-c1d3f5858cf9_116" sourcehash="-1414937378" targethash="2058374375"/>
  <segment id="fd105ee4-82bc-400d-9ec5-c1d3f5858cf9_117" sourcehash="701045429" targethash="-1292677421"/>
  <segment id="fd105ee4-82bc-400d-9ec5-c1d3f5858cf9_118" sourcehash="1576748387" targethash="-289894985"/>
  <segment id="8ca376e1-1430-4821-95cf-7f2c0286c7ff_119" sourcehash="-2053605409" targethash="-1107592673"/>
  <segment id="042bbe9a-988c-4d47-a14e-76abe34e5a3a_120" sourcehash="1064360483" targethash="-761755861"/>
  <segment id="1c976997-6f86-4427-b26a-32978dd724d6_121" sourcehash="-1440750888" targethash="767720337"/>
  <segment id="1c976997-6f86-4427-b26a-32978dd724d6_122" sourcehash="-351817652" targethash="76075602"/>
  <segment id="5827f4bc-9d1a-43b2-8fed-8f7abd310f96_123" sourcehash="658164845" targethash="-1506812704"/>
  <segment id="5827f4bc-9d1a-43b2-8fed-8f7abd310f96_124" sourcehash="-1852307176" targethash="741592262"/>
  <segment id="f5226f09-4f4c-495f-99bb-390b67df1304_125" sourcehash="2035453278" targethash="2035453146"/>
  <segment id="f5226f09-4f4c-495f-99bb-390b67df1304_126" sourcehash="1063343922" targethash="695493150"/>
  <segment id="69ab93f4-cb69-4172-b92f-800f700b5697_127" sourcehash="48976270" targethash="805204123"/>
  <segment id="4986385d-64dc-431c-a619-1c94fe2c59a6_128" sourcehash="-1573115999" targethash="1100693478"/>
  <segment id="927cbab2-8294-4664-8c39-380e48442d67_129" sourcehash="-258310031" targethash="1409271649"/>
  <segment id="a6dea238-3fae-4c4d-8bdc-51429a4240bc_130" sourcehash="961526747" targethash="230366527"/>
  <segment id="336a4019-b193-4d20-9688-9c998022fb6e_131" sourcehash="2044995031" targethash="436164217"/>
  <segment id="873d1689-77ea-4359-836e-ac65bc35944f_132" sourcehash="889117033" targethash="-1871043971"/>
  <segment id="8278ffc3-bb44-46a8-90d1-be2b924c014f_133" sourcehash="-821179465" targethash="-1363809381"/>
  <segment id="9027cc9f-6607-48d0-86cd-49a6ca678257_134" sourcehash="-1000928922" targethash="-1000928922"/>
  <segment id="7206cdfa-6e48-4ca5-adda-4be7d2501e33_135" sourcehash="516882662" targethash="516489446"/>
  <segment id="a139ab08-74d7-4711-bf66-7287dde0f8ca_136" sourcehash="-1562735632" targethash="-1562735632"/>
  <segment id="a1290c29-4032-444f-a8dd-fe49b9a1c96c_137" sourcehash="-141868450" targethash="2032767026"/>
  <segment id="07538687-61b4-4f26-97e7-866c509f8fad_138" sourcehash="-1406400190" targethash="-1406400190"/>
  <segment id="ce21f3ef-6e0c-4a88-9477-b7fae41329f4_139" sourcehash="1268080332" targethash="1268211404"/>
  <segment id="f21a7bdd-0ea2-4cf7-85e9-ed6a2cd7aea6_140" sourcehash="-1658926210" targethash="-1658926210"/>
  <segment id="866a3bb9-e7b5-4715-8da7-81cb20f80b3b_141" sourcehash="1517195593" targethash="1517195469"/>
  <segment id="866a3bb9-e7b5-4715-8da7-81cb20f80b3b_142" sourcehash="-527163675" targethash="1618398885"/>
  <segment id="55f5afe1-af7e-4b48-936d-5aadbe7d67c9_143" sourcehash="-2077921591" targethash="-1456451620"/>
  <segment id="60bfeb56-2299-4b44-bfba-80f2a81df991_144" sourcehash="-446047862" targethash="114213325"/>
  <segment id="d73eb6bc-abb5-4ddf-a54d-ac01ff86d9d9_145" sourcehash="1353922733" targethash="-204046403"/>
  <segment id="315f091d-569f-42ad-b1a1-ba428361a67f_146" sourcehash="1662915159" targethash="-1339432234"/>
  <segment id="0e35c630-09d9-4cd3-9cb3-7a3af5b5a1ec_147" sourcehash="-1812758469" targethash="334553103"/>
  <segment id="bf0a69fb-eadc-4b65-a1e1-a84cb4661804_148" sourcehash="-819306212" targethash="1806604808"/>
  <segment id="0dc89cc9-5925-41cc-986d-299ed43926bd_149" sourcehash="1375577325" targethash="-2027670710"/>
  <segment id="891cb6ef-2444-4510-9201-cca4745bfe03_150" sourcehash="1462053775" targethash="-1645063615"/>
  <segment id="8733b641-2aad-4f11-b754-852087e581d9_151" sourcehash="1510188687" targethash="1510319759"/>
  <segment id="a844a860-1615-4684-b78c-534b476f76d0_152" sourcehash="720183682" targethash="720183682"/>
  <segment id="49e5dd7f-2ca6-47fe-9aeb-6f5ecdb0c4da_153" sourcehash="-1195811537" targethash="-1729961217"/>
  <segment id="72626d18-60c9-4f87-b5e4-333d42dc69bf_154" sourcehash="1078500512" targethash="1078500512"/>
  <segment id="98d920ed-2950-4698-a754-9244808a9c84_155" sourcehash="1927847105" targethash="1927978177"/>
  <segment id="80890090-bbca-4ce0-90d3-fea0a061b3c4_156" sourcehash="1361666833" targethash="1361666833"/>
  <segment id="acf3b49a-96fb-4d8d-90b9-3c9bdc90818f_157" sourcehash="1093665048" targethash="149365785"/>
  <segment id="67d40d59-d188-4840-b5fe-ddde27f69c11_158" sourcehash="2090046705" targethash="-753793301"/>
  <segment id="8a2e881f-a169-4546-8760-d5dc4ce39d8a_159" sourcehash="1985894057" targethash="-199110688"/>
  <segment id="8a2e881f-a169-4546-8760-d5dc4ce39d8a_160" sourcehash="-1152374088" targethash="1369367074"/>
  <segment id="d65d0805-fb1a-46e8-be73-0291e6001f16_161" sourcehash="1461978830" targethash="-198743334"/>
  <segment id="aabfcfd6-d50c-4321-a38d-ca63f66dd1aa_162" sourcehash="1928945386" targethash="2032671228"/>
  <segment id="9809c4dd-d685-4aa8-b9a4-0f30b4268129_163" sourcehash="-1355370366" targethash="1510107915"/>
  <segment id="f27f9ca4-8a42-485b-bb10-e2d04553b5f1_164" sourcehash="50987654" targethash="-170241492"/>
  <segment id="c58ac726-fc1d-41ac-ba0b-153f5df93847_165" sourcehash="-930926479" targethash="1548566050"/>
  <segment id="99fd0137-ceb7-4df9-b3c6-374f0741e083_166" sourcehash="-410908532" targethash="-1290966196"/>
  <segment id="e6022320-944b-4735-ab2e-d6cd68311b40_167" sourcehash="1616146427" targethash="1616146427"/>
  <segment id="fbb322a7-a63a-4b1c-8d52-826295729ff3_168" sourcehash="-1575007594" targethash="991400409"/>
  <segment id="ca936a28-e8be-4ed1-85fc-828eee1536cb_169" sourcehash="1522229563" targethash="-1727143457"/>
  <segment id="fd715874-1688-49ad-8073-1911ed33aa2b_170" sourcehash="-1400921404" targethash="-1376764905"/>
  <segment id="c69ac3ea-2fb5-4f95-8f66-167aa60dfd7d_171" sourcehash="362651548" targethash="1110697817"/>
  <segment id="7e68b262-1c54-4712-a2fe-836b426c0bf9_172" sourcehash="-827801108" targethash="-1164899092"/>
  <segment id="3fba2ce6-2f22-4c1f-8135-c86c5405ccec_173" sourcehash="793107353" targethash="1397780134"/>
  <segment id="05e5b32d-7fa5-45c1-9b08-eeffea03b495_174" sourcehash="735433272" targethash="-2058218121"/>
  <segment id="6a88d126-8cbd-42a3-918e-f4286a06fb42_175" sourcehash="632803075" targethash="500482755"/>
  <segment id="693d81c3-fc8f-4317-b2f1-19d2e311a1bb_176" sourcehash="-1777658833" targethash="125675955"/>
  <segment id="4a79cbee-d32c-42a8-8f84-efe853be9da5_177" sourcehash="158969097" targethash="1340669206"/>
  <segment id="4a79cbee-d32c-42a8-8f84-efe853be9da5_178" sourcehash="953404355" targethash="40869294"/>
  <segment id="4a79cbee-d32c-42a8-8f84-efe853be9da5_179" sourcehash="-336330338" targethash="1805956284"/>
  <segment id="2096f865-f090-4fda-a041-3bc6d7c7fedf_180" sourcehash="1280316832" targethash="-2141994382"/>
  <segment id="599da94f-40b3-4df9-988e-dd41324423c6_181" sourcehash="647416571" targethash="901028745"/>
  <segment id="8abbb7a4-e466-44b3-bb16-a20efae209b8_182" sourcehash="890169716" targethash="887319798"/>
  <segment id="7a277766-6869-48c1-89c7-00488b6cb18b_183" sourcehash="-799873556" targethash="-459528707"/>
  <segment id="561589b7-67b7-4133-baaf-f789e2bb633a_184" sourcehash="224639193" targethash="224639197"/>
  <segment id="561589b7-67b7-4133-baaf-f789e2bb633a_185" sourcehash="-2086492853" targethash="748136413"/>
  <segment id="2d38c3ef-19dc-4f80-b547-bba4c0e0f4a3_186" sourcehash="760833839" targethash="772400850"/>
  <segment id="5f416bda-8dcb-4f09-ab28-ef6476b00b86_187" sourcehash="-1916013490" targethash="-414802395"/>
  <segment id="c8e7e7a8-b932-4465-8531-3ce21e7e3c48_188" sourcehash="372774092" targethash="-1252174884"/>
  <segment id="ac690012-515f-4dc4-b160-addcf9c7c4d6_189" sourcehash="-283528571" targethash="-283528571"/>
  <segment id="73753ae4-31d7-4ca0-80ff-3eeea461a051_190" sourcehash="-275639001" targethash="-275639001"/>
  <segment id="6262dca7-548d-4554-bbc3-472d168d413b_191" sourcehash="-1812340909" targethash="-1812340909"/>
  <segment id="ebff5b20-c9fe-4377-ac37-695ce0dd2e75_192" sourcehash="-1168576360" targethash="-1168576360"/>
  <segment id="661893d1-ea45-4473-bede-23ffb00e5bec_193" sourcehash="355349053" targethash="355349053"/>
  <segment id="fa0fdec5-ce83-4621-9a68-c521f98c59bb_194" sourcehash="692627938" targethash="692627938"/>
  <segment id="0a77a7d3-3476-4738-9081-46496e0e4144_195" sourcehash="1447684928" targethash="1447684928"/>
  <segment id="37f38785-6f7d-4426-b5f1-5418d728cdd0_196" sourcehash="-1300559282" targethash="-1300559282"/>
  <segment id="923f80fc-bd31-4123-a068-1b31b7781639_197" sourcehash="-981192471" targethash="-981192471"/>
  <segment id="32687650-f18b-406f-a97f-0b6aa259f391_198" sourcehash="-412073850" targethash="-412073846"/>
  <segment id="32687650-f18b-406f-a97f-0b6aa259f391_199" sourcehash="-1340471291" targethash="-776879591"/>
  <segment id="1eb01803-2e40-466a-b522-1246a429b007_200" sourcehash="903290115" targethash="914857214"/>
  <segment id="2a857c66-170b-4b76-8751-e32ae9160a33_201" sourcehash="1889669187" targethash="439319080"/>
  <segment id="1723aba6-48ec-4fad-ba60-9de6fd92a3de_202" sourcehash="1218832067" targethash="-339697197"/>
  <segment id="8cd7dfdc-26c1-4d81-94de-d482636fdf00_203" sourcehash="-1825854492" targethash="-1825854492"/>
  <segment id="c37e9f15-4836-4082-a3da-68b02be62e02_204" sourcehash="-660271663" targethash="-660271663"/>
  <segment id="bca5bf1d-55d0-45af-a689-d6030602d3ea_205" sourcehash="-319056956" targethash="-319056956"/>
  <segment id="9a3b1008-f691-4b16-b6c4-49daaaf58fa9_206" sourcehash="197914690" targethash="197914690"/>
  <segment id="caacc7f3-d035-4777-911a-c9eeea7320f2_207" sourcehash="1437816727" targethash="1437816727"/>
  <segment id="918dfca5-47b1-4cfd-8632-7c82e4224546_208" sourcehash="428181994" targethash="428181994"/>
  <segment id="205cffd9-eb50-427b-aa04-9d9492f04453_209" sourcehash="477455587" targethash="477455587"/>
  <segment id="5a175268-6726-4bc7-bdd8-1a21f40cc98b_210" sourcehash="-1184175045" targethash="-1184175045"/>
  <segment id="3b58367a-9b31-445e-a39e-16c0e7a111f3_211" sourcehash="2015538704" targethash="2015538704"/>
  <segment id="0228a6e0-1270-42de-b64b-a64ffeb653b2_212" sourcehash="1849178862" targethash="3405262"/>
  <segment id="915d796e-b3c6-4dc4-90c3-d332aa1b0700_213" sourcehash="-1035968211" targethash="-1127545452"/>
  <segment id="1760d686-0fa0-47aa-9ea4-1ffbd67782e5_214" sourcehash="1102944276" targethash="-161926946"/>
  <segment id="1f31fbf7-ff88-49a0-a149-36ce70e44e88_215" sourcehash="1488330086" targethash="-739538657"/>
  <segment id="1f31fbf7-ff88-49a0-a149-36ce70e44e88_216" sourcehash="-1592686333" targethash="-168474018"/>
  <segment id="1f31fbf7-ff88-49a0-a149-36ce70e44e88_217" sourcehash="-1078873294" targethash="-381662004"/>
  <segment id="4c6ab557-5433-4683-873d-a2bbff686399_218" sourcehash="-1458800587" targethash="-998202761"/>
  <segment id="2b995467-91ca-4274-9167-f703be81b3fa_219" sourcehash="220974710" targethash="220974710"/>
  <segment id="295c9643-93de-45e6-a859-3098c4ff375e_220" sourcehash="904513327" targethash="1085357377"/>
  <segment id="b9e6b06f-5696-45e8-9ca6-61b11c54bd88_221" sourcehash="1207602196" targethash="-2075390736"/>
  <segment id="4dcc9d64-02b2-4b9b-a873-2bb8277d9013_222" sourcehash="1917240190" targethash="1013695687"/>
  <segment id="2d40e505-0fc4-4f85-bd47-bfd7f70fe3ab_223" sourcehash="-737986347" targethash="2129574688"/>
  <segment id="09b42e71-1750-49a1-accb-de5552d71233_224" sourcehash="1653957948" targethash="-1868753021"/>
  <segment id="db70d2d6-3d52-42a0-b075-94e346381259_225" sourcehash="1425142092" targethash="686048371"/>
  <segment id="9b004e59-5845-44e4-9f4d-10e653dc15a1_226" sourcehash="1151636311" targethash="145111937"/>
  <segment id="9b004e59-5845-44e4-9f4d-10e653dc15a1_227" sourcehash="861348741" targethash="748383609"/>
  <segment id="5c02b14b-2512-46b2-ab90-350b4b5b5feb_228" sourcehash="1664344931" targethash="1532030627"/>
  <segment id="4348ba7c-865a-459f-94eb-1402ee9bdda5_229" sourcehash="793147077" targethash="-1642715984"/>
  <segment id="dd454e24-1310-4f53-b270-6b85dc195f21_230" sourcehash="-1279419998" targethash="1963566346"/>
  <segment id="0143f4bd-6a54-4577-aee5-32531f853980_231" sourcehash="418752103" targethash="2094973640"/>
  <segment id="85a02142-0e11-4a93-90f8-d9286ff38f31_232" sourcehash="-1729446709" targethash="941820764"/>
  <segment id="0e1d9dd1-5a64-4f6d-bd57-c311475e5a1e_233" sourcehash="1469511598" targethash="2072573209"/>
  <segment id="af0bb16a-cea0-4af5-a9bb-41fd6306c190_234" sourcehash="-349511217" targethash="1458128549"/>
  <segment id="231e5c8a-623a-4e89-ba46-5955ffdfe4d6_235" sourcehash="-1645122246" targethash="-590799842"/>
  <segment id="4d7cb3b4-a69b-4358-b751-d4df7b9f0577_236" sourcehash="817867835" targethash="712807021"/>
  <segment id="26b4dc6f-87bc-4fcd-bf92-8f1b5dd6d294_237" sourcehash="-787747364" targethash="-245778999"/>
  <segment id="b2111533-0d4b-41fb-aeb7-d08d85688389_238" sourcehash="1506187637" targethash="1051983718"/>
  <segment id="d7134afe-8e3b-402f-bc05-5846fd2cf965_239" sourcehash="-270241487" targethash="-848281975"/>
  <segment id="f5ee1da8-9696-483c-8748-21cffe785be0_240" sourcehash="500735405" targethash="-837031499"/>
  <segment id="f5ee1da8-9696-483c-8748-21cffe785be0_241" sourcehash="-1878679272" targethash="228894816"/>
  <segment id="51a2c27f-07e1-4491-b971-73d9bc51860e_242" sourcehash="978878719" targethash="1534356810"/>
  <segment id="eb3e3a11-3657-4751-8199-6db733c05c7b_243" sourcehash="100941046" targethash="-599380024"/>
  <segment id="9bfdbdba-aea7-4e7c-8987-1135b441b7e7_244" sourcehash="-1110735694" targethash="2071967770"/>
  <segment id="bcc93ae7-b084-4a9c-9cae-86d6cd89d502_245" sourcehash="1165770923" targethash="781500128"/>
  <segment id="47a5e5a6-67a6-44a3-ac0e-d5319d7b6528_246" sourcehash="-2127993334" targethash="1254718967"/>
  <segment id="bb146204-f8d3-409a-8a46-891752df0617_247" sourcehash="1467375762" targethash="-284740001"/>
  <segment id="832d9ece-4f36-4317-8a36-5d9257d5813e_248" sourcehash="-2088660057" targethash="-1887895421"/>
  <segment id="17726d9b-1b38-42d0-9786-20d4a91d2797_249" sourcehash="1524157962" targethash="467713838"/>
  <segment id="7ebb94ee-ffdf-4d86-8d75-5702e481a59c_250" sourcehash="-936397175" targethash="-756250401"/>
  <segment id="a35e7106-79e8-4699-a442-4fbe55252312_251" sourcehash="1394283994" targethash="-1197876812"/>
  <segment id="6ecc7cf6-4f4c-4478-8721-6238e4da1791_252" sourcehash="-2082755412" targethash="-1772342474"/>
  <segment id="333ca3df-9928-4d0e-af5c-ed74af55151c_253" sourcehash="17085809" targethash="-758660759"/>
  <segment id="333ca3df-9928-4d0e-af5c-ed74af55151c_254" sourcehash="2425262" targethash="-1652291370"/>
  <segment id="504acec7-680e-4b03-847c-813b5d162ffd_255" sourcehash="-704937928" targethash="-1260950131"/>
  <segment id="c6541d5b-5e21-42b8-9dc0-71ea49a165c5_256" sourcehash="-1868814577" targethash="2135102326"/>
  <segment id="c6541d5b-5e21-42b8-9dc0-71ea49a165c5_257" sourcehash="-1171816301" targethash="-703468238"/>
  <segment id="5e0cc11a-0960-4cc5-b0b1-b3451557910b_258" sourcehash="-355127237" targethash="1106177883"/>
  <segment id="5e0cc11a-0960-4cc5-b0b1-b3451557910b_259" sourcehash="-385221742" targethash="-816963972"/>
  <segment id="d71f69d2-5f9e-40ea-be9b-7bef66204ba3_260" sourcehash="-596562029" targethash="-314459014"/>
  <segment id="dc0cd2f2-dd30-42bf-8d4c-ac7deeb65a6a_261" sourcehash="274801502" targethash="274801502"/>
  <segment id="15afd98a-0db9-41cd-9960-23c5ed98fa90_262" sourcehash="-1497991260" targethash="631701076"/>
  <segment id="a4c88653-7a90-4e0b-8298-259954aac2c1_263" sourcehash="-2128481490" targethash="1117221834"/>
  <segment id="8162475a-26b7-4333-987a-394bf3c717f3_264" sourcehash="1958185638" targethash="1966611301"/>
  <segment id="11bb05f6-1cea-4327-bb99-ead87f6c367c_265" sourcehash="745475473" targethash="2006850103"/>
  <segment id="d6d85427-ff64-4687-b3dc-e1972fe28da3_266" sourcehash="117584282" targethash="930771471"/>
  <segment id="240538aa-fe4a-4edb-a9ad-81269cbbd82a_267" sourcehash="-1717114874" targethash="-441230023"/>
  <segment id="70696896-8200-40fe-932c-d94e03276bc2_268" sourcehash="2024980660" targethash="-1764086121"/>
  <segment id="59fd20e8-d9a7-43b6-91a9-2fe5cc9173dc_269" sourcehash="-2053146664" targethash="-1107527144"/>
  <segment id="b0e793e2-b75f-4117-84d8-3c005521a9c9_270" sourcehash="-517751462" targethash="-1620185297"/>
  <segment id="b0e793e2-b75f-4117-84d8-3c005521a9c9_271" sourcehash="652685855" targethash="-699527406"/>
  <segment id="4ae0ccf8-f7c4-4d57-9ee3-2888de255be7_272" sourcehash="-422598854" targethash="161229278"/>
  <segment id="2e0da0ca-e3e3-4365-ad8f-a64975914e50_273" sourcehash="647582831" targethash="2016945437"/>
  <segment id="dba125ba-ada8-42e6-8e6d-1b70ee074fea_274" sourcehash="-1024872481" targethash="315600863"/>
  <segment id="dba125ba-ada8-42e6-8e6d-1b70ee074fea_275" sourcehash="-2065835075" targethash="-542298420"/>
  <segment id="e82ea236-0922-43e7-ae74-63efe32f6f5f_276" sourcehash="2038123295" targethash="166988031"/>
  <segment id="c1410d23-fa5f-407f-bfea-fc6e6ff493d1_277" sourcehash="1394028499" targethash="-2093666349"/>
  <segment id="c1410d23-fa5f-407f-bfea-fc6e6ff493d1_278" sourcehash="-1593957374" targethash="324713627"/>
  <segment id="0e6d03d2-b2be-4a27-baaf-d7a862fe6071_279" sourcehash="-1073073327" targethash="-502680654"/>
  <segment id="eb357191-4bfd-4fde-ba5f-22c9388f0b23_280" sourcehash="-1051519778" targethash="-1788851111"/>
  <segment id="21f3153b-24f9-45f7-9a11-6314c1391bdd_281" sourcehash="1885597808" targethash="-247616514"/>
  <segment id="21f3153b-24f9-45f7-9a11-6314c1391bdd_282" sourcehash="-794157356" targethash="-1874212241"/>
  <segment id="5736e6ee-14d8-4796-9b00-8062e636e981_283" sourcehash="1947904586" targethash="293674686"/>
  <segment id="e2466876-bd42-40c4-9300-e747eb12d58d_284" sourcehash="1094453474" targethash="-613100797"/>
  <segment id="e2466876-bd42-40c4-9300-e747eb12d58d_285" sourcehash="2000206365" targethash="-1180594081"/>
  <segment id="674be0cc-8d02-4abd-8176-cd32edc61ca9_286" sourcehash="1748907792" targethash="-1804639064"/>
  <segment id="5020e89e-d495-4e19-811a-1079c3a7ca72_287" sourcehash="1213541685" targethash="1654261661"/>
  <segment id="d9a5b6a6-6df8-4b91-8824-740dbc200995_288" sourcehash="1616874201" targethash="-316089025"/>
  <segment id="9f74f69b-b1f9-42da-aa42-ab0aea578e12_289" sourcehash="-2094017433" targethash="1595144470"/>
  <segment id="fa513dfe-42cc-460a-987b-93b280df0865_290" sourcehash="-1312644885" targethash="769285374"/>
  <segment id="fbbbf445-8b65-40a0-8c5a-f054f33c89b0_291" sourcehash="-216852279" targethash="1115897491"/>
  <segment id="d0d1d5dc-7e2c-44b0-bf7c-1a6e00b53f74_292" sourcehash="-1256412989" targethash="-1256412989"/>
  <segment id="162139fe-7a17-4b50-b4d3-13f985dda2c7_293" sourcehash="1441310621" targethash="-1145064516"/>
  <segment id="4baf547b-d3e6-4f91-833b-4582894bc081_294" sourcehash="2109830920" targethash="-1294091085"/>
  <segment id="c620fd36-b7d5-456a-b132-51e882f997ec_295" sourcehash="978002454" targethash="-891150565"/>
  <segment id="d148f8f2-4cfb-4766-89bd-ad07e8d10b92_296" sourcehash="2067944359" targethash="874164702"/>
  <segment id="b7ed1f33-ae17-4757-8c18-32a41d3b8b8f_297" sourcehash="-1716918266" targethash="-440640199"/>
  <segment id="8c74e8b1-151e-4129-9583-ba8b6f9339d0_298" sourcehash="69365450" targethash="-1421243136"/>
  <segment id="40f12ef0-39ab-4525-8fe1-6b82e302f56f_299" sourcehash="-2055178280" targethash="-1109165544"/>
  <segment id="155abd5a-a9b0-4aaf-aa9e-5075f05043bd_300" sourcehash="-1055754378" targethash="1013757455"/>
  <segment id="02afa615-dbcd-4e37-a4aa-208f75516f94_301" sourcehash="-884468112" targethash="1150406236"/>
  <segment id="b9100760-a2e0-4c32-855b-4a262dcaebfe_302" sourcehash="-190948045" targethash="315666063"/>
  <segment id="b9100760-a2e0-4c32-855b-4a262dcaebfe_303" sourcehash="-415226080" targethash="1315042760"/>
  <segment id="fdd7c85a-039d-423b-bb7f-857c920d0798_304" sourcehash="-1291173821" targethash="62913913"/>
  <segment id="d985e92e-0a65-4b33-a53b-29f2cc02d685_305" sourcehash="1502658902" targethash="-2133843485"/>
  <segment id="b9aee480-0026-4cd7-b4cc-a20d2b602820_306" sourcehash="-876969083" targethash="-876969087"/>
  <segment id="b9aee480-0026-4cd7-b4cc-a20d2b602820_307" sourcehash="-1974074515" targethash="1241507851"/>
  <segment id="0ac6b58e-d801-444a-985d-98fec7846982_308" sourcehash="-2569548" targethash="554006161"/>
  <segment id="2a5b933b-81cf-4832-9782-265521285eb9_309" sourcehash="-778434653" targethash="-1073864992"/>
  <segment id="2c8d94f2-2ba3-431e-ab8e-018bca2f587b_310" sourcehash="2127569686" targethash="1446100560"/>
  <segment id="3898895f-44b8-433d-8fca-7b449b6db97e_311" sourcehash="-576582699" targethash="-448967151"/>
  <segment id="59a466a2-1fb6-49d1-a2c3-4ead15210a3c_312" sourcehash="-200152073" targethash="1330114749"/>
  <segment id="a33d97a4-8f3b-4fa6-b70e-c63e22fd4776_313" sourcehash="-846026206" targethash="812624416"/>
  <segment id="db6f7dc5-dcbb-4597-a1c8-3ad38713e826_314" sourcehash="888752" targethash="-1905023359"/>
  <segment id="f922041f-c76e-4d5f-9395-8ac426b7eee2_315" sourcehash="1004086892" targethash="2047940358"/>
  <segment id="4968c949-a906-4d6a-b34d-2c4eb3b7d405_316" sourcehash="-364579504" targethash="1368444846"/>
  <segment id="ceb035bf-b2f1-41c4-b574-eeddd9040446_317" sourcehash="1032514226" targethash="1219428502"/>
  <segment id="d6bad3fc-3ff3-4ce7-ac4f-8ff84e107576_318" sourcehash="1143571837" targethash="-1916421734"/>
  <segment id="0c231b9d-94e8-4528-9c45-aadf242daa09_319" sourcehash="-118605813" targethash="-171746744"/>
  <segment id="064ccecb-c599-42f8-884a-54e848fa235c_320" sourcehash="-2062377197" targethash="-2083345002"/>
  <segment id="ef778b9a-f90b-421f-9ec2-93c1d651b85a_321" sourcehash="-952946731" targethash="-11900405"/>
  <segment id="537e201a-1b1a-4815-8572-18fb125d8ee2_322" sourcehash="1074171357" targethash="-289176935"/>
  <segment id="9f2002e4-64c2-423f-9e2f-56c441df2ad1_323" sourcehash="-1768292615" targethash="268817939"/>
  <segment id="f42d8af6-5af5-4bda-9856-3b8ffa50793a_324" sourcehash="-922798480" targethash="-259624018"/>
  <segment id="7769d7c3-0f77-4e37-bf2c-e5babdcd4ac9_325" sourcehash="1831857809" targethash="-1008016939"/>
  <segment id="e87b9039-ae4d-4690-abbf-3e679a50168f_326" sourcehash="-1362631582" targethash="-1187686296"/>
  <segment id="1a6ea1a3-ab59-442b-b63d-276d52b93c41_327" sourcehash="-1099083755" targethash="-336285405"/>
  <segment id="2045dca5-bbfd-405f-9c59-2193eed5849b_328" sourcehash="-528240873" targethash="-154712325"/>
  <segment id="be888eca-afdb-4e8f-ac46-9be303cae080_329" sourcehash="-934480816" targethash="-721406918"/>
  <segment id="a6de2049-77be-47fc-8853-29e3f9212599_330" sourcehash="505666443" targethash="1671109136"/>
  <segment id="b0cc5d20-1683-41c6-87a3-bb693ccd9e6c_331" sourcehash="-345195520" targethash="-520434669"/>
  <segment id="861f62f0-9be5-4701-954b-5977234e61ee_332" sourcehash="-1708901917" targethash="1859029701"/>
  <segment id="133812b5-f0ca-49c6-aa8b-c1455a658bd1_333" sourcehash="-1935635495" targethash="1022108689"/>
  <segment id="8f2cd811-898d-4e77-ad65-30ee312cf778_334" sourcehash="325134748" targethash="1792530158"/>
  <segment id="74f21642-a056-4a50-9caf-a37de06d904b_335" sourcehash="641409326" targethash="640557372"/>
  <segment id="e1ddb1ae-16be-498d-a628-f72f8b934136_336" sourcehash="-577451952" targethash="-2001822675"/>
  <segment id="3bf534f8-4477-4738-a7f3-fdf00a3db402_337" sourcehash="871984685" targethash="-2081679974"/>
  <segment id="a46d2a9b-23ce-4197-ab08-942bb9973a7f_338" sourcehash="682007761" targethash="682007773"/>
  <segment id="a46d2a9b-23ce-4197-ab08-942bb9973a7f_339" sourcehash="-1731910140" targethash="-1227220422"/>
  <segment id="fdebf20c-e144-477d-92be-acbc9ac49f6c_340" sourcehash="109187272" targethash="1365240633"/>
  <segment id="d426a22b-e78f-4cd2-8959-b1cfaaa99670_341" sourcehash="-297376674" targethash="-2114950754"/>
  <segment id="412e0d64-3ecd-47bb-8b44-4946e8084732_342" sourcehash="-711747480" targethash="-210768066"/>
  <segment id="277aae2d-263a-455e-b02b-6c9035c64bc1_343" sourcehash="-244521415" targethash="-2079531649"/>
  <segment id="669aa059-165e-4f53-bf5a-0ea84d97e26c_344" sourcehash="-845154927" targethash="758781623"/>
  <segment id="8c0be1e2-237b-4db4-b13d-949fea434456_345" sourcehash="-1034489342" targethash="-1131186595"/>
  <segment id="51797e96-2942-438e-8615-605b6f1e57c6_346" sourcehash="1272243015" targethash="-515223692"/>
  <segment id="b5bb56cc-214b-470b-92b9-5cfc2804a2f9_347" sourcehash="2035552612" targethash="204745250"/>
  <segment id="04850f42-3c68-4237-a8da-1e94cf42d388_348" sourcehash="-2045037841" targethash="-1950212644"/>
  <segment id="125b941f-9b77-42bd-93fd-556da92d42d8_349" sourcehash="-396998320" targethash="50567835"/>
  <segment id="40f435e6-bf16-4160-93f4-85bbc2b875d9_350" sourcehash="1451633749" targethash="805122237"/>
  <segment id="82352897-8c9a-4b4e-a236-03412bbafc40_351" sourcehash="-562450648" targethash="1496803426"/>
  <segment id="2c46c1da-66a1-4458-b5d5-c5d34faa4c4f_352" sourcehash="-706501732" targethash="-562703473"/>
  <segment id="70861828-0e25-4497-95d9-830277b07bc4_353" sourcehash="-2003115860" targethash="-248766498"/>
  <segment id="e81e6bb8-f0a0-4be3-bd58-5a62d8df666f_354" sourcehash="-722085845" targethash="-722085841"/>
  <segment id="e81e6bb8-f0a0-4be3-bd58-5a62d8df666f_355" sourcehash="-940801806" targethash="-13043581"/>
  <segment id="5aff2607-e390-4474-8fe2-013f1bc92a1c_356" sourcehash="-220061961" targethash="2017774691"/>
  <segment id="18ae2850-0ed4-46d4-9d36-ecb14f285446_357" sourcehash="-878069967" targethash="-1541424399"/>
  <segment id="1c50281b-4272-4a84-ba9c-26290316cbdc_358" sourcehash="-1514636724" targethash="-720333141"/>
  <segment id="38c03dd4-569f-4bec-b620-48ddb7e0a462_359" sourcehash="-41884461" targethash="-272240457"/>
  <segment id="4ac31379-aad7-446c-8b3d-f1face3bc8a1_360" sourcehash="1230279773" targethash="-2003909393"/>
  <segment id="6ccb9841-b1ef-43d0-aa40-da8979d68e3a_361" sourcehash="1551266599" targethash="-1977566472"/>
  <segment id="de38786c-aa20-44eb-878e-7fecd9ee71c2_362" sourcehash="-393374960" targethash="755225562"/>
  <segment id="33ab5191-c987-45dc-8ec7-2e6c14d956db_363" sourcehash="1451378190" targethash="-1862949187"/>
  <segment id="f5c23037-3ad3-4a40-8796-ab9462169f79_364" sourcehash="-1504240429" targethash="-2025651363"/>
  <segment id="292e65a5-ca1f-45a4-83da-0d9e70b7956b_365" sourcehash="-185375034" targethash="-1025279255"/>
  <segment id="d0bcab05-2391-43e0-b33b-bdffb064fda2_366" sourcehash="-351647965" targethash="74451272"/>
  <segment id="7b4353b4-1bf6-4943-826b-7f5c2b712d5b_367" sourcehash="2093735715" targethash="2093735719"/>
  <segment id="7b4353b4-1bf6-4943-826b-7f5c2b712d5b_368" sourcehash="805947218" targethash="504822636"/>
  <segment id="50740401-e970-4ac8-94dd-d1941fb5250b_369" sourcehash="-266901370" targethash="-469697085"/>
  <segment id="f571bc92-a92d-4991-be41-db22366f90bf_370" sourcehash="-118305026" targethash="-396915276"/>
  <segment id="dd4361eb-83d6-418a-bfce-e6f914d778f3_371" sourcehash="769719390" targethash="1664289023"/>
  <segment id="2c5c9918-f441-4aad-a651-08b72a034cbf_372" sourcehash="1797086863" targethash="-817418117"/>
  <segment id="40f90607-ba5a-4461-a9cc-b628b6f79534_373" sourcehash="1000043794" targethash="1710341079"/>
  <segment id="cc33d4c1-0bc0-4e47-9e0a-c1da459f4eb4_374" sourcehash="-1044707990" targethash="-2118930284"/>
  <segment id="73c13997-c40e-4328-94e7-9878513dd8be_375" sourcehash="-1643262714" targethash="234715119"/>
  <segment id="cf2829d7-72dd-4b2a-8e1f-a04e580943be_376" sourcehash="538303677" targethash="-754188025"/>
  <segment id="f74f0a26-424f-4917-91ec-4c642931edf8_377" sourcehash="269080535" targethash="1342218277"/>
  <segment id="3bfd8cc4-f266-4012-867e-e25c361a0cac_378" sourcehash="576345986" targethash="-2057559751"/>
  <segment id="851debf7-bb10-42e9-903a-f4e7c7fce8e8_379" sourcehash="-1330188295" targethash="-523175808"/>
  <segment id="7c528190-a1a3-4d63-b632-347650379217_380" sourcehash="-160191682" targethash="-253903359"/>
  <segment id="18b19714-e45b-4edb-93b2-418121b1d8ed_381" sourcehash="1843053643" targethash="-1600682516"/>
  <segment id="9cb6b01d-c1eb-4741-b442-a4eac08c33a2_382" sourcehash="2136067820" targethash="156365602"/>
  <segment id="8d09b31e-935c-4f6c-937a-151760fbefb3_383" sourcehash="-1393699437" targethash="2120551137"/>
  <segment id="b99ec631-d5de-409f-be31-eabfc44d681a_384" sourcehash="118444908" targethash="-902589653"/>
  <segment id="e3b7fc7b-3829-4ee9-a9b7-fb6c6839d9c5_385" sourcehash="-199710600" targethash="1499727349"/>
  <segment id="7815d08c-102b-438e-9f2c-7f6cdebd5667_386" sourcehash="2135054340" targethash="2134857731"/>
  <segment id="4b9f1dee-8489-4238-b27a-d36ff5f94cad_387" sourcehash="-1643289150" targethash="-1688799722"/>
  <segment id="ddcc62a8-8a6d-4daa-ab11-de13fcc3f969_388" sourcehash="-907481712" targethash="-1993257477"/>
  <segment id="dd795d64-581f-4916-896f-6e2c1921504f_389" sourcehash="1790752257" targethash="-1687796186"/>
  <segment id="f1a2fad4-66aa-46f0-be18-d2f7ba08ab61_390" sourcehash="424463867" targethash="2025054646"/>
  <segment id="fa8d7cd4-75bb-4bd3-9c13-9802035a2467_391" sourcehash="-959604890" targethash="1866008853"/>
  <segment id="32efa679-661b-4c19-b755-3da22284e314_392" sourcehash="-1958525255" targethash="938027831"/>
  <segment id="b3ea2db9-1ba8-4460-8d07-861047c1664f_393" sourcehash="-238280765" targethash="-861594101"/>
  <segment id="334c731c-3931-4ec9-acad-6f34f3731ea0_394" sourcehash="1057639994" targethash="1916263155"/>
  <segment id="555711ec-326f-4b19-a3ca-a4214f6c34ac_395" sourcehash="984837275" targethash="-779040796"/>
  <segment id="66067776-4e52-4921-b1a6-821fd145b7e3_396" sourcehash="-1293740880" targethash="2021154519"/>
  <segment id="dc6780c7-947c-49c3-a65a-a3bbeb71df1c_397" sourcehash="2027434339" targethash="-697704294"/>
  <segment id="3c5595be-8a8f-4e44-be81-ad7c2166d70c_398" sourcehash="-1966093657" targethash="972705270"/>
  <segment id="41df2eff-6ce8-4ae7-9345-9e7605414a7a_399" sourcehash="-1627382405" targethash="736277490"/>
  <segment id="7b8621b2-d7d2-4aeb-a25d-128a877c9483_400" sourcehash="-1381158532" targethash="52224133"/>
  <segment id="cfd4de39-0aee-474a-9d34-4c4de48488fb_401" sourcehash="1334870259" targethash="-56293470"/>
  <segment id="14e52acb-3740-495e-a423-b6c589b50d72_402" sourcehash="-1125681726" targethash="-1125681698"/>
  <segment id="14e52acb-3740-495e-a423-b6c589b50d72_403" sourcehash="-1854918009" targethash="-2037560675"/>
  <segment id="fd6408f3-9f3e-4a1c-afdb-209f4c3f5736_404" sourcehash="-609265250" targethash="-404137430"/>
  <segment id="790f6226-38e8-4f03-a18e-6ce941ac3add_405" sourcehash="894351949" targethash="1222834919"/>
  <segment id="eac851bd-bf35-4e37-a14a-0c5ff6caab29_406" sourcehash="-577374740" targethash="-565709332"/>
  <segment id="6a93e06e-e01e-43f0-bb42-621e5d9edb8a_407" sourcehash="-1958250270" targethash="-388344528"/>
  <segment id="58fd3652-4d6d-4b12-a0f0-fdc5731430be_408" sourcehash="284805988" targethash="321637220"/>
  <segment id="93a23a87-dcc2-4594-b5e7-9e9fe53663c1_409" sourcehash="670251850" targethash="1860556181"/>
  <segment id="0938d7ab-732e-4f1c-ad98-2dadfd81517f_410" sourcehash="-2083077957" targethash="1708924323"/>
  <segment id="9f5fb888-1c69-4227-9528-e863f9b5eac2_411" sourcehash="1943261841" targethash="-458691406"/>
  <segment id="1fa1b632-aa49-43a1-b693-31707b3acc04_412" sourcehash="281297232" targethash="1367809309"/>
  <segment id="9380f077-8653-479e-b259-4baeb064db1d_413" sourcehash="-1010153906" targethash="-1010153906"/>
  <segment id="85d42b87-f276-4c8f-8a0c-616049f076b2_414" sourcehash="1418949429" targethash="-782076757"/>
  <segment id="1e831e2c-5324-4c02-9b25-78af83d38060_415" sourcehash="-908076113" targethash="174676811"/>
  <segment id="998fecdc-0775-4d95-b55a-dc566cfa9ba7_416" sourcehash="-131877817" targethash="1387120253"/>
  <segment id="b91d90b3-c168-49a0-8afe-2b143de37070_417" sourcehash="51595744" targethash="1469185324"/>
  <segment id="afd6cafa-75d6-494c-8527-5ccf1ce41d82_418" sourcehash="-132244691" targethash="1782056312"/>
  <segment id="e6f72c6b-0c62-4723-8308-e31ba29f970e_419" sourcehash="-187086454" targethash="-1999831883"/>
  <segment id="9bfff356-7c4d-45e0-87c1-3600a06df436_420" sourcehash="1336603955" targethash="-524216583"/>
  <segment id="1786d4fd-e343-4814-88aa-4e31a10f7d1e_421" sourcehash="-1730241806" targethash="-1598187726"/>
  <segment id="4f8a9ce1-5afb-40bc-aeaa-49a17f1e192b_422" sourcehash="-1204219855" targethash="1162334536"/>
  <segment id="6c37398d-b911-4301-83e9-9801204362ee_423" sourcehash="-616595569" targethash="1480797010"/>
  <segment id="6c37398d-b911-4301-83e9-9801204362ee_424" sourcehash="983138069" targethash="1200828993"/>
  <segment id="6c37398d-b911-4301-83e9-9801204362ee_425" sourcehash="1976462535" targethash="1985953036"/>
  <segment id="6c37398d-b911-4301-83e9-9801204362ee_426" sourcehash="1089828874" targethash="-874262821"/>
  <segment id="6c37398d-b911-4301-83e9-9801204362ee_427" sourcehash="-306166271" targethash="1146769799"/>
  <segment id="8302ae96-5aba-4302-b3fd-0ce7bef5c07a_428" sourcehash="-1390572078" targethash="-1390572074"/>
  <segment id="8302ae96-5aba-4302-b3fd-0ce7bef5c07a_429" sourcehash="-1142843474" targethash="971911037"/>
  <segment id="c5870823-60d2-4937-863e-4da2250953dc_430" sourcehash="-1481338890" targethash="-1355640863"/>
  <segment id="f1b26971-76f1-48fd-823a-e2a178addede_431" sourcehash="901519426" targethash="-1125207606"/>
  <segment id="9667bed5-9fea-47ce-b443-e5aa9de4cb75_432" sourcehash="-1641092051" targethash="972246384"/>
  <segment id="944d3d70-db6f-4b3e-bc49-8281e37ed392_433" sourcehash="721490538" targethash="-2006690438"/>
  <segment id="f7920d26-4559-4e5f-80eb-2738e919263c_434" sourcehash="334662478" targethash="1651724182"/>
  <segment id="074d08d0-d90e-42c4-8128-3bd839fab6ee_435" sourcehash="1353857200" targethash="-203980896"/>
  <segment id="0c172e2a-632e-42e9-86c4-87467ca0cea5_436" sourcehash="1862611242" targethash="-1132185385"/>
  <segment id="cdce1648-0edc-422c-979c-1ba95e099398_437" sourcehash="1271059331" targethash="1271059331"/>
  <segment id="d1e72073-e1f3-4415-b395-6fd8a05e8ab4_438" sourcehash="428247540" targethash="428247540"/>
  <segment id="bd92404c-586c-4327-8b3f-fd822876cc37_439" sourcehash="-13755053" targethash="-13755053"/>
  <segment id="42aa424b-9f79-4b03-a3fb-25f3608df32f_440" sourcehash="1449720083" targethash="1449720083"/>
  <segment id="d47b793d-5be3-4d9a-96c9-065b0dc1cc11_441" sourcehash="32295152" targethash="32295152"/>
  <segment id="541f7d37-1c55-4e80-80cf-419aa357db61_442" sourcehash="-243810409" targethash="-243810409"/>
  <segment id="7b0eeca3-cbf6-4fc9-9dea-4d62c4ccd994_443" sourcehash="1314361899" targethash="1314361899"/>
  <segment id="e77da64c-464c-4b24-8be1-4642560c2db7_444" sourcehash="-1866526898" targethash="-1866526898"/>
  <segment id="118bb759-d9eb-4df9-a0c4-5bbf66847393_445" sourcehash="-2037200179" targethash="-2037200179"/>
  <segment id="8a9701e7-c195-476c-8924-bf141965ada8_446" sourcehash="-434685976" targethash="-434685976"/>
  <segment id="65b60820-4fc1-4225-b684-232778b2623f_447" sourcehash="-673530958" targethash="-673530958"/>
  <segment id="493bf384-0ba2-4952-ac4b-1e84e3364244_448" sourcehash="1544195743" targethash="1544195743"/>
  <segment id="3df3ce75-6e11-4ab4-9c9d-c82746bc26df_449" sourcehash="-1671618255" targethash="-1671618255"/>
  <segment id="5f843b7a-e795-42de-84a6-44cd971a7706_450" sourcehash="1941896639" targethash="1941896639"/>
  <segment id="061c36da-d483-4ab9-88a7-2ae33b893b24_451" sourcehash="629218099" targethash="629218099"/>
  <segment id="a52a7ddb-f16a-4c61-89ab-5b6bf4f621a8_452" sourcehash="-2132176722" targethash="-2132176722"/>
  <segment id="bf2bd60f-0f2d-4d27-8b7b-1f63792607c6_453" sourcehash="831889565" targethash="831889565"/>
  <segment id="1b57aef9-3e8d-453f-8c92-6710643aec61_454" sourcehash="-537159214" targethash="-537159214"/>
  <segment id="554deef5-9ac2-4d1a-8cb0-ee29446af259_455" sourcehash="-1759712829" targethash="-1759712829"/>
  <segment id="13125aac-5238-4d1c-8c15-f0433788f282_456" sourcehash="-189504218" targethash="-189504218"/>
  <segment id="87e65bc5-437d-40d0-84de-a504c41b841a_457" sourcehash="-1217397703" targethash="-1217397703"/>
  <segment id="c0c32ff7-e957-4a7c-b855-42b8fd654c71_458" sourcehash="-78236332" targethash="-78236332"/>
  <segment id="d6bb2761-d968-4829-9767-3c4a18d56753_459" sourcehash="1123488934" targethash="1123488934"/>
  <segment id="29fba865-fe4c-4562-bdd8-d347f5e9248b_460" sourcehash="-346140081" targethash="-346140081"/>
  <segment id="8cf52301-7ff0-4f2c-b41b-6ff9b9f7c6c0_461" sourcehash="-1240725058" targethash="-2135157359"/>
  <segment id="12165095-2f25-4686-8581-08b903b22acd_462" sourcehash="-53673399" targethash="-74286210"/>
  <segment id="87aad48b-214e-4b1b-82b5-da76b9bc1554_463" sourcehash="1716542791" targethash="-968600635"/>
  <segment id="9c7c4253-8b41-4954-9fa6-e07c91d829db_464" sourcehash="-770134668" targethash="-1242658151"/>
  <segment id="9c7c4253-8b41-4954-9fa6-e07c91d829db_465" sourcehash="-447558645" targethash="-210365889"/>
  <segment id="9c7c4253-8b41-4954-9fa6-e07c91d829db_466" sourcehash="1955286740" targethash="-1419378249"/>
  <segment id="9c7c4253-8b41-4954-9fa6-e07c91d829db_467" sourcehash="7758006" targethash="-250227435"/>
  <segment id="fd2e795f-b42a-4197-8c44-805c6af7fe3a_468" sourcehash="320334828" targethash="-154491742"/>
  <segment id="88a7ad29-7d69-485b-ba6b-f9c5dd6d2057_469" sourcehash="-2097279694" targethash="-2097279682"/>
  <segment id="88a7ad29-7d69-485b-ba6b-f9c5dd6d2057_470" sourcehash="-466153544" targethash="1603742636"/>
  <segment id="dde4e942-1d47-4f18-bdeb-c5f963b875a6_471" sourcehash="-1076861679" targethash="318079523"/>
  <segment id="1785fef2-3521-41a0-8f2c-9e9193685e1d_472" sourcehash="-961545358" targethash="1461230750"/>
  <segment id="1049f8c6-db41-4019-86fc-f5900a42d06d_473" sourcehash="-290703734" targethash="-32934464"/>
  <segment id="3945d4bc-652c-4602-a002-92682f59255c_474" sourcehash="-1568275818" targethash="-329910729"/>
  <segment id="76bd0667-3d5e-4aa2-87a6-7d54a20d5556_475" sourcehash="1662745078" targethash="-149104060"/>
  <segment id="b45b4838-3218-4223-8adf-0e1cafde14e4_476" sourcehash="955976242" targethash="-1089348073"/>
  <segment id="cc1153a0-bf15-4ae9-bc19-390104a317cd_477" sourcehash="-66773272" targethash="2146517626"/>
  <segment id="cbaeb077-3335-40f2-b3a4-d37b91f3cb58_478" sourcehash="-1679137732" targethash="1483473461"/>
  <segment id="196e3505-9a4a-4262-8cde-c3f3dae499e9_479" sourcehash="-1106607518" targethash="-1106607514"/>
  <segment id="196e3505-9a4a-4262-8cde-c3f3dae499e9_480" sourcehash="-1714891438" targethash="1489276731"/>
  <segment id="84787786-6f73-4aab-b602-2dc3152522e7_481" sourcehash="1944498202" targethash="-865322809"/>
  <segment id="84787786-6f73-4aab-b602-2dc3152522e7_482" sourcehash="-699676743" targethash="747151780"/>
  <segment id="c0b4b25b-af38-43d3-bf87-249b0b67a229_483" sourcehash="-1946897845" targethash="-1612503282"/>
  <segment id="97d78410-f716-4737-989e-d51c4c7e1735_484" sourcehash="403455300" targethash="145325582"/>
  <segment id="b7962459-e4c7-4f50-87b2-db70ae67562a_485" sourcehash="191511986" targethash="1169803539"/>
  <segment id="3ad8bad8-a5e8-4b62-8610-cadd18984e90_486" sourcehash="-1241889181" targethash="295708823"/>
  <segment id="5e9073e0-31a5-4080-bf60-dcd203d4d543_487" sourcehash="851385473" targethash="1825952324"/>
  <segment id="327a44a7-dccc-42d9-93c8-1ceb11b7ca3c_488" sourcehash="767327350" targethash="767327350"/>
  <segment id="a602599f-b907-4458-b2c8-b08e79d587d8_489" sourcehash="-939095577" targethash="-1117343071"/>
  <segment id="a3dd9d28-217c-4f8c-9280-7868118ff47c_490" sourcehash="256793305" targethash="-61372573"/>
  <segment id="f5913a02-933f-4db8-a7f8-20da0126c326_491" sourcehash="-650545027" targethash="-650545027"/>
  <segment id="463de712-1d39-4ec2-a0df-654e911d4ff5_492" sourcehash="1881730898" targethash="88658964"/>
  <segment id="84253a3a-8b29-4bd7-aaeb-4f86cadbaf62_493" sourcehash="-196454189" targethash="-1540599894"/>
  <segment id="bc867479-aa4f-4935-99ce-ebb156adde03_494" sourcehash="-1054827986" targethash="-1054827986"/>
  <segment id="8c0b5174-b46e-4d53-a499-7afe0bcf77c9_495" sourcehash="-2050155772" targethash="-257089470"/>
  <segment id="a23b3d8a-9709-4c88-9a3c-d9ef04c534ab_496" sourcehash="108085180" targethash="1886454386"/>
  <segment id="6e1599b0-e99c-41fd-87ba-fe956de83b79_497" sourcehash="-1458162465" targethash="-1458162465"/>
  <segment id="8db0fe42-007d-4126-acf7-68a0a95d4fc5_498" sourcehash="-1421504330" targethash="-567956496"/>
  <segment id="8cfdb260-7e69-4826-87e5-6427101121d7_499" sourcehash="151336476" targethash="-1535534191"/>
  <segment id="23751e92-3535-4b9e-972d-e91772252e42_500" sourcehash="931914905" targethash="931914905"/>
  <segment id="fa019b9b-c9e3-4d6a-adf4-cdf82a1072cd_501" sourcehash="-1625105185" targethash="-364714087"/>
  <segment id="ce5980c5-7c04-495e-8762-5660ea332156_502" sourcehash="868166998" targethash="1936100669"/>
  <segment id="f2fe0407-3159-4fdf-a73c-f2160b27b735_503" sourcehash="2059944068" targethash="-1333277026"/>
  <segment id="38ab3eee-cf08-46e8-b655-06016e4e3f9d_504" sourcehash="2051123234" targethash="392376579"/>
  <segment id="b3c65859-7755-4d49-8fcf-eb17fe7e9931_505" sourcehash="1619671070" targethash="36810029"/>
  <segment id="1a0ead1b-eb14-498b-aefe-7740fd7c67c6_506" sourcehash="966448507" targethash="1746293"/>
  <segment id="20699b47-2409-40ff-99ae-a647f26dc053_507" sourcehash="1333195426" targethash="2074449940"/>
  <segment id="69db4339-1e61-40aa-b379-5f4174dded35_508" sourcehash="781573608" targethash="2115130249"/>
  <segment id="b1732fd0-9a04-4bd4-a9af-0fa5dfb00ba9_509" sourcehash="-687322990" targethash="1009509357"/>
  <segment id="1e9d66f1-4fed-4988-a2b1-1a6664f8469e_510" sourcehash="-1657921438" targethash="1471506949"/>
  <segment id="112f3093-f4e5-444b-be2f-714e37591b78_511" sourcehash="71853442" targethash="-986511141"/>
  <segment id="0b86460f-69e8-48f8-97af-e032b9207253_512" sourcehash="-580769224" targethash="1983387373"/>
  <segment id="ec03757e-7524-40f8-8645-f73da70df719_513" sourcehash="-278432144" targethash="1535498489"/>
  <segment id="e5c1356b-f564-4401-9806-a01f9b66d981_514" sourcehash="1071001331" targethash="969971419"/>
  <segment id="e2526884-1daf-4692-b027-d004197fed05_515" sourcehash="-1499609541" targethash="231209710"/>
  <segment id="8d623c9b-ec8c-4ea1-a9bf-48eecb35c810_516" sourcehash="11587020" targethash="1072387835"/>
  <segment id="69352c54-cf83-4549-822e-fd59ad84c87b_517" sourcehash="-2132515973" targethash="-282186396"/>
  <segment id="5e754700-f77b-4529-81d6-51e5ac4bf684_518" sourcehash="-937550802" targethash="-246147330"/>
  <segment id="1d6458e1-82c1-4a53-aa2c-4ecb15d452f9_519" sourcehash="329554940" targethash="1402207045"/>
  <segment id="6c760acf-f928-4ec4-806e-581011e662e3_520" sourcehash="858991416" targethash="18244346"/>
  <segment id="56c80138-2497-4642-8dc1-631b419c34e5_521" sourcehash="-1889639695" targethash="-536165374"/>
  <segment id="2658a839-db45-41d0-961e-dfd2990bf059_522" sourcehash="769643219" targethash="1557376251"/>
  <segment id="3e25f857-6d3e-4ac2-aeec-5c880ff8a8f7_523" sourcehash="-1960167434" targethash="831760843"/>
  <segment id="fdd4cb26-d291-4e2a-9a83-2c5305a53198_524" sourcehash="97425394" targethash="1788489985"/>
  <segment id="995df6ab-6b74-4803-82b9-2c85410aaf24_525" sourcehash="-1574501887" targethash="-752124887"/>
  <segment id="67d02339-8863-4951-ac22-74b107ed6a68_526" sourcehash="1173454000" targethash="970582898"/>
  <segment id="5deb963c-b0c8-4322-ac95-8a1554be68e7_527" sourcehash="-643654005" targethash="1046576441"/>
  <segment id="804ab95b-efdc-4d05-85e7-fbcc7ca04c7c_528" sourcehash="-548142328" targethash="949477562"/>
  <segment id="7806e91c-11c8-4f1e-bfad-1acc8c72a06d_529" sourcehash="-618346094" targethash="-793593471"/>
  <segment id="0e84fc14-abfe-48bc-ad54-25fcbf13168d_530" sourcehash="1603251729" targethash="1939077385"/>
  <segment id="fc78ee1c-2527-47c7-846a-b3864d0c4d8a_531" sourcehash="-736987736" targethash="-1381725478"/>
  <segment id="b26426dd-c591-4859-894b-1f8a5733ef11_532" sourcehash="1379657452" targethash="-1133951459"/>
  <segment id="e0e752cf-6b45-41ce-b563-cbcc0b103d6d_533" sourcehash="1192117479" targethash="1192117475"/>
  <segment id="e0e752cf-6b45-41ce-b563-cbcc0b103d6d_534" sourcehash="-726160826" targethash="1691485662"/>
  <segment id="ba14c961-0b0a-447e-ad3a-34aac0a47a7f_535" sourcehash="1693369491" targethash="-707426432"/>
  <segment id="15c8a410-6a4d-45fd-8131-85b7198f6570_536" sourcehash="1780984188" targethash="1140593851"/>
  <segment id="de340860-d68e-47eb-bbda-0613e3728534_537" sourcehash="1481245983" targethash="1223640661"/>
  <segment id="6fa4e655-0a5c-4aa2-996b-f429ee01c980_538" sourcehash="1308496338" targethash="53339507"/>
  <segment id="98719a07-29c5-475d-a8e1-5e267e61dd53_539" sourcehash="-440956145" targethash="1086253014"/>
  <segment id="6a6c2d42-7107-4dea-934c-f780b1f382cb_540" sourcehash="16525337" targethash="-565306843"/>
  <segment id="616dd357-067c-4adb-93c0-5282879abeb6_541" sourcehash="382719833" targethash="-931273371"/>
  <segment id="499ebedf-2ece-49ba-96cd-570ff84af929_542" sourcehash="-1936528201" targethash="-968537432"/>
  <segment id="64b0332a-0ed7-4111-9c13-51ae5cb3b85a_543" sourcehash="-34108115" targethash="1948367844"/>
  <segment id="606fcda1-fe07-4ab6-8d4d-c6bead753a9d_544" sourcehash="-1508047500" targethash="1492261580"/>
  <segment id="ba5147f0-d260-492b-9b20-60ef2c10fe3c_545" sourcehash="-509940398" targethash="691521861"/>
  <segment id="548e6dff-ac2e-474c-97c6-c3d4d2adb954_546" sourcehash="-491050048" targethash="-875956005"/>
  <segment id="dac58683-346c-4cd8-9849-b75018bec369_547" sourcehash="-64392780" targethash="1598018562"/>
  <segment id="0f8be7eb-35c6-41d7-869d-11cf44b49a3d_548" sourcehash="-354088953" targethash="2133218436"/>
  <segment id="791bec10-32a1-48bb-9221-e3f39e14acf3_549" sourcehash="2066899597" targethash="1705861551"/>
  <segment id="136e8234-d36b-494f-a597-e0ac653dbb7c_550" sourcehash="2055468117" targethash="-1962621078"/>
  <segment id="fcdc8489-6d7c-4bcf-aee2-69758bf5f725_551" sourcehash="589710449" targethash="-2056072102"/>
  <segment id="d3226f31-d35b-40ea-8474-9720e3bffcf8_552" sourcehash="179881342" targethash="1569663311"/>
  <segment id="9b2f2ff3-f5a0-4fd1-8f32-7f9adc34ef42_553" sourcehash="-1740157274" targethash="643569854"/>
  <segment id="8b07ddbf-9e95-4e8f-974d-934b39b6e170_554" sourcehash="-1527359885" targethash="-1527359889"/>
  <segment id="8b07ddbf-9e95-4e8f-974d-934b39b6e170_555" sourcehash="-1084193779" targethash="-618610093"/>
  <segment id="bd246f02-038d-4d56-b7ea-1dfef173f8bd_556" sourcehash="74414683" targethash="1120444734"/>
  <segment id="b0d48911-f113-42b3-8c92-310315c40c53_557" sourcehash="1697965611" targethash="933963355"/>
  <segment id="f74412f8-8bb9-419c-b79d-48f59bbd70e8_558" sourcehash="-1444453017" targethash="-2012820947"/>
  <segment id="f7ea8902-9752-40d9-875e-c1be677b883d_559" sourcehash="-1652453298" targethash="205216658"/>
  <segment id="8b338b43-a368-4a24-a5c5-ca8d04d59656_560" sourcehash="1360082072" targethash="1830714310"/>
  <segment id="62fefbf0-6354-4be2-bec4-4783c94c8701_561" sourcehash="-350571798" targethash="-389500182"/>
  <segment id="c4891539-49ab-4460-a4bd-fda7c1652a0c_562" sourcehash="-1908700370" targethash="-921344478"/>
  <segment id="9848b20e-4bb6-49e8-9f09-4b73c7ff33af_563" sourcehash="-1993986607" targethash="-767782637"/>
  <segment id="5898ad65-8983-455d-83f7-b1a72a1edb51_564" sourcehash="-2069032591" targethash="1777518147"/>
  <segment id="ff7e4544-17b7-4a6b-b704-649d870216b3_565" sourcehash="1384485321" targethash="1115868702"/>
  <segment id="8c4a088f-8e8a-481c-9482-9a4d0c548aab_566" sourcehash="-1339651062" targethash="28748368"/>
  <segment id="4a1b3f56-07f8-477f-bbfe-b2932f37f509_567" sourcehash="1965258203" targethash="1965258203"/>
  <segment id="752e243e-e002-493e-b1a5-e569a9c8a657_568" sourcehash="1403053962" targethash="-1107823701"/>
  <segment id="86cecd39-3ebc-4bce-b65e-49811495f24c_569" sourcehash="2021685364" targethash="-1214467121"/>
  <segment id="199a3cbf-de66-49d3-a40b-4f06a9d3897e_570" sourcehash="-1861058933" targethash="1639662470"/>
  <segment id="e490ad59-a85e-409a-82b1-a8f63e7716b4_571" sourcehash="-1516860755" targethash="-355571500"/>
  <segment id="fc8d4046-2248-4265-8088-74c3d093ad75_572" sourcehash="1291595576" targethash="820615687"/>
  <segment id="c65eb31f-0992-412b-a555-b3a04cf0f20d_573" sourcehash="-40038226" targethash="-252914926"/>
  <segment id="f51e4acc-e1f7-4c35-a15c-eafcd7727877_574" sourcehash="-2131986270" targethash="-1198557854"/>
  <segment id="c2deeb60-a349-4880-9e5f-c41c04e223c1_575" sourcehash="-1711451915" targethash="1947536893"/>
  <segment id="c50de4a3-0ecd-411d-a219-0d7e1c432ac8_576" sourcehash="2057560245" targethash="-1134394154"/>
  <segment id="6f8c3965-67cb-44c0-b67d-4d56f0a6bdb8_577" sourcehash="1685025910" targethash="-76817377"/>
  <segment id="43e4a045-9a7e-437d-a351-3640efa61455_578" sourcehash="-150113223" targethash="412429689"/>
  <segment id="43e4a045-9a7e-437d-a351-3640efa61455_579" sourcehash="8706150" targethash="-1556259899"/>
  <segment id="f5987059-6b36-488e-9326-9823e5f9471a_580" sourcehash="-851004658" targethash="-1211645823"/>
  <segment id="4a8099f4-562e-47ff-95ff-d9d4692ad823_581" sourcehash="-1229142107" targethash="-1984827911"/>
  <segment id="3ccdd3d0-86e0-4227-8983-630614797aba_582" sourcehash="-955798649" targethash="1728512844"/>
  <segment id="388ba8ac-9e31-4b41-84f0-c6868d411f93_583" sourcehash="-690819682" targethash="-1473102886"/>
  <segment id="0bbce5b0-5824-4da6-808d-77dcd991d880_584" sourcehash="-1990309617" targethash="-1128346905"/>
  <segment id="60b358d0-9dd0-46cd-823e-4065d81fb355_585" sourcehash="934646845" targethash="802314040"/>
  <segment id="9743baa7-f758-4755-8911-42744e51f421_586" sourcehash="-1924593923" targethash="-164989732"/>
  <segment id="eaa14a54-1738-465f-b562-9294af66f5cf_587" sourcehash="624277994" targethash="-1222735961"/>
  <segment id="cbd93f82-5eb8-45c0-a1d2-011e86f3337b_588" sourcehash="761596570" targethash="-1795160133"/>
  <segment id="628d91de-6f2f-4019-825b-a5572c3b7c48_589" sourcehash="985864681" targethash="-543240848"/>
  <segment id="68cb8d26-91c6-4d03-b0bf-6b41412e4be5_590" sourcehash="155488104" targethash="-1738107354"/>
  <segment id="499ee4d0-7c93-4852-96ad-510a0748e37c_591" sourcehash="2003352795" targethash="1923039207"/>
  <segment id="76056e12-44e2-4da8-afa0-c45ae5dc7fa3_592" sourcehash="1119489708" targethash="1327286984"/>
  <segment id="a9d76e94-5d08-47bb-a187-c3e386a3b62e_593" sourcehash="-547766068" targethash="1847896146"/>
  <segment id="d2fdc5ce-cb22-4c2e-a16d-89d29ff38c2d_594" sourcehash="-19340297" targethash="1814820302"/>
  <segment id="41b20602-659d-47ea-9988-f393ed1936a6_595" sourcehash="-1746145826" targethash="-1996092560"/>
  <segment id="41b20602-659d-47ea-9988-f393ed1936a6_596" sourcehash="1810715248" targethash="-122469099"/>
  <segment id="f433c8b9-6a93-4cde-adab-32972b5d2cd5_597" sourcehash="-1013106981" targethash="1714836469"/>
  <segment id="bfd04337-6032-4d40-92e2-2413838c52fb_598" sourcehash="-277250666" targethash="1167516577"/>
  <segment id="bfd04337-6032-4d40-92e2-2413838c52fb_599" sourcehash="-1472068112" targethash="570261438"/>
  <segment id="76dfb0e4-4b0a-4dca-8620-485e25b0e4af_600" sourcehash="-2050410017" targethash="-1252345688"/>
  <segment id="c5983581-95a0-492f-babd-56cadc7bb082_601" sourcehash="1411232292" targethash="1609897658"/>
  <segment id="5193d3eb-caa3-4d78-ac18-863eca70be7b_602" sourcehash="496474986" targethash="2071377785"/>
  <segment id="5193d3eb-caa3-4d78-ac18-863eca70be7b_603" sourcehash="-707231545" targethash="-1061852583"/>
  <segment id="46aa03fc-1245-46a9-9c2e-8168b0a88bce_604" sourcehash="-1217019542" targethash="1060062796"/>
  <segment id="d5571063-f23b-41b0-b9d6-f6770d958f00_605" sourcehash="-522394254" targethash="-1969218200"/>
  <segment id="dcd57e36-5dc7-4802-a1d8-e33889c99eca_606" sourcehash="-659647118" targethash="1744406341"/>
  <segment id="6ffe68e4-c965-43cd-b90e-39ba87d0c521_607" sourcehash="-1256324401" targethash="1820318554"/>
  <segment id="44b78bf4-63fa-49f1-b48f-f2191830fb9b_608" sourcehash="-475638129" targethash="381859982"/>
  <segment id="19782144-6b48-4c73-9df7-7db7fdbff1f0_609" sourcehash="72359602" targethash="-560114020"/>
  <segment id="2f856a84-9f61-449c-8d80-b9d547eed497_610" sourcehash="-208728009" targethash="968412006"/>
  <segment id="9dded085-bf34-46f3-baa1-84e1597e3c56_611" sourcehash="1979367120" targethash="80609964"/>
  <segment id="66831bed-da57-4653-b00f-4d0d9cab07e6_612" sourcehash="1328640800" targethash="-1034119375"/>
  <segment id="147cbd76-7893-4323-a0a7-113724d7144c_613" sourcehash="-305436681" targethash="25315270"/>
  <segment id="5d2f7fa1-4f19-4042-9f3e-d967b07c2347_614" sourcehash="-1392875291" targethash="1743325556"/>
  <segment id="5d2f7fa1-4f19-4042-9f3e-d967b07c2347_615" sourcehash="-209243795" targethash="807802112"/>
  <segment id="b8915618-59c6-4b98-bfb2-a0de5429464a_616" sourcehash="-2011368811" targethash="1367326970"/>
  <segment id="846f8b0a-82bd-4dc1-a05a-0e820003569c_617" sourcehash="517609900" targethash="-1354088458"/>
  <segment id="a934fb09-254f-4915-921f-ad5fe45cd7fb_618" sourcehash="1012868040" targethash="1012868040"/>
  <segment id="d34a85f2-dd9f-4c17-8380-4d18920d25f9_619" sourcehash="-8664266" targethash="288153367"/>
  <segment id="35bc1ca8-2d37-440b-9614-344beb546c31_620" sourcehash="-1956116040" targethash="1148502531"/>
  <segment id="b6c9cb41-60c8-4225-bffb-b3d608648594_621" sourcehash="2143740433" targethash="-1888493796"/>
  <segment id="c5f6263b-23df-49b7-b449-3103a495e603_622" sourcehash="15008055" targethash="1337844558"/>
  <segment id="18a3e473-ecce-48bf-8b2a-4cc38e977c73_623" sourcehash="792779670" targethash="1398107817"/>
  <segment id="87c84af2-04a9-43c8-8b04-d7e5d074499b_624" sourcehash="339517796" targethash="-1856206703"/>
  <segment id="a422aca9-9f8a-4311-8a56-fa11768efb9a_625" sourcehash="632344344" targethash="500417240"/>
  <segment id="c3b0176b-afbb-4539-83c4-b2931d227d93_626" sourcehash="2141606376" targethash="-1840378656"/>
  <segment id="1f94fc90-96d9-4344-b5b3-eb6b8d5356a3_627" sourcehash="1997207156" targethash="-254316739"/>
  <segment id="1f94fc90-96d9-4344-b5b3-eb6b8d5356a3_628" sourcehash="312253290" targethash="-1215101618"/>
  <segment id="190eebfc-d85b-4422-a5f3-35419742f89e_629" sourcehash="-1168425993" targethash="-1299295264"/>
  <segment id="190eebfc-d85b-4422-a5f3-35419742f89e_630" sourcehash="-616896103" targethash="1042152444"/>
  <segment id="126bf2bf-7fd3-466a-828b-a7a37eae62a9_631" sourcehash="-500082105" targethash="-1664148973"/>
  <segment id="2db9a2ad-fcd9-4ee4-b3e8-76e53b2e1944_632" sourcehash="-1289732764" targethash="1367007797"/>
  <segment id="1e299b88-38db-454d-9cb0-4037ec431b7f_633" sourcehash="1693994418" targethash="2001803814"/>
  <segment id="31cfc466-e73b-4066-b5e0-a94ea8e6ed00_634" sourcehash="507613582" targethash="-1666288827"/>
  <segment id="f8681dd3-5f49-4f18-96c2-2a40f6e48a54_635" sourcehash="-1991334127" targethash="-340014493"/>
  <segment id="e61bc798-72ef-4fd1-89c3-7f6a7e1409df_636" sourcehash="-1982627126" targethash="1184101393"/>
  <segment id="1c476fb3-a9d1-4ae0-85ef-05fb74c39f86_637" sourcehash="-50638717" targethash="-724001456"/>
  <segment id="1c476fb3-a9d1-4ae0-85ef-05fb74c39f86_638" sourcehash="1490104101" targethash="-1389070468"/>
  <segment id="0c9dd2ca-1c86-48ec-b831-2e8bf319cd8c_639" sourcehash="503680976" targethash="1473720389"/>
  <segment id="0c9dd2ca-1c86-48ec-b831-2e8bf319cd8c_640" sourcehash="2034379243" targethash="-1526132606"/>
  <segment id="7bee67ec-e9e5-4a44-a177-1ac26151e28e_641" sourcehash="-2085745159" targethash="-98409833"/>
  <segment id="a038ed08-a77d-4234-bdc6-5ed7c4859d5d_642" sourcehash="1158036990" targethash="-1569466268"/>
  <segment id="a038ed08-a77d-4234-bdc6-5ed7c4859d5d_643" sourcehash="-1045401185" targethash="-2147005499"/>
  <segment id="a038ed08-a77d-4234-bdc6-5ed7c4859d5d_644" sourcehash="1848415197" targethash="1283847560"/>
  <segment id="5e9f973f-0c1e-4acc-b1e8-83d636f1661e_645" sourcehash="-1027098645" targethash="-1055541269"/>
  <segment id="0fde21f0-6080-433a-a7f9-94c2f3712bbb_646" sourcehash="-26905503" targethash="2082139432"/>
  <segment id="0fde21f0-6080-433a-a7f9-94c2f3712bbb_647" sourcehash="1557232611" targethash="271025528"/>
  <segment id="c2c3debb-a096-4174-aff3-3023a2a3a82b_648" sourcehash="1918923773" targethash="478143117"/>
  <segment id="b731d336-5faa-4030-9a8b-12766d7f11c8_649" sourcehash="-1520015571" targethash="-1797011013"/>
  <segment id="64dcf050-c3bf-47a8-8b99-ecf0bc42d454_650" sourcehash="1948938464" targethash="-1328773349"/>
  <segment id="64dcf050-c3bf-47a8-8b99-ecf0bc42d454_651" sourcehash="17502313" targethash="1681559090"/>
  <segment id="97447e1f-b98c-46aa-a325-2d71015c8fc5_652" sourcehash="964475895" targethash="-1580218151"/>
  <segment id="a41941d1-5f0c-4417-aea1-4d937096f50e_653" sourcehash="-1472714184" targethash="430443618"/>
  <segment id="097eb234-dd24-4740-b2cd-1a64a5b73b19_654" sourcehash="-544884716" targethash="-544884716"/>
  <segment id="fff1c325-0eaa-4f80-9920-afd25e2be31d_655" sourcehash="-282786937" targethash="24254374"/>
  <segment id="d2ed0fcb-b683-4907-9fbd-2dbed0983a9e_656" sourcehash="982999685" targethash="-175396546"/>
  <segment id="1b040b65-332d-4a17-b9ce-4a5e53448bdd_657" sourcehash="-149537960" targethash="129959509"/>
  <segment id="a578ad3a-65b2-4c73-8b6e-7bd7102f34d8_658" sourcehash="1584919329" targethash="288297304"/>
  <segment id="701bd42d-ff24-40c6-b213-573a0d17711e_659" sourcehash="-186824316" targethash="-2000094021"/>
  <segment id="e50fc3ff-2827-4430-8e2d-35c21c9ab065_660" sourcehash="-2092515746" targethash="-2143053627"/>
  <segment id="85b20785-f3a1-4066-aa80-2a3ffb70d59a_661" sourcehash="-1731028340" targethash="-1598974132"/>
  <segment id="1d522305-e6c9-406a-b7cd-fd4f452dd2ec_662" sourcehash="-424110570" targethash="189844254"/>
  <segment id="24770d98-dc76-44ff-a86c-fcecdee1ca79_663" sourcehash="1880696673" targethash="-1211752582"/>
  <segment id="24770d98-dc76-44ff-a86c-fcecdee1ca79_664" sourcehash="612426035" targethash="1657918670"/>
  <segment id="24770d98-dc76-44ff-a86c-fcecdee1ca79_665" sourcehash="1640732901" targethash="-1029595632"/>
  <segment id="8202e90d-7ad1-429e-b526-13d750c1bf60_666" sourcehash="-1646289145" targethash="554354208"/>
  <segment id="441cb5e0-90a7-411f-9814-68759fd47252_667" sourcehash="-749775941" targethash="197749583"/>
  <segment id="f22da267-19b6-4e7c-ae63-70bf372996c3_668" sourcehash="-343647535" targethash="-343647535"/>
  <segment id="5ef06aa4-b2c7-4f96-bd66-674033f908e9_669" sourcehash="-780347483" targethash="1786155356"/>
  <segment id="b399b4fe-b964-4ec5-b1e2-a85315b8343f_670" sourcehash="-1456598797" targethash="1788383255"/>
  <segment id="99ca8526-be76-4a89-b422-3a05c03e1e85_671" sourcehash="1552458392" targethash="-990112543"/>
  <segment id="c8352a7b-5b34-4e41-ab6c-37757c2ea104_672" sourcehash="1486281751" targethash="1306662353"/>
  <segment id="bbcec184-cea7-4f4d-bedb-a32527e661c3_673" sourcehash="339075860" targethash="-592959618"/>
  <segment id="31b68edf-a86e-451d-b274-cb5a5195fe8a_674" sourcehash="-240302349" targethash="-1917258804"/>
  <segment id="28ef3595-8423-4eb2-bf06-e2a0fd5d0e0b_675" sourcehash="-488349997" targethash="623908444"/>
  <segment id="6c6811f5-17d3-47d1-8acc-585c5d74a631_676" sourcehash="1176454133" targethash="2122075701"/>
  <segment id="22be9198-f06d-487a-853c-912c9c00b1e5_677" sourcehash="-1186831463" targethash="1420443281"/>
  <segment id="18a7c31b-c395-4170-bb1c-4b138b966270_678" sourcehash="1375181648" targethash="-701890023"/>
  <segment id="18a7c31b-c395-4170-bb1c-4b138b966270_679" sourcehash="1799234319" targethash="232528174"/>
  <segment id="2460a7d3-cae6-4560-b570-820107fe37c8_680" sourcehash="1854561294" targethash="-1721985617"/>
  <segment id="ab4018cd-fa27-4dbf-94f4-189ec4e1042c_681" sourcehash="1099984022" targethash="-218059593"/>
  <segment id="be030a0f-87b4-48bd-adcd-5f6859fa9e8b_682" sourcehash="-1845868408" targethash="-1138627246"/>
  <segment id="2934f3ae-3709-4e87-8bd3-b27c4ec1e641_683" sourcehash="362833638" targethash="-281243720"/>
  <segment id="1e1a847a-9d74-42e5-ab0c-064429cc511f_684" sourcehash="-1679024984" targethash="1806540780"/>
  <segment id="beceab2d-3a9c-4555-a7c7-5c1f0adaf151_685" sourcehash="-1929447485" targethash="972629630"/>
  <segment id="c4abf70f-9963-4b11-93f6-bc7cb4ea2ba8_686" sourcehash="-1855903336" targethash="898088477"/>
  <segment id="cb332724-81ff-40e0-87be-cdc203dda1ec_687" sourcehash="237631988" targethash="171284683"/>
  <segment id="7f39592e-872b-4129-a25a-9a5f36c03769_688" sourcehash="359950541" targethash="-2032724909"/>
  <segment id="4dd1372c-e9f9-49f1-b0e4-781b6687e14f_689" sourcehash="1660161831" targethash="1629884199"/>
  <segment id="f9e858de-1343-4a75-8aab-6b221243f373_690" sourcehash="-1454561002" targethash="724742239"/>
  <segment id="f9e858de-1343-4a75-8aab-6b221243f373_691" sourcehash="1839304738" targethash="1447676853"/>
  <segment id="07d5759e-87c5-40a5-bdad-9f17663fce4f_692" sourcehash="800930631" targethash="-224936915"/>
  <segment id="0538089b-224c-4827-9a16-95e4af889f1e_693" sourcehash="1056576798" targethash="-24091668"/>
  <segment id="ff990bfa-3187-4e28-bc25-6dea0c41d3f1_694" sourcehash="265075660" targethash="1275034797"/>
  <segment id="ff990bfa-3187-4e28-bc25-6dea0c41d3f1_695" sourcehash="-276510056" targethash="1759909199"/>
  <segment id="33c8251f-9118-4e14-bb1a-949fc8e5d7b7_696" sourcehash="-2104314352" targethash="-368234763"/>
  <segment id="7e55427f-daa1-47fb-b14e-34cecbabc4c1_697" sourcehash="1370673465" targethash="-1068774823"/>
  <segment id="d07fcfd9-2998-4d7a-ad79-34f3f1f8cf94_698" sourcehash="-1899101151" targethash="-123510252"/>
  <segment id="4dbf450d-f753-47e6-90dc-483314953652_699" sourcehash="-990709496" targethash="672365211"/>
  <segment id="663ebeec-8b5a-486f-8e4e-bb3a069b0ae6_700" sourcehash="-1193761484" targethash="-1670590460"/>
  <segment id="dc861e31-8638-44e2-9043-6e72bf706fd3_701" sourcehash="1240447799" targethash="57742080"/>
  <segment id="edc1f6c8-48ad-4637-9be9-5aedda9373da_702" sourcehash="-720437789" targethash="-1343914137"/>
  <segment id="132a52a6-0bfe-4e8a-9939-3615db152753_703" sourcehash="1215712110" targethash="-1142517169"/>
  <segment id="202b8405-abc5-4672-a535-b07d515f7bb5_704" sourcehash="-1801805978" targethash="-2136339254"/>
  <segment id="f1f0cd5f-e408-4858-b3e3-f7f46efdc53c_705" sourcehash="-2103482918" targethash="-1029578809"/>
  <segment id="73db6d5f-b998-40ba-856c-f50657a217c9_706" sourcehash="1735793686" targethash="-437660807"/>
  <segment id="9875781e-dcbb-46eb-a9f3-676e82a7b665_707" sourcehash="1616015357" targethash="1616015357"/>
  <segment id="35dd16d1-0a85-4e0a-9fa8-911a39413a5f_708" sourcehash="-418586090" targethash="-952197041"/>
  <segment id="0538da03-2592-4763-a2b6-03654dd10cdf_709" sourcehash="1522360625" targethash="-1727274539"/>
  <segment id="9072ed71-f341-429f-a85c-258dfd41d8eb_710" sourcehash="823463468" targethash="1058477910"/>
  <segment id="b85bd3e8-8af6-4bf4-89ef-eaf729639f11_711" sourcehash="-1383642204" targethash="-1069083404"/>
  <segment id="b811e542-6ec9-4f73-9dad-dcadad1a0d5f_712" sourcehash="331664110" targethash="-1033541733"/>
  <segment id="bb05a9c5-7d0d-431c-bdbc-67868fe579e0_713" sourcehash="793762711" targethash="1398435496"/>
  <segment id="e8bbac22-cc46-47f5-97a0-b6d16c1a956a_714" sourcehash="1077877164" targethash="71773139"/>
  <segment id="7c778d68-ce33-4c2e-9636-9e89dd3d1406_715" sourcehash="632409881" targethash="500351705"/>
  <segment id="92c8e31e-41e6-440a-bbcd-6657ac6187b9_716" sourcehash="955891490" targethash="-720248278"/>
  <segment id="eec65f4d-9742-48cb-add6-abd0f2591a3f_717" sourcehash="1568062670" targethash="1383073679"/>
  <segment id="eec65f4d-9742-48cb-add6-abd0f2591a3f_718" sourcehash="-466446646" targethash="-137229104"/>
  <segment id="651c1a97-9f32-4022-bfce-cb55a01490c4_719" sourcehash="1888328345" targethash="-106928897"/>
  <segment id="792b253c-e3d4-4214-8641-e3445e6abe0c_720" sourcehash="1152810559" targethash="-1016338570"/>
  <segment id="792b253c-e3d4-4214-8641-e3445e6abe0c_721" sourcehash="-539367424" targethash="1427469492"/>
  <segment id="a8d692e1-bff2-413b-977a-5e797adaf8cb_722" sourcehash="-1475935640" targethash="1092584549"/>
  <segment id="a8d692e1-bff2-413b-977a-5e797adaf8cb_723" sourcehash="-791644588" targethash="795475237"/>
  <segment id="c23dc9f6-b9a8-479f-b6a6-8f018f46e4aa_724" sourcehash="-7905335" targethash="1007875237"/>
  <segment id="c23dc9f6-b9a8-479f-b6a6-8f018f46e4aa_725" sourcehash="-1737872423" targethash="1762279014"/>
  <segment id="41465868-44ac-4118-b50f-b6018ed9d090_726" sourcehash="-1725544770" targethash="-1021017710"/>
  <segment id="e08214ef-e728-42f9-ad9a-739f687943de_727" sourcehash="1700730412" targethash="1700730408"/>
  <segment id="e08214ef-e728-42f9-ad9a-739f687943de_728" sourcehash="1430545198" targethash="1537537448"/>
  <segment id="dcf79a9e-c450-4eb4-b3e0-1a7f2eef3b74_729" sourcehash="-18309411" targethash="-253308217"/>
  <segment id="98c5f9d4-f400-468d-a5af-395d46cd3592_730" sourcehash="58192318" targethash="-1609386322"/>
  <segment id="c1c2117d-afc8-4d7e-866f-7ac8fdf6cf81_731" sourcehash="659296349" targethash="659296349"/>
  <segment id="5c6f4c68-5aec-4bb5-8223-aa5b8bf9b07d_732" sourcehash="2028943049" targethash="2028943049"/>
  <segment id="b53a72b5-e04d-4432-8ca3-0481a1c9af1e_733" sourcehash="-509841648" targethash="-509841648"/>
  <segment id="c987d42c-aec6-414e-b28f-3f08d2669aed_734" sourcehash="-1076423330" targethash="-1076423330"/>
  <segment id="37cc0584-8794-4b66-851f-22eead8ff9d9_735" sourcehash="1614763325" targethash="1614763325"/>
  <segment id="6b571561-905f-4865-80c5-640632e6965c_736" sourcehash="-79052233" targethash="-79052233"/>
  <segment id="ac2de9ab-90a2-4cbe-b3ad-8c5fc65bbd56_737" sourcehash="1486168514" targethash="1486168514"/>
  <segment id="34bfc21f-0d0e-44cc-8368-1ef3a5886415_738" sourcehash="-778320475" targethash="-778320475"/>
  <segment id="56890b89-2eb4-43ed-8897-5d9c85c5d7fe_739" sourcehash="620101573" targethash="620101573"/>
  <segment id="d026f31a-c329-4ecd-9865-2d2b0fbdbfba_740" sourcehash="1065022159" targethash="1065022159"/>
  <segment id="e0568e0e-3fe2-44b6-bc12-fc3c661b1b9b_741" sourcehash="917228325" targethash="917228325"/>
  <segment id="721b857f-8994-4d41-932f-397b3948319e_742" sourcehash="-223937718" targethash="-223937718"/>
  <segment id="2d83276a-27bd-4d1b-a9ae-d205394adf7a_743" sourcehash="-1788620912" targethash="-1788620912"/>
  <segment id="ad22ef0e-e7c5-4a24-9d26-a64e277171fe_744" sourcehash="515215583" targethash="515215583"/>
  <segment id="e7c4f379-06d9-4540-a773-713d67f553c8_745" sourcehash="-1150026962" targethash="-1150026962"/>
  <segment id="8d2b8c59-1579-4273-9a2c-9bac0959d7fa_746" sourcehash="-1959326298" targethash="-1959326298"/>
  <segment id="98c86ce2-13c6-4113-8a77-cecab898fd1d_747" sourcehash="-410984557" targethash="-410984557"/>
  <segment id="04a890c2-646b-4b24-a06c-a635387bb34b_748" sourcehash="-732111663" targethash="-732111663"/>
  <segment id="838a4e94-7e4c-4f20-81e9-3bce5c5a4039_749" sourcehash="649707425" targethash="649707425"/>
  <segment id="6ff932f9-7d58-4308-9fdc-b1824539b319_750" sourcehash="-1062377698" targethash="-1062377698"/>
  <segment id="9fec7f86-b0fb-4f6f-9590-362001a58298_751" sourcehash="1035248603" targethash="1035248603"/>
  <segment id="7cb95178-c3ab-4cd9-bbef-d6c59717d16c_752" sourcehash="1276114297" targethash="1276114297"/>
  <segment id="05323e5a-c806-4734-87a5-f286b05bdd0d_753" sourcehash="1595007018" targethash="1595007018"/>
  <segment id="b24cf60a-74f2-4adf-a6e3-b0880eb32201_754" sourcehash="-1443518367" targethash="-1443518367"/>
  <segment id="befbe909-ccc7-4393-9d9a-2fb89914f35c_755" sourcehash="-1720414921" targethash="-1720414921"/>
  <segment id="30bd152c-eb8f-445b-a2dc-8930536c3c5a_756" sourcehash="-2014981646" targethash="-2014981646"/>
  <segment id="8a2dec0d-9c32-4892-a1e8-64f6e78d200e_757" sourcehash="-179507963" targethash="-179507963"/>
  <segment id="3647475b-a87a-4ddc-98f2-a0080217dc50_758" sourcehash="-416835658" targethash="-416835658"/>
  <segment id="f15aa1f1-20d1-430a-9d0c-ba8a6be7c8bb_759" sourcehash="-1791058289" targethash="-1791058289"/>
  <segment id="681c820c-64b4-4db1-9800-2a48c8924090_760" sourcehash="-346074549" targethash="-346074549"/>
  <segment id="cdf0eb9b-5915-4954-8acf-a30bea167977_761" sourcehash="-950423324" targethash="-950423324"/>
  <segment id="7739f4b0-28a3-4775-86d1-a8a056a71e21_762" sourcehash="-1384417220" targethash="-1384417220"/>
  <segment id="35279279-11ce-4966-8a59-bb2f3d197f04_763" sourcehash="1758484300" targethash="1758484300"/>
  <segment id="d1556614-0a13-4699-8739-5b66e7fda83c_764" sourcehash="515281118" targethash="515281118"/>
  <segment id="62a14d75-4c35-4e1b-8f3e-30a0ebe3f7cd_765" sourcehash="807355053" targethash="807355053"/>
  <segment id="e813cc46-ebb2-4860-aaf7-6eb6812d6e50_766" sourcehash="-1602471876" targethash="-1602471876"/>
  <segment id="e5c54170-ae1e-41dc-a786-7615f45184a7_767" sourcehash="-1125107611" targethash="-1125107611"/>
  <segment id="fb9f75b4-9c1c-4aee-ad09-fda54f4776d5_768" sourcehash="1911433958" targethash="1911433958"/>
  <segment id="cf2a15cb-427c-422b-9b5a-e0dfb56ab994_769" sourcehash="-1012134739" targethash="-1172282429"/>
  <segment id="e4beec55-5591-4ef4-9618-bd2e0599c271_770" sourcehash="284437298" targethash="-1796749691"/>
  <segment id="e4beec55-5591-4ef4-9618-bd2e0599c271_771" sourcehash="-1822649571" targethash="1804887320"/>
  <segment id="e4beec55-5591-4ef4-9618-bd2e0599c271_772" sourcehash="-1086181242" targethash="-1948328673"/>
  <segment id="3dba72aa-24d6-4e2c-afdc-282ab0262d66_773" sourcehash="1919544909" targethash="-1070187251"/>
  <segment id="3dba72aa-24d6-4e2c-afdc-282ab0262d66_774" sourcehash="1947527077" targethash="-439365596"/>
  <segment id="3dba72aa-24d6-4e2c-afdc-282ab0262d66_775" sourcehash="611842159" targethash="-1959026890"/>
  <segment id="3dba72aa-24d6-4e2c-afdc-282ab0262d66_776" sourcehash="-530082463" targethash="-2095222297"/>
  <segment id="3dba72aa-24d6-4e2c-afdc-282ab0262d66_777" sourcehash="758887383" targethash="1455280613"/>
  <segment id="79559bc8-02b8-4a98-858c-77e8d22ca891_778" sourcehash="97274836" targethash="-1681076091"/>
  <segment id="79559bc8-02b8-4a98-858c-77e8d22ca891_779" sourcehash="-1569908606" targethash="1732088632"/>
  <segment id="60ff7b6f-29fd-479d-b047-f594fca5a15a_780" sourcehash="811922037" targethash="-1119358347"/>
  <segment id="60ff7b6f-29fd-479d-b047-f594fca5a15a_781" sourcehash="1790978523" targethash="179816533"/>
  <segment id="b590a8d9-5781-4a77-8a31-969b3e4ce978_782" sourcehash="-1462697787" targethash="716085644"/>
  <segment id="b590a8d9-5781-4a77-8a31-969b3e4ce978_783" sourcehash="-796514815" targethash="-605924776"/>
  <segment id="6eb5ccba-ac44-4b55-9ef3-ade97a054d5f_784" sourcehash="162239656" targethash="-1181020518"/>
  <segment id="7c639bfd-3ee7-41e5-944a-a6ebf443f957_785" sourcehash="1915429265" targethash="777059873"/>
  <segment id="b4a62e46-177f-4c8e-ac9e-16315147589e_786" sourcehash="1539720764" targethash="184372229"/>
  <segment id="b4a62e46-177f-4c8e-ac9e-16315147589e_787" sourcehash="-741838688" targethash="1836900039"/>
  <segment id="7023e0ca-1f12-4f70-82ab-99c8f4d26810_788" sourcehash="1569004777" targethash="-621493800"/>
  <segment id="1849f38d-9c5d-4f50-afa7-008fc782fdc2_789" sourcehash="1249693085" targethash="-2035722704"/>
  <segment id="53e4001e-136a-4bd0-87fe-c4346859556c_790" sourcehash="-23689552" targethash="-1563462537"/>
  <segment id="7619c67f-a084-455f-af42-7e016fe824df_791" sourcehash="1693260261" targethash="1791616093"/>
  <segment id="5afe98a7-183e-41e5-9686-32a6ae57e713_792" sourcehash="832543645" targethash="-800106915"/>
  <segment id="f1edae24-ad86-452b-b386-778b2b559300_793" sourcehash="858908809" targethash="-2064925260"/>
  <segment id="37aa899d-7f6b-4e13-bbcb-30fd77e6b178_794" sourcehash="-1881981019" targethash="-1708461649"/>
  <segment id="4b2e503c-0ae7-4bb8-815c-84a48c48cc17_795" sourcehash="-1874707205" targethash="418817340"/>
  <segment id="1d428670-3421-4767-917e-5ca6d6deb05b_796" sourcehash="-230282178" targethash="-179259066"/>
  <segment id="1d428670-3421-4767-917e-5ca6d6deb05b_797" sourcehash="1444266858" targethash="212428763"/>
  <segment id="365b62ac-8b47-43bf-a04c-417596119e86_798" sourcehash="-205299018" targethash="-199546025"/>
  <segment id="47fca56d-833b-44ad-ae48-bcdf16db5534_799" sourcehash="1661440018" targethash="-1428674626"/>
  <segment id="a2ab8bca-c1b1-41e5-b512-3477cf045292_800" sourcehash="1784437838" targethash="1457803417"/>
  <segment id="a2ab8bca-c1b1-41e5-b512-3477cf045292_801" sourcehash="71492495" targethash="851427915"/>
  <segment id="45522101-6c44-48d9-afdf-7dadf45ba157_802" sourcehash="1982885622" targethash="1982885626"/>
  <segment id="45522101-6c44-48d9-afdf-7dadf45ba157_803" sourcehash="306798179" targethash="1577758053"/>
  <segment id="ca36431e-6c2a-48f6-929e-d1a7dfeab390_804" sourcehash="787420952" targethash="2061014403"/>
  <segment id="a745e119-ab86-460f-874d-f114fa81d03e_805" sourcehash="1354709156" targethash="-203784268"/>
  <segment id="857ca769-d61d-403c-a2c5-57a58a08c06c_806" sourcehash="-1507435439" targethash="-1507435439"/>
  <segment id="f8a7f435-2e36-4584-92d4-6b0d45011229_807" sourcehash="1894842486" targethash="1894842486"/>
  <segment id="c3376c3e-f048-4c94-9804-e026ffed11e6_808" sourcehash="1230885733" targethash="1230885733"/>
  <segment id="41226a5b-1887-474e-a2d2-3ac73b5cb141_809" sourcehash="-13820593" targethash="-13820593"/>
  <segment id="9f920c11-d967-4f3f-96f3-2a7a23b2e0f8_810" sourcehash="1483866947" targethash="1483866947"/>
  <segment id="6338916f-6389-4a4c-9b25-a335a8a4a793_811" sourcehash="-389631356" targethash="-389631356"/>
  <segment id="46bd9218-274a-48fa-aa44-d64cca3aad01_812" sourcehash="1063550722" targethash="1063550722"/>
  <segment id="0067995a-90e6-4a87-a85f-d28f7e082aa6_813" sourcehash="458802067" targethash="458802067"/>
  <segment id="93328758-454c-4b16-8504-c770917718cd_814" sourcehash="-1544242347" targethash="1269775348"/>
  <segment id="b086b96b-edad-4b12-a249-ff22f7ed1889_815" sourcehash="-412949384" targethash="-1338689881"/>
  <segment id="3c1c4264-d2e7-4c1c-b4fc-75c653dff05e_816" sourcehash="-1293718122" targethash="-658545817"/>
  <segment id="3c1c4264-d2e7-4c1c-b4fc-75c653dff05e_817" sourcehash="1500289316" targethash="225246757"/>
  <segment id="f066c1dc-bab4-48c5-ad47-c7d4da9e0c92_818" sourcehash="212493351" targethash="995820476"/>
  <segment id="39228979-11e6-4a15-9a33-5719d8ec789b_819" sourcehash="579656046" targethash="-1240103352"/>
  <segment id="d6db6071-09ac-4ebf-8c2e-f8118248c6ca_820" sourcehash="1924574860" targethash="-1140482246"/>
  <segment id="7e952553-7c03-4c7f-a4ff-a0e4ae7223f0_821" sourcehash="1849291266" targethash="746740500"/>
  <segment id="fb4ace8c-7c8b-4da6-a955-e8d977218882_822" sourcehash="-947201883" targethash="1058114768"/>
  <segment id="fb4ace8c-7c8b-4da6-a955-e8d977218882_823" sourcehash="2113965897" targethash="-1533789766"/>
  <segment id="fb4ace8c-7c8b-4da6-a955-e8d977218882_824" sourcehash="1623182305" targethash="-700333461"/>
  <segment id="dbbdc251-dff6-4c7a-bb80-c4f4568bd381_825" sourcehash="505690802" targethash="505690806"/>
  <segment id="dbbdc251-dff6-4c7a-bb80-c4f4568bd381_826" sourcehash="1278030761" targethash="-400072198"/>
  <segment id="e206374a-8a8a-4872-a5f3-68cef472fe09_827" sourcehash="-1790913732" targethash="2050311961"/>
  <segment id="67537818-e3a0-45b5-b5df-4ad68259e589_828" sourcehash="372380871" targethash="-1252568105"/>
  <segment id="e22a37a1-fdca-4f9d-a7c6-78163e19a6b3_829" sourcehash="-636461649" targethash="-636461649"/>
  <segment id="6fd4d96f-9540-484a-a8b5-2888c179f97a_830" sourcehash="-1183587505" targethash="-1183587505"/>
  <segment id="bddb5da0-b7fc-4585-88a4-8a1c393fb16a_831" sourcehash="-334188381" targethash="-334188381"/>
  <segment id="c6d455e8-9323-4929-9b1c-0c56af67aeb1_832" sourcehash="1192066002" targethash="1192066002"/>
  <segment id="afbdd3b6-6389-4e4d-9a7c-b884947ee68f_833" sourcehash="406036296" targethash="1639968806"/>
  <segment id="bebea62c-79cc-43fa-92a3-ce7124e00784_834" sourcehash="-1912690572" targethash="-1092893369"/>
  <segment id="5d342ef2-f971-4dbc-a1d7-28d8e1a08921_835" sourcehash="1377814197" targethash="1131712878"/>
  <segment id="b6e9cede-48cf-4544-9694-d84efe226495_836" sourcehash="-827786679" targethash="-827786679"/>
  <segment id="70def2ca-8047-46bc-8fce-bb098bc94c4d_837" sourcehash="371022653" targethash="-1794256179"/>
  <segment id="8126f15d-1f8a-46b9-a836-0a9f9e618e2c_838" sourcehash="-1433013395" targethash="1763931017"/>
  <segment id="bcea05a7-4f7d-40ce-af9c-f92482b50416_839" sourcehash="-1423817194" targethash="1708254589"/>
  <segment id="2343a092-e1de-4797-b7f7-36d3edbfa0b6_840" sourcehash="-236747277" targethash="317834889"/>
  <segment id="c31081b6-68b4-430c-b1c1-53c4432ecb4a_841" sourcehash="-385381225" targethash="-547045717"/>
  <segment id="84ef0cd1-e10c-475b-8a5f-947a56f537bd_842" sourcehash="1291398923" targethash="820812340"/>
  <segment id="4bef6a75-199b-4e7c-898f-07ecbec47b59_843" sourcehash="1974442343" targethash="-318260935"/>
  <segment id="c0197563-1af8-4335-81e4-efe22eb751f1_844" sourcehash="-2132051795" targethash="-1199016595"/>
  <segment id="6356dedf-9c66-4c2a-aa4e-867d07655b70_845" sourcehash="-21936006" targethash="324605298"/>
  <segment id="5a38558c-114a-46bb-8ce6-efd24c690825_846" sourcehash="1960524744" targethash="-217668991"/>
  <segment id="5a38558c-114a-46bb-8ce6-efd24c690825_847" sourcehash="-1435014734" targethash="553158676"/>
  <segment id="6a75f4eb-abab-4024-9e61-12d24b70de16_848" sourcehash="-1093932745" targethash="-1709842904"/>
  <segment id="6a75f4eb-abab-4024-9e61-12d24b70de16_849" sourcehash="926739816" targethash="-1947903590"/>
  <segment id="a0dc280d-9715-4503-8b46-5598e3571b7d_850" sourcehash="2036055256" targethash="709236387"/>
  <segment id="a0dc280d-9715-4503-8b46-5598e3571b7d_851" sourcehash="-1459287696" targethash="1215385562"/>
  <segment id="a7f460a3-6999-49be-83c3-a390d18d6bb5_852" sourcehash="-142651679" targethash="-1944219461"/>
  <segment id="1c4ef6fd-7c35-43b7-97a9-b798b586301b_853" sourcehash="-880806497" targethash="1224764630"/>
  <segment id="1c4ef6fd-7c35-43b7-97a9-b798b586301b_854" sourcehash="-988433421" targethash="-1723892306"/>
  <segment id="085ded1d-9d8e-4123-a621-3aec16df67b0_855" sourcehash="594364313" targethash="341471135"/>
  <segment id="c7c2e3ca-a66c-4973-97f5-33468971cb77_856" sourcehash="1798446435" targethash="-1171908275"/>
  <segment id="89a45977-4b97-46b3-bcb2-bd08c139e30f_857" sourcehash="1457046061" targethash="-1594106741"/>
  <segment id="5bdf4b63-e24e-4800-bc22-143d0ef72f7f_858" sourcehash="-1635337065" targethash="-1177483616"/>
  <segment id="9f6f7d67-918e-480a-97c0-350b4c6519ee_859" sourcehash="-471816524" targethash="-1878338540"/>
  <segment id="18a8950b-0b5c-4bc7-985e-b0a0d560b0c2_860" sourcehash="656576195" targethash="-1631242107"/>
  <segment id="18a8950b-0b5c-4bc7-985e-b0a0d560b0c2_861" sourcehash="-2035447956" targethash="812836911"/>
  <segment id="43a25fec-bd41-4dad-a32c-30f357d1d68e_862" sourcehash="-831085341" targethash="822003420"/>
  <segment id="ce45a6b8-d66a-4009-8df1-21a65da44416_863" sourcehash="1288211008" targethash="214857100"/>
  <segment id="44cc8434-539a-4156-9d6b-9b89892fc169_864" sourcehash="2099464626" targethash="-42887542"/>
  <segment id="9c662f81-accb-4248-ae5f-a7595acee70d_865" sourcehash="-1337273819" targethash="1005627995"/>
  <segment id="5c193ddd-4063-41b1-a9c1-f2bfadefd697_866" sourcehash="382261814" targethash="1788157123"/>
  <segment id="fe33557f-8ec3-4926-b511-b8fc613fb378_867" sourcehash="1616146418" targethash="1616146418"/>
  <segment id="44429209-ea57-4abc-b5a0-c1976144fe95_868" sourcehash="-531776037" targethash="16387152"/>
  <segment id="8aaed67c-99c6-42ca-9983-53a729cd38ac_869" sourcehash="1522229538" targethash="-1727143482"/>
  <segment id="9f8ccd17-85b4-4456-a275-c27450d15c14_870" sourcehash="1581172942" targethash="1605461405"/>
  <segment id="0f0fb4d1-6af6-43e4-9fcf-45744c2ead5d_871" sourcehash="1993226652" targethash="-1810150728"/>
  <segment id="d18f3613-09d4-4b9b-9691-2988347d83d3_872" sourcehash="-1109451559" targethash="-1200496336"/>
  <segment id="27d36862-5314-41a7-8ab1-96b2b4f8b764_873" sourcehash="793107040" targethash="1397780319"/>
  <segment id="a40a3b9c-1dee-4551-8654-2cab4b5bcd43_874" sourcehash="821236005" targethash="-1823659867"/>
  <segment id="034b0006-0fe2-44ef-8763-d4dce9a3030d_875" sourcehash="632803082" targethash="500482762"/>
  <segment id="8f945cb1-54dc-422e-a3b3-9c9f863f1110_876" sourcehash="2141343751" targethash="-1840640753"/>
  <segment id="748564b0-3750-4fe5-a6a1-076164f3e067_877" sourcehash="1669914443" targethash="1749412473"/>
  <segment id="748564b0-3750-4fe5-a6a1-076164f3e067_878" sourcehash="-18216571" targethash="1218145225"/>
  <segment id="9372254f-00c4-4f2d-b217-44d83616197f_879" sourcehash="1625080546" targethash="-2087035057"/>
  <segment id="4850d12e-5c35-4ede-a09d-492354002ed2_880" sourcehash="-196379486" targethash="-330852226"/>
  <segment id="90ab6845-c6eb-4c0d-bd53-ffc3eabb3736_881" sourcehash="-807831345" targethash="-2031496216"/>
  <segment id="041d6281-37c0-499c-8e94-855195334de1_882" sourcehash="409159409" targethash="1130245367"/>
  <segment id="4e57b0c0-5a97-41f0-8afa-426ca6871663_883" sourcehash="-2046678035" targethash="1300223407"/>
  <segment id="2602d634-dd52-4a8e-8842-66fa516f24dd_884" sourcehash="1605001155" targethash="274201868"/>
  <segment id="55291afa-1e3b-48f3-a818-62a8f09e33f9_885" sourcehash="-1086977837" targethash="681922851"/>
  <segment id="83c9c31f-4f64-4608-8002-89888a65ca04_886" sourcehash="228222443" targethash="1948499893"/>
  <segment id="83c9c31f-4f64-4608-8002-89888a65ca04_887" sourcehash="1626140320" targethash="-914949850"/>
  <segment id="d5938499-0b6c-4164-9acc-e3ee3705347a_888" sourcehash="1873866489" targethash="1873866493"/>
  <segment id="d5938499-0b6c-4164-9acc-e3ee3705347a_889" sourcehash="1704466614" targethash="608275966"/>
  <segment id="511a2e56-e7bd-4deb-865f-0521b6f8c6b4_890" sourcehash="-830979026" targethash="-665799356"/>
  <segment id="718d793b-2e27-485d-93a5-f04b518b555b_891" sourcehash="-305762992" targethash="1319316032"/>
  <segment id="04ea1418-4bee-4d9c-a506-c4b792a20212_892" sourcehash="-2111202423" targethash="-2111202423"/>
  <segment id="c4c0f79f-ab8e-4fb5-a336-68cd58636eed_893" sourcehash="-1854733954" targethash="-1854733954"/>
  <segment id="79396d98-d710-42a2-b973-4806a83a86f6_894" sourcehash="1061220988" targethash="1061220988"/>
  <segment id="be5369b1-77d9-4c3d-9ccd-dfa46bcdb98d_895" sourcehash="1594729859" targethash="1594729859"/>
  <segment id="a9a5f78f-dcf8-49d7-b4cf-93257a0374a9_896" sourcehash="342590650" targethash="342590650"/>
  <segment id="b631e59d-c7a7-4bc2-bee7-e2e7f48fbf01_897" sourcehash="135652028" targethash="135652028"/>
  <segment id="8fc78b28-e4f6-4440-91fd-66911acd7929_898" sourcehash="428294564" targethash="467836316"/>
  <segment id="8bb5bc36-c4d8-45e7-9dfc-d9f25fda0e26_899" sourcehash="221498984" targethash="221498984"/>
  <segment id="91e2ac7b-0255-46ad-a6b9-ce7001ff853e_900" sourcehash="228918612" targethash="2029911866"/>
  <segment id="a937c92a-e0cd-47da-b4b3-fd338e8943da_901" sourcehash="1365346944" targethash="-1831400860"/>
  <segment id="90bca53a-ebc9-4b9f-a1d6-0ad029d17f93_902" sourcehash="-813911959" targethash="-2125350960"/>
  <segment id="6808eafc-bacb-4dc5-bd53-721a8a7dc82f_903" sourcehash="2000188823" targethash="-2060450008"/>
  <segment id="c7084f2c-c0ef-419d-8e5e-e53fcc29a37b_904" sourcehash="890423082" targethash="-1610660641"/>
  <segment id="390f96e7-bf20-4c8c-aa74-941994fa2ce2_905" sourcehash="1426059611" targethash="686441572"/>
  <segment id="d4189c7b-5bad-4139-8866-99e434f5443a_906" sourcehash="408199047" targethash="-1417848908"/>
  <segment id="0e79ca53-f54f-40d2-853a-5a3a488169ef_907" sourcehash="-387852707" targethash="-796730467"/>
  <segment id="ce685c65-556a-450d-b76d-db9469e2f429_908" sourcehash="1471181522" targethash="-421519193"/>
  <segment id="8b142ed3-8f2c-426c-81fd-e22839b2bd4e_909" sourcehash="-1218965528" targethash="814061217"/>
  <segment id="8b142ed3-8f2c-426c-81fd-e22839b2bd4e_910" sourcehash="-1519086007" targethash="1201423078"/>
  <segment id="b90c1595-01bd-431e-a738-562c332588ef_911" sourcehash="708194088" targethash="-1361702960"/>
  <segment id="c83e15e5-7951-4141-961f-6ae82ca2ffae_912" sourcehash="-623744601" targethash="-654284377"/>
  <segment id="e7d21717-9291-4659-bbcc-426183a2fa23_913" sourcehash="-1456052871" targethash="726268976"/>
  <segment id="e7d21717-9291-4659-bbcc-426183a2fa23_914" sourcehash="-430841942" targethash="-276777250"/>
  <segment id="47544d81-f182-4641-8279-7a6fadee94c6_915" sourcehash="1466456477" targethash="1718598952"/>
  <segment id="47544d81-f182-4641-8279-7a6fadee94c6_916" sourcehash="-1409575085" targethash="-1199907307"/>
  <segment id="d58be129-ef90-431f-9d72-d7ad5a574d12_917" sourcehash="780686076" targethash="1981349862"/>
  <segment id="699f3f91-bd87-41f5-bc0d-f2a5d880082e_918" sourcehash="-1094379458" targethash="629217716"/>
  <segment id="1f57f4c5-636a-477a-b3c6-0bc647f8c700_919" sourcehash="-1499623367" targethash="-1499623367"/>
  <segment id="4694b595-b1c4-414c-b0b2-854ba3b349dc_920" sourcehash="1557303314" targethash="-1065644376"/>
  <segment id="bee4e493-65f5-4083-9c60-a7bdaf02cf04_921" sourcehash="10431697" targethash="10431697"/>
  <segment id="9ddb6299-2662-4a42-82ea-dd70c31ef4a6_922" sourcehash="1568186895" targethash="1568186895"/>
  <segment id="2da7da6c-07ec-4df9-9190-430d45a9a743_923" sourcehash="-610173726" targethash="-610173726"/>
  <segment id="1a453f89-a5a8-492d-8bc0-2e02e25b0f66_924" sourcehash="128852196" targethash="128852196"/>
  <segment id="318025ec-86e2-458c-abcd-41305bea98f1_925" sourcehash="-2115763497" targethash="1631482516"/>
  <segment id="8bb27b61-2def-4bb0-9f03-4073e260b0f8_926" sourcehash="1512028978" targethash="-1050953032"/>
  <segment id="ee15327e-0d1a-4d63-97f9-1bd405bd7157_927" sourcehash="1193851486" targethash="1193851486"/>
  <segment id="e792df72-6170-4017-86a7-b5bf806f0b06_928" sourcehash="849108872" targethash="-1372241614"/>
  <segment id="fe2d7e04-ff6d-4791-881d-bb0045eed2f8_929" sourcehash="-2144367595" targethash="-2144367595"/>
  <segment id="b5b46bd1-f590-4486-bb75-0182cb5157df_930" sourcehash="1108273799" targethash="1108273799"/>
  <segment id="07337305-1bf7-4b46-9a96-eadaa411e8a5_931" sourcehash="909326279" targethash="909326279"/>
  <segment id="2f36f5eb-5122-43b3-9f2d-45d048b252b7_932" sourcehash="1639011000" targethash="1639011000"/>
  <segment id="d7be60fb-248c-434b-bc87-32bffd38aa99_933" sourcehash="174393732" targethash="-2028990424"/>
  <segment id="eb816139-9fc6-4a9d-8f65-96dcfb52019e_934" sourcehash="564781473" targethash="-1353684062"/>
  <segment id="f7e1951b-dfb0-410c-ac68-904ded9497e8_935" sourcehash="1814740181" targethash="215949927"/>
  <segment id="ec3a340d-63b5-487b-b86d-59df98e8812f_936" sourcehash="-477995300" targethash="1592416030"/>
  <segment id="bd9e48d1-2b5d-4c2d-b7c4-6f459687e799_937" sourcehash="-2071859042" targethash="1480934122"/>
  <segment id="dd197a8b-adb8-4bc8-850b-1e5c26c28994_938" sourcehash="1121373239" targethash="-1642955197"/>
  <segment id="41137745-a4df-44b6-8273-a7984ac09c1a_939" sourcehash="-1933217392" targethash="470730279"/>
  <segment id="ce1dbd27-0511-4d70-ab65-1fd6c3509675_940" sourcehash="536799553" targethash="-1892327690"/>
  <segment id="84e8f54c-a2ed-4ae7-954e-ee5f2d080f9e_941" sourcehash="-943991484" targethash="-569584833"/>
  <segment id="d272186c-7be3-4f66-b41d-b13d8d9bd0dc_942" sourcehash="604120862" targethash="-695296820"/>
  <segment id="92fc0d08-67ad-4c41-b7e5-ecf0ce35ccd8_943" sourcehash="1930559216" targethash="-1448778971"/>
  <segment id="1ba086f6-12f3-4d86-83c9-351704130ba9_944" sourcehash="-1826390629" targethash="394399876"/>
  <segment id="42a42b82-0d9b-46b2-9598-e2430394dc62_945" sourcehash="-1174671615" targethash="-1148166781"/>
  <segment id="3a202d75-24ee-469b-bc9a-cf5fd890a9e1_946" sourcehash="-32772680" targethash="-2080491776"/>
  <segment id="c5175bf8-0d31-4c30-ae99-3547aa0515ce_947" sourcehash="368156880" targethash="-380666115"/>
  <segment id="07c7067b-9a1b-4014-844f-0ac8977dc360_948" sourcehash="1977441757" targethash="557909305"/>
  <segment id="0e4e48bc-ad46-4299-8286-746c246029cb_949" sourcehash="-1980151068" targethash="-1874245245"/>
  <segment id="3c06eaba-86a9-4e90-bee4-3a00fd8e63d7_950" sourcehash="-670514206" targethash="-1044856699"/>
  <segment id="8dd20fad-8fc4-4c2f-ad56-005d63a6d232_951" sourcehash="657177188" targethash="1764775439"/>
  <segment id="b6db8da8-403d-4669-86e4-b7202fed05e1_952" sourcehash="-430706690" targethash="-1471675499"/>
  <segment id="0aeced90-8843-4039-8ea9-72eba3564eb6_953" sourcehash="-467577790" targethash="870784498"/>
  <segment id="50019739-e01a-4242-8a07-fdda03060466_954" sourcehash="1270612674" targethash="896015120"/>
  <segment id="957245c3-64f5-43b6-b8e5-3c98c90ea2ce_955" sourcehash="643068978" targethash="-134153376"/>
  <segment id="b27a0f94-d17d-471f-99b1-9790cfcf23b0_956" sourcehash="1136214356" targethash="-1645359610"/>
  <segment id="3fa41a02-8d44-4f76-8284-b4549f1caaae_957" sourcehash="-1807573433" targethash="-1199278436"/>
  <segment id="0b97f9d8-5c9e-4c8f-a7a4-9f7147c8a418_958" sourcehash="287833496" targethash="1236750466"/>
  <segment id="89b13a32-ed51-4560-a711-042ad09d446c_959" sourcehash="-516326499" targethash="31656926"/>
  <segment id="1e8ec9f5-7a89-4a00-8387-b3179cbf3678_960" sourcehash="-1430408811" targethash="1612533268"/>
  <segment id="d73e368e-22b1-4767-aa65-a7237a51b82d_961" sourcehash="-122864453" targethash="-122864453"/>
  <segment id="bec69f7b-ef1c-4039-8487-f3fb8c3360e2_962" sourcehash="-1093982105" targethash="1953224678"/>
  <segment id="00d6422c-3aca-452e-988b-d017d4eae604_963" sourcehash="-1661699830" targethash="-1661699830"/>
  <segment id="3a602118-18a8-42a3-81cc-532a12c5cf15_964" sourcehash="-1740610970" targethash="-1740610970"/>
  <segment id="1821da72-7b13-465c-b4dd-ba323b440bdc_965" sourcehash="891226696" targethash="891227358"/>
  <segment id="89813926-edc5-44cb-bda6-707d15ca446c_966" sourcehash="1576925675" targethash="1576925675"/>
  <segment id="98004ef1-49ed-4c6e-adeb-4f13328ee2ac_967" sourcehash="-133729450" targethash="-133728832"/>
  <segment id="f43f9178-1e9d-4127-b3c3-dc8fc0c2b054_968" sourcehash="-1317272283" targethash="346502124"/>
  <segment id="d736764f-f27b-4efd-8a37-7db5147d0dd6_969" sourcehash="-1914649602" targethash="51988989"/>
  <segment id="bad37d57-2e1b-4900-8c17-08a4b521cb9e_970" sourcehash="-383630932" targethash="-688173014"/>
  <segment id="4353c26b-dd51-48d9-bd58-e80df2139af1_971" sourcehash="-754597825" targethash="1852688893"/>
  <segment id="bc38c84d-b5e5-4806-bc43-e9d81a30617a_972" sourcehash="1713367883" targethash="565972832"/>
  <segment id="dd85ce2a-f721-4486-9a0a-2e4e3c39bf6c_973" sourcehash="-1161041899" targethash="-1342986725"/>
  <segment id="68a75dc8-d8dd-417c-a9df-5cbb4aa8c020_974" sourcehash="1907710356" targethash="1554325062"/>
  <segment id="7ec00134-3ebb-4ec6-9ee5-fb3977e36e06_975" sourcehash="-840908992" targethash="1455065266"/>
  <segment id="1db49a2c-c6cd-428d-8525-c80fc6962cd6_976" sourcehash="174054109" targethash="-1341024584"/>
  <segment id="b09d3299-d9a3-4e04-973c-9a1633fb4cd1_977" sourcehash="788511361" targethash="167508701"/>
  <segment id="32240253-4e5f-42ca-86bb-38d8f003e0e3_978" sourcehash="94285327" targethash="1148068830"/>
  <segment id="edf49487-3194-43b5-ab5a-ff02b164df82_979" sourcehash="1258028008" targethash="-430116658"/>
  <segment id="291205bb-c43a-4b56-9d53-fc9d942692e1_980" sourcehash="-1310557643" targethash="-918752909"/>
  <segment id="290bf155-ce5e-4713-919f-ba14489a5f79_981" sourcehash="-26420102" targethash="861889563"/>
  <segment id="290bf155-ce5e-4713-919f-ba14489a5f79_982" sourcehash="-884391145" targethash="1181662038"/>
  <segment id="7e7317a4-a53b-44f1-80a2-959cdeb7d5c6_983" sourcehash="814142156" targethash="2117405257"/>
  <segment id="13c71182-bdae-4a89-8226-b8c18b97d8fa_984" sourcehash="1406596498" targethash="-1116365855"/>
  <segment id="5052a91a-44c4-49e6-8fc7-3c61201ff0a7_985" sourcehash="-1391102299" targethash="-1391102299"/>
  <segment id="62dd3e25-ff4a-4f19-a356-8d40645c78e6_986" sourcehash="-1192112511" targethash="1004619633"/>
  <segment id="3f1a1113-c2e8-4e41-bf80-283002abb7f9_987" sourcehash="369761659" targethash="-709059169"/>
  <segment id="c21bf7c5-4d2e-428c-b9a4-91ca116b2f1a_988" sourcehash="-1989130015" targethash="-1996498654"/>
  <segment id="dd488aea-f13f-4c73-9cfd-fc1087c7ea4b_989" sourcehash="1346552161" targethash="1614447348"/>
  <segment id="2acba5a5-24dd-4b06-92c7-e70c2fd2dc5d_990" sourcehash="-1665910226" targethash="-951767672"/>
  <segment id="8684fd68-6bbd-4b38-83d4-c139d229580e_991" sourcehash="-377051985" targethash="-1785523824"/>
  <segment id="35266d23-2477-452f-8f54-db924d531cc1_992" sourcehash="-1155170757" targethash="664697851"/>
  <segment id="535a9dd1-777c-4d2b-9a92-58061b2c101d_993" sourcehash="1584849969" targethash="1712712177"/>
  <segment id="d40354f2-c150-413e-bd60-54a6b760c005_994" sourcehash="1539833835" targethash="-1238392093"/>
  <segment id="b2e77678-5fbd-4ab1-9001-c45900105896_995" sourcehash="144953124" targethash="1233879594"/>
  <segment id="b2e77678-5fbd-4ab1-9001-c45900105896_996" sourcehash="996362921" targethash="-346245375"/>
  <segment id="79749158-d02d-4761-8551-58b267963190_997" sourcehash="-1115795096" targethash="1106584076"/>
  <segment id="79749158-d02d-4761-8551-58b267963190_998" sourcehash="-104952997" targethash="1107390928"/>
  <segment id="a6b8f8df-efd8-4f54-99c8-9c155a815a80_999" sourcehash="-1617289435" targethash="1200982939"/>
  <segment id="dfa943b5-2718-499f-a055-e1d375ccb906_1000" sourcehash="1258655218" targethash="1406838420"/>
  <segment id="f3623855-b040-4a94-b8fe-a7fd2eeb7b2c_1001" sourcehash="2028311340" targethash="1303005025"/>
  <segment id="f3623855-b040-4a94-b8fe-a7fd2eeb7b2c_1002" sourcehash="-1558561050" targethash="176171360"/>
  <segment id="24ef1758-cb57-4457-a6d1-4752c90db44e_1003" sourcehash="463917200" targethash="463917204"/>
  <segment id="24ef1758-cb57-4457-a6d1-4752c90db44e_1004" sourcehash="421998378" targethash="-1534199149"/>
  <segment id="8bd28f50-6d87-4f1d-8d83-919f285f1c3c_1005" sourcehash="-456147738" targethash="-1739941929"/>
  <segment id="e6c834b0-4dd2-49df-90c0-833fcdb26a06_1006" sourcehash="144896436" targethash="-1412974940"/>
  <segment id="facc291e-b81b-4142-851c-efae8563d3f5_1007" sourcehash="241977337" targethash="241977337"/>
  <segment id="ec8afde9-4aeb-46af-b977-0c67501243aa_1008" sourcehash="1378411348" targethash="1378411348"/>
  <segment id="e19c2b3e-1905-419e-a712-32ef0a9379ed_1009" sourcehash="593498663" targethash="593498663"/>
  <segment id="c1141b73-8fe5-4e15-830d-d096d7f7eb46_1010" sourcehash="404287614" targethash="404287614"/>
  <segment id="8b794704-0145-4cdd-99e3-7109b8fdc45a_1011" sourcehash="1781992722" targethash="-1249312896"/>
  <segment id="a062d3c7-cf43-4016-a273-b6de94e74614_1012" sourcehash="1367074248" targethash="828558194"/>
  <segment id="995e2a99-0617-4211-905d-d38cef661a0f_1013" sourcehash="-632125700" targethash="-1618738019"/>
  <segment id="5b653f0f-e3f5-4bc5-bde4-270ecc156c45_1014" sourcehash="1091196169" targethash="-258313389"/>
  <segment id="e311b55d-456f-46b4-9907-a2212c651be7_1015" sourcehash="-1557912743" targethash="-1557912743"/>
  <segment id="a3798a5d-0856-45fc-938d-7d1face0e199_1016" sourcehash="728437747" targethash="-985921582"/>
  <segment id="c609ffce-381e-43c5-bc44-63586dc277f8_1017" sourcehash="1852554119" targethash="-1586008004"/>
  <segment id="659bca1b-63d6-430a-9768-45450bffbfb6_1018" sourcehash="537294845" targethash="-793818384"/>
  <segment id="8eb2239a-93fb-4ccd-b64e-79cc6273ba94_1019" sourcehash="-2089309925" targethash="-869315742"/>
  <segment id="0834d479-a180-4013-8c0d-c87596d1823a_1020" sourcehash="-164286660" targethash="-1977574909"/>
  <segment id="5c48be37-3515-48dd-ad9c-9b3e97245470_1021" sourcehash="1198927007" targethash="-972310717"/>
  <segment id="0188b4d6-8d97-4249-9f19-a103f9164a20_1022" sourcehash="-296873620" targethash="-701686612"/>
  <segment id="104b2b8a-0eef-4ad7-a6ca-5545d33863f2_1023" sourcehash="495579154" targethash="1433965766"/>
  <segment id="f1a5e4ac-224c-4ecf-9bb6-d0244b8fe280_1024" sourcehash="163268922" targethash="56007095"/>
  <segment id="f1a5e4ac-224c-4ecf-9bb6-d0244b8fe280_1025" sourcehash="817507918" targethash="1304238233"/>
  <segment id="f1a5e4ac-224c-4ecf-9bb6-d0244b8fe280_1026" sourcehash="1571837017" targethash="-1282767617"/>
  <segment id="f1a5e4ac-224c-4ecf-9bb6-d0244b8fe280_1027" sourcehash="439486017" targethash="1983536443"/>
  <segment id="21f0362a-7928-41c4-9e65-f60e5fcfd4e5_1028" sourcehash="-1526540543" targethash="525114212"/>
  <segment id="f80f4682-85e2-447a-bbf2-18f7e6e600a3_1029" sourcehash="-1479106602" targethash="-1116507846"/>
  <segment id="f80f4682-85e2-447a-bbf2-18f7e6e600a3_1030" sourcehash="-42990988" targethash="417085809"/>
  <segment id="f80f4682-85e2-447a-bbf2-18f7e6e600a3_1031" sourcehash="-610658705" targethash="1159685774"/>
  <segment id="f80f4682-85e2-447a-bbf2-18f7e6e600a3_1032" sourcehash="95491412" targethash="-1894414148"/>
  <segment id="110bc853-4ead-44e9-8e2b-1e286f8f56b6_1033" sourcehash="1306492072" targethash="-270706296"/>
  <segment id="110bc853-4ead-44e9-8e2b-1e286f8f56b6_1034" sourcehash="-854569160" targethash="-1189624571"/>
  <segment id="110bc853-4ead-44e9-8e2b-1e286f8f56b6_1035" sourcehash="1705756528" targethash="1694494599"/>
  <segment id="47c94ab8-9930-4cf3-a98f-d3496e3976ec_1036" sourcehash="-784988948" targethash="-1843037565"/>
  <segment id="a14c6a41-a8d0-4026-a3fd-36492b27eec4_1037" sourcehash="774515255" targethash="-1615197075"/>
  <segment id="1afb73e0-1766-4406-9af3-a44450ede1e2_1038" sourcehash="227826791" targethash="227826791"/>
  <segment id="800e3665-3d7a-4261-9dd6-de026bd4a9d5_1039" sourcehash="346439330" targethash="-84858237"/>
  <segment id="286ae3e6-f11d-48e3-b00c-e474917f4560_1040" sourcehash="-1480876975" targethash="1755797482"/>
  <segment id="ace16f10-39a6-48f6-b71f-b13ec4a966df_1041" sourcehash="-1806865062" targethash="1692684375"/>
  <segment id="3b22e2e8-9f41-43c5-b30c-18ed67dcec60_1042" sourcehash="2042944933" targethash="916209628"/>
  <segment id="2d9468be-f045-4d5d-bea1-8f212d274a4e_1043" sourcehash="1494566646" targethash="620819401"/>
  <segment id="1477edf8-f114-43f6-8066-28cc2b83da4a_1044" sourcehash="-172213335" targethash="-1340126109"/>
  <segment id="daa34a8b-868e-41e8-8213-4b582f6b18f1_1045" sourcehash="330201254" targethash="734885222"/>
  <segment id="36fad510-b831-47ac-9b0c-020d2792f7b5_1046" sourcehash="806618771" targethash="-1823326794"/>
  <segment id="5b35a91f-5b04-416a-8663-550427f5c2f1_1047" sourcehash="270970891" targethash="1934612356"/>
  <segment id="6640108c-882f-4596-b358-5d2dc21652f6_1048" sourcehash="1171908845" targethash="1040417441"/>
  <segment id="6640108c-882f-4596-b358-5d2dc21652f6_1049" sourcehash="-266193596" targethash="-1228833254"/>
  <segment id="4d3e2e23-9d0b-438c-be13-e38f6d690582_1050" sourcehash="-622497321" targethash="477506874"/>
  <segment id="4d3e2e23-9d0b-438c-be13-e38f6d690582_1051" sourcehash="1782103069" targethash="-309500623"/>
  <segment id="ecb6ae7a-d0e7-4c86-92ac-bf70a3e67469_1052" sourcehash="-463371872" targethash="939025361"/>
  <segment id="6a552e70-361b-4ed6-ab9b-14d0d9f23e36_1053" sourcehash="-15430059" targethash="-1384059674"/>
  <segment id="6a552e70-361b-4ed6-ab9b-14d0d9f23e36_1054" sourcehash="-613751048" targethash="-1507031578"/>
  <segment id="89e8d9da-e50c-4c8c-a412-e79ec7961469_1055" sourcehash="1146698467" targethash="-1775533816"/>
  <segment id="87ccee82-0544-46a4-9c94-ec806ca5bdde_1056" sourcehash="-1604356435" targethash="-1604356435"/>
  <segment id="22562bba-4aef-4110-9334-4ad34ba23cfa_1057" sourcehash="-460075947" targethash="-1848953285"/>
  <segment id="6451fd91-f57c-4992-be9a-8c2ea6b912b7_1058" sourcehash="-1754080793" targethash="1422153987"/>
  <segment id="6f5402f1-745b-41ba-b1a8-6338c10660dd_1059" sourcehash="603014150" targethash="1843151807"/>
  <segment id="ae68ba45-bc10-40bf-b1f3-f9a8effd928a_1060" sourcehash="2010997891" targethash="-2049632708"/>
  <segment id="573b0b64-6c23-42a8-a159-ea9e1f2cd3f9_1061" sourcehash="-814215121" targethash="1704301530"/>
  <segment id="bb640a1b-4d6c-41e5-af42-bde4eb8cf89c_1062" sourcehash="174161320" targethash="1987365015"/>
  <segment id="a47c16da-7d38-42e5-9d27-ab7122f5d059_1063" sourcehash="777297778" targethash="-1369242288"/>
  <segment id="2df270cf-b09c-434f-a548-010fb4e86a04_1064" sourcehash="1652179960" targethash="1511607864"/>
  <segment id="4f8ed7e6-6e85-4830-858f-92b2dad518f6_1065" sourcehash="483398056" targethash="-1080677747"/>
  <segment id="e09c6a03-2814-4678-aac0-163957698aae_1066" sourcehash="-1860074035" targethash="950585199"/>
  <segment id="3fb5856d-3f98-49c8-86c4-31f641d3034f_1067" sourcehash="232407084" targethash="-609167783"/>
  <segment id="b5751b39-90bb-4a32-9ba1-11262d43b1d1_1068" sourcehash="1703803478" targethash="1703803478"/>
  <segment id="80ee5bf6-676c-410a-affc-6a9a105e110c_1069" sourcehash="-1698541999" targethash="467344863"/>
  <segment id="c6f5e634-e32a-419d-9511-c7770d0839d9_1070" sourcehash="1838530737" targethash="-1373421483"/>
  <segment id="764f8571-db3d-4e52-a29a-ad334d2cd0eb_1071" sourcehash="-526615667" targethash="779077826"/>
  <segment id="b46b37cc-3cc5-4af7-bb88-faf11d3467ec_1072" sourcehash="1635505658" targethash="1654598089"/>
  <segment id="b5db5142-b8c9-48e1-863f-d521b16aed07_1073" sourcehash="716179040" targethash="-1826569898"/>
  <segment id="c931b873-9299-4a9c-bb77-6d26553d1a42_1074" sourcehash="-175839227" targethash="-1986962118"/>
  <segment id="3c28fa7c-a3ee-4773-8d02-003ab5542629_1075" sourcehash="-300900902" targethash="1375837280"/>
  <segment id="3a133137-5406-4722-9ad6-823ef466da86_1076" sourcehash="-299903403" targethash="-696460395"/>
  <segment id="89955136-cab4-4fe9-b09a-4c7881b4f872_1077" sourcehash="231972351" targethash="-1365924134"/>
  <segment id="499a8782-e322-408b-974f-206fd58170b1_1078" sourcehash="192853793" targethash="-2071249296"/>
  <segment id="499a8782-e322-408b-974f-206fd58170b1_1079" sourcehash="-18025491" targethash="1215268898"/>
  <segment id="0b78906d-2f6a-47e6-b2a9-0f0c03d3d1fa_1080" sourcehash="1802494244" targethash="703751841"/>
  <segment id="0b78906d-2f6a-47e6-b2a9-0f0c03d3d1fa_1081" sourcehash="1487777040" targethash="-739134345"/>
  <segment id="5c876554-2af6-433c-910f-4caa1e01c6d9_1082" sourcehash="175936753" targethash="-1510144277"/>
  <segment id="5cd53578-d8e0-4f67-a44b-ea151e603361_1083" sourcehash="2139251243" targethash="-33686686"/>
  <segment id="5cd53578-d8e0-4f67-a44b-ea151e603361_1084" sourcehash="-1155533233" targethash="-1306189067"/>
  <segment id="5cd3c077-71c7-42c9-8167-0856b3b1a24b_1085" sourcehash="879188341" targethash="-67392225"/>
  <segment id="bb0d06ca-b7d2-4ff4-ab75-13fbaa04279b_1086" sourcehash="-1458647375" targethash="110058667"/>
  <segment id="c43ab3b8-02cd-4650-be98-b4d8c9c51848_1087" sourcehash="771759297" targethash="-1405778552"/>
  <segment id="c43ab3b8-02cd-4650-be98-b4d8c9c51848_1088" sourcehash="-864903287" targethash="1901465712"/>
  <segment id="740ac721-523a-4be2-a46e-d0d6f58d00aa_1089" sourcehash="-1586014232" targethash="-1381361322"/>
  <segment id="740ac721-523a-4be2-a46e-d0d6f58d00aa_1090" sourcehash="-446164341" targethash="-413032498"/>
  <segment id="740ac721-523a-4be2-a46e-d0d6f58d00aa_1091" sourcehash="1402941266" targethash="-1294437790"/>
  <segment id="bca6666b-fbf5-4891-be31-4ee9fff1dfb3_1092" sourcehash="1240875756" targethash="-487597534"/>
  <segment id="a4fd79a4-509b-409a-b6b0-18906a5fb97c_1093" sourcehash="-1818309924" targethash="1874314817"/>
  <segment id="5edbdf2a-8f9d-4f53-8370-256f8927a19c_1094" sourcehash="1283492074" targethash="374301896"/>
  <segment id="9bdc1970-91eb-4dea-908c-5016fa911d23_1095" sourcehash="1000613159" targethash="-1825008574"/>
  <segment id="02dce3eb-4f8c-4bfa-82ea-f929854fd79a_1096" sourcehash="1103815430" targethash="-311602848"/>
  <segment id="21f5912e-726c-4740-9f81-99602e2bba50_1097" sourcehash="-255898055" targethash="-1906862783"/>
  <segment id="adc037a4-7ad0-45ce-a8cf-1a7e3c5ae455_1098" sourcehash="-982520054" targethash="1704369320"/>
  <segment id="adc037a4-7ad0-45ce-a8cf-1a7e3c5ae455_1099" sourcehash="1571083972" targethash="-572407525"/>
  <segment id="adc037a4-7ad0-45ce-a8cf-1a7e3c5ae455_1100" sourcehash="-1445819423" targethash="1153072127"/>
  <segment id="6bf08be6-92e9-47c1-a83e-ac70f17d9496_1101" sourcehash="1645364942" targethash="1432677751"/>
  <segment id="f1b41499-b786-4aab-b663-a444ab917947_1102" sourcehash="-1548894284" targethash="-1548894284"/>
  <segment id="b6fe618c-fd7c-4876-b318-64d09bd32ae6_1103" sourcehash="1705249361" targethash="501121880"/>
  <segment id="254aa0dc-6f07-491c-b768-62892a883fee_1104" sourcehash="-850652930" targethash="251301914"/>
  <segment id="7d1d2dc4-ac87-46f0-b553-bebcc2c674ae_1105" sourcehash="152207072" targethash="1668651714"/>
  <segment id="47603cd1-5fa9-465a-b2fa-5510a22496d0_1106" sourcehash="-1598385640" targethash="-527631996"/>
  <segment id="761c83a8-65ff-4284-acb9-ab816e1453aa_1107" sourcehash="1000418250" targethash="476817570"/>
  <segment id="30c33aae-6821-4ca7-85d6-58357fc4751b_1108" sourcehash="-328386486" targethash="-1871147659"/>
  <segment id="bf68935c-2555-449a-b228-da84c1b8c043_1109" sourcehash="-215174116" targethash="1247209165"/>
  <segment id="bf68935c-2555-449a-b228-da84c1b8c043_1110" sourcehash="1068864803" targethash="840596590"/>
  <segment id="465eb5fa-0509-46df-871e-fde10efd0ba1_1111" sourcehash="-654140681" targethash="-513697993"/>
  <segment id="00b50e35-9000-4b0a-b57d-61e4277c37b0_1112" sourcehash="-619641733" targethash="922311027"/>
  <segment id="5d9e164a-fbbf-431b-84a0-a6390160fd9d_1113" sourcehash="762054556" targethash="-1906633784"/>
  <segment id="d2513e86-baba-4e50-b411-d37bb9ea1cc7_1114" sourcehash="-2047679784" targethash="36666257"/>
  <segment id="d2513e86-baba-4e50-b411-d37bb9ea1cc7_1115" sourcehash="-812775144" targethash="1719739128"/>
  <segment id="eebd9b8d-4696-4eba-ba53-c1848130cb23_1116" sourcehash="1546596334" targethash="-682081054"/>
  <segment id="02e5f168-0512-4499-914b-b4e1586469ec_1117" sourcehash="-1738075269" targethash="486235179"/>
  <segment id="9c73e058-3188-4a4b-bfca-f949e3941761_1118" sourcehash="-865991869" targethash="-732623411"/>
  <segment id="be421a41-b884-407d-8634-8df3384205f3_1119" sourcehash="801110321" targethash="-400603434"/>
  <segment id="c719ed11-7605-4cdc-8321-263041c75c80_1120" sourcehash="353129808" targethash="-1994002984"/>
  <segment id="b4ca09de-0fc5-4a56-8747-c0d40dbcae51_1121" sourcehash="-104870312" targethash="269075978"/>
  <segment id="0195c5f6-4433-4946-b403-c7881e87dca6_1122" sourcehash="1005797845" targethash="1947641909"/>
  <segment id="2636b161-ba67-4468-88fe-3691c492b73b_1123" sourcehash="-262602557" targethash="1915132298"/>
  <segment id="2636b161-ba67-4468-88fe-3691c492b73b_1124" sourcehash="-1296724742" targethash="330068632"/>
  <segment id="a687703d-99b0-4154-90b0-2f621ca0b1e0_1125" sourcehash="-421018514" targethash="73394771"/>
  <segment id="a687703d-99b0-4154-90b0-2f621ca0b1e0_1126" sourcehash="1061781331" targethash="1903383961"/>
  <segment id="94b8b8e8-7d9d-47df-bf12-7d36485966cd_1127" sourcehash="-1610482325" targethash="1976686683"/>
  <segment id="6963a67b-ec91-4f52-81ff-0f07125cf85b_1128" sourcehash="-981069842" targethash="292083788"/>
  <segment id="6d3ce7d6-44a3-48c1-a190-22ce456b4d15_1129" sourcehash="698778093" targethash="-2059477209"/>
  <segment id="da3d8666-9f6e-41b8-a3cc-0e4152f844b3_1130" sourcehash="233643816" targethash="-1437365279"/>
  <segment id="18d52638-462f-48f5-ba77-e8c28afdeddc_1131" sourcehash="1260332803" targethash="-790066544"/>
  <segment id="b2aace4b-e30c-41ac-a3c2-eeddc75ce4c7_1132" sourcehash="-1719957385" targethash="1169089656"/>
  <segment id="b2beacd6-e77e-47c0-a596-0d38d7ccd2ff_1133" sourcehash="-283947431" targethash="678947913"/>
  <segment id="5832a05f-0d87-4810-a18b-f7829bdaa37b_1134" sourcehash="262556016" targethash="1111031240"/>
  <segment id="2730975f-8766-4b62-8b29-8410a141f1c6_1135" sourcehash="1707121389" targethash="324324658"/>
  <segment id="f2490a01-ef0e-41a7-abc7-51d3db04e90c_1136" sourcehash="-2024800334" targethash="1495352110"/>
  <segment id="343378b7-acc1-4493-8572-5d3612e41f2b_1137" sourcehash="660068162" targethash="-345740477"/>
  <segment id="e1428fc4-3b6f-44ea-8aee-7419a0f3bcd2_1138" sourcehash="-1980488909" targethash="961901857"/>
  <segment id="c5660a76-ee22-4e90-8cdc-d50b866f6842_1139" sourcehash="-1079988542" targethash="1436130490"/>
  <segment id="63c13cfb-cb90-4fcd-b40a-38674208bc5c_1140" sourcehash="-1038761720" targethash="-1038761720"/>
  <segment id="66a15c05-4f58-4f38-9f69-abaa97176628_1141" sourcehash="1071838663" targethash="-1124959177"/>
  <segment id="fdaf8124-3941-419e-b911-abe9c6d343da_1142" sourcehash="-1031390995" targethash="19970057"/>
  <segment id="141f2485-308f-4fad-b980-838717c214fb_1143" sourcehash="1966122908" targethash="1958688351"/>
  <segment id="d3ecd5fa-9b4a-4bdb-89b0-9186d1683e70_1144" sourcehash="865619204" targethash="65015441"/>
  <segment id="7e5a4e61-8858-455c-ad03-d376bae014d5_1145" sourcehash="471860157" targethash="1204884507"/>
  <segment id="68e786ac-4c82-4c8c-af3a-6bf1abb351cc_1146" sourcehash="-146454794" targethash="-1957628983"/>
  <segment id="3fc3fdc8-2b37-44c7-9e60-3b3e8c35b085_1147" sourcehash="1281689705" targethash="1712968747"/>
  <segment id="3fc3fdc8-2b37-44c7-9e60-3b3e8c35b085_1148" sourcehash="-1346754785" targethash="579006360"/>
  <segment id="b14cace0-8e7c-489e-8b52-44d25f4bf481_1149" sourcehash="-1704626010" targethash="-1576635034"/>
  <segment id="c39a09ef-d592-4bc4-9cea-54e0e4999923_1150" sourcehash="-913047804" targethash="1792394273"/>
  <segment id="61f63ea5-ef9c-4e68-8420-70cc004d051c_1151" sourcehash="1361426220" targethash="-688378267"/>
  <segment id="61f63ea5-ef9c-4e68-8420-70cc004d051c_1152" sourcehash="-1022092221" targethash="-1458910474"/>
  <segment id="5772d67e-fd20-44f1-8807-6ec7b990dfc1_1153" sourcehash="-88100295" targethash="-775082953"/>
  <segment id="e0a78e81-4c29-43e0-998d-aec75f5d868d_1154" sourcehash="154530211" targethash="1277701933"/>
  <segment id="6db10cfc-eae3-4d4a-8c5c-75f1693c6999_1155" sourcehash="-808388118" targethash="1433358527"/>
  <segment id="6db10cfc-eae3-4d4a-8c5c-75f1693c6999_1156" sourcehash="-1175145240" targethash="-2076204332"/>
  <segment id="ecf1c390-2efa-40fb-a41c-3365cef6555b_1157" sourcehash="-1859882918" targethash="-1966866845"/>
  <segment id="a2237932-0194-4c56-9841-bb103aa80545_1158" sourcehash="2109103665" targethash="442637486"/>
  <segment id="06f45492-9bbb-47e4-9f41-c834ed2767d1_1159" sourcehash="-1170119737" targethash="-33907149"/>
  <segment id="06f45492-9bbb-47e4-9f41-c834ed2767d1_1160" sourcehash="-903565245" targethash="-1993412889"/>
  <segment id="2b3bf738-01cd-4f82-9f83-8f7d6eb13d9e_1161" sourcehash="-450860695" targethash="-2123278026"/>
  <segment id="e7bf879b-5e83-49f3-9fc8-380632819086_1162" sourcehash="-483821723" targethash="494545937"/>
  <segment id="4b62f680-082a-44d6-a9b8-61cf5020bf8f_1163" sourcehash="2063290967" targethash="-125514978"/>
  <segment id="4b62f680-082a-44d6-a9b8-61cf5020bf8f_1164" sourcehash="356968765" targethash="-211585439"/>
  <segment id="b2e7cff8-8b7f-426b-a142-c732881c4c15_1165" sourcehash="-1234922261" targethash="-1934779965"/>
  <segment id="65fc3b53-9987-4441-a1eb-cf2df3ac815f_1166" sourcehash="-1305760042" targethash="-850262337"/>
  <segment id="65fc3b53-9987-4441-a1eb-cf2df3ac815f_1167" sourcehash="1564384852" targethash="992575916"/>
  <segment id="65fc3b53-9987-4441-a1eb-cf2df3ac815f_1168" sourcehash="80792142" targethash="-1337986672"/>
  <segment id="32d99018-f22c-4967-8e4e-430bc0bb7488_1169" sourcehash="-1342216764" targethash="-356014212"/>
  <segment id="32d99018-f22c-4967-8e4e-430bc0bb7488_1170" sourcehash="-1456753909" targethash="-1864940622"/>
  <segment id="32d99018-f22c-4967-8e4e-430bc0bb7488_1171" sourcehash="32006926" targethash="-1539350929"/>
  <segment id="32d99018-f22c-4967-8e4e-430bc0bb7488_1172" sourcehash="1749321626" targethash="535978919"/>
  <segment id="32d99018-f22c-4967-8e4e-430bc0bb7488_1173" sourcehash="-1638074505" targethash="-1389020686"/>
  <segment id="c23afac0-605b-4527-bc78-7ee28519644d_1174" sourcehash="1707690113" targethash="1511903995"/>
  <segment id="c23afac0-605b-4527-bc78-7ee28519644d_1175" sourcehash="-1991171211" targethash="2129119895"/>
  <segment id="c23afac0-605b-4527-bc78-7ee28519644d_1176" sourcehash="-362893298" targethash="-333145768"/>
  <segment id="6cdec266-2e1c-4927-b220-dd50c03cf229_1177" sourcehash="1600036025" targethash="1667416241"/>
  <segment id="6cdec266-2e1c-4927-b220-dd50c03cf229_1178" sourcehash="-901687946" targethash="-1902286279"/>
  <segment id="6cdec266-2e1c-4927-b220-dd50c03cf229_1179" sourcehash="-1534696497" targethash="-1901284031"/>
  <segment id="99cd665b-6e3b-4d25-983d-2a346bc9f471_1180" sourcehash="-956285791" targethash="770302770"/>
  <segment id="99cd665b-6e3b-4d25-983d-2a346bc9f471_1181" sourcehash="-853404556" targethash="962211683"/>
  <segment id="99cd665b-6e3b-4d25-983d-2a346bc9f471_1182" sourcehash="667629941" targethash="-716819476"/>
  <segment id="a8c96bac-e252-4c32-a0d0-dd3114a280c7_1183" sourcehash="281442914" targethash="-964282819"/>
  <segment id="a8c96bac-e252-4c32-a0d0-dd3114a280c7_1184" sourcehash="-59881708" targethash="-1894744944"/>
  <segment id="a03ebe01-d828-47b7-a188-5443173fbc1e_1185" sourcehash="420501703" targethash="1346533972"/>
  <segment id="a03ebe01-d828-47b7-a188-5443173fbc1e_1186" sourcehash="1421713331" targethash="100803636"/>
  <segment id="d25c321b-0ffe-49cc-a216-80c9c1dfb8d6_1187" sourcehash="-1773326255" targethash="1210289357"/>
  <segment id="153b4704-17ae-43fd-9224-51e4b36548ae_1188" sourcehash="-1263508598" targethash="2021908363"/>
  <segment id="4bf40e43-4178-4132-b4ec-414f04fe98e9_1189" sourcehash="631698815" targethash="-1794661523"/>
  <segment id="b6cc5156-2bdb-4dda-bd84-e5d8dfb9d9e0_1190" sourcehash="2099492016" targethash="1966828490"/>
  <segment id="2dad6e33-f891-42bb-acde-e4a544a87369_1191" sourcehash="1266470513" targethash="1266470513"/>
  <segment id="f5f6eb2c-3562-48be-9161-cc87be24f4fa_1192" sourcehash="-1666018994" targethash="-456648633"/>
  <segment id="bc8bd267-5255-480e-b3f3-c706c5f3ade4_1193" sourcehash="-230858437" targethash="831250911"/>
  <segment id="b933f016-49b3-47d7-a0aa-f6d66d465d00_1194" sourcehash="1854142425" targethash="-1603251022"/>
  <segment id="2ef7b867-6037-46f4-9cc9-b1463b91764b_1195" sourcehash="1976749575" targethash="-1765765763"/>
  <segment id="e37d157b-207a-4c25-bd7c-8a593fa6ef6a_1196" sourcehash="1954874608" targethash="1122383564"/>
  <segment id="887c6cec-497e-49c3-9d5f-13fd839a8580_1197" sourcehash="250366351" targethash="1928985776"/>
  <segment id="69e8fa01-bdd0-41b0-915e-fac680b6b848_1198" sourcehash="-1467072637" targethash="-1863110751"/>
  <segment id="69e8fa01-bdd0-41b0-915e-fac680b6b848_1199" sourcehash="1503956533" targethash="489201669"/>
  <segment id="69e8fa01-bdd0-41b0-915e-fac680b6b848_1200" sourcehash="1730548614" targethash="-824800732"/>
  <segment id="cb6d3e70-4d52-45de-bbd1-ee5a02258c2e_1201" sourcehash="-1262877158" targethash="-1931932710"/>
  <segment id="3606be52-3a48-4ae1-8870-c659cdfcd8e6_1202" sourcehash="226702877" targethash="-1362817736"/>
  <segment id="1f6af3bd-f2ec-4055-8f31-970f2832ac4b_1203" sourcehash="-567727920" targethash="1509208473"/>
  <segment id="1f6af3bd-f2ec-4055-8f31-970f2832ac4b_1204" sourcehash="-1477786011" targethash="-1797427398"/>
  <segment id="b02e157e-acaf-4b9e-bef1-6503ad9b8192_1205" sourcehash="1130050777" targethash="1514151436"/>
  <segment id="c7774096-0456-47c0-b8ab-6872f35ad907_1206" sourcehash="831823987" targethash="-417284530"/>
  <segment id="c7774096-0456-47c0-b8ab-6872f35ad907_1207" sourcehash="-379028015" targethash="-1914972613"/>
  <segment id="d40ef9ce-3348-4d2c-9bf4-103e5ae040b0_1208" sourcehash="1264300344" targethash="489480478"/>
  <segment id="18b9189d-bbc1-49db-b24d-9102a4edd4a6_1209" sourcehash="-2265240" targethash="-1770524605"/>
  <segment id="30baa832-503c-46d2-9b12-ab6bdfcab073_1210" sourcehash="1162629521" targethash="-1066236472"/>
  <segment id="30baa832-503c-46d2-9b12-ab6bdfcab073_1211" sourcehash="2063949897" targethash="-1776623558"/>
  <segment id="f8a9ebb2-8501-4dcf-9aa8-82072d8358c4_1212" sourcehash="-1391495063" targethash="-952103462"/>
  <segment id="f8a9ebb2-8501-4dcf-9aa8-82072d8358c4_1213" sourcehash="1235360979" targethash="-1217245755"/>
  <segment id="d3b38b29-c4b0-4b5a-a89a-a40118589eca_1214" sourcehash="-1944558042" targethash="1515727481"/>
  <segment id="d3b38b29-c4b0-4b5a-a89a-a40118589eca_1215" sourcehash="-1025006702" targethash="-1501427910"/>
  <segment id="9ba60055-3a18-4328-bc19-84e04cc74989_1216" sourcehash="1366144804" targethash="-18078402"/>
  <segment id="60235c83-365b-4c10-94ac-950e8e0328ee_1217" sourcehash="1570115604" targethash="1258009486"/>
  <segment id="4b1e570d-82c5-4006-9d4c-945eee935353_1218" sourcehash="1054439566" targethash="-1889019022"/>
  <segment id="d1f727ac-245e-4406-b031-ad145850ae91_1219" sourcehash="1765278241" targethash="135683765"/>
  <segment id="d1f727ac-245e-4406-b031-ad145850ae91_1220" sourcehash="1002706313" targethash="1763416570"/>
  <segment id="697466bd-d02b-4b10-a482-821690aaa244_1221" sourcehash="-694936615" targethash="-1158594295"/>
  <segment id="1870d64d-e7f5-4435-b76e-317d793ddb9d_1222" sourcehash="140685629" targethash="-1775598649"/>
  <segment id="454d358d-15ed-4590-a92c-d13b18d6d700_1223" sourcehash="-796492086" targethash="-229700524"/>
  <segment id="454d358d-15ed-4590-a92c-d13b18d6d700_1224" sourcehash="510851176" targethash="-1024072622"/>
  <segment id="454d358d-15ed-4590-a92c-d13b18d6d700_1225" sourcehash="1312964314" targethash="535913462"/>
  <segment id="57e9ffb1-c177-4af3-92a7-99f37a12d263_1226" sourcehash="1399942381" targethash="-481024486"/>
  <segment id="0d30ab80-b176-4839-9950-fbf1d00157fd_1227" sourcehash="786686090" targethash="2136609568"/>
  <segment id="42313074-ff20-4587-9df0-280cabbece2b_1228" sourcehash="-605514665" targethash="-2070848906"/>
  <segment id="b2638101-9c90-44c6-b2ce-0284b7b4ceba_1229" sourcehash="-628963791" targethash="-792718186"/>
  <segment id="432679a3-24a1-414c-a10e-0b5be99bfa2f_1230" sourcehash="-1534732677" targethash="638708503"/>
  <segment id="432679a3-24a1-414c-a10e-0b5be99bfa2f_1231" sourcehash="1330845518" targethash="1292275791"/>
  <segment id="432679a3-24a1-414c-a10e-0b5be99bfa2f_1232" sourcehash="-2098270684" targethash="-1999746433"/>
  <segment id="014c9736-25b7-4eef-a453-628424e26cc4_1233" sourcehash="2001989053" targethash="-1592548894"/>
  <segment id="014c9736-25b7-4eef-a453-628424e26cc4_1234" sourcehash="-1700199176" targethash="1330558201"/>
  <segment id="c6e55c7d-7dd8-44f3-a073-4edcdd9198e0_1235" sourcehash="565823514" targethash="-1908909568"/>
  <segment id="92b8136a-7591-4e4c-93a0-c3ba3ff2f5fb_1236" sourcehash="1115155084" targethash="736659353"/>
  <segment id="62864f17-dd0a-4a62-b808-435e397cb753_1237" sourcehash="94222414" targethash="1261653432"/>
  <segment id="1d359d1c-098f-467d-93af-db934096620a_1238" sourcehash="-1230360479" targethash="-1230360479"/>
  <segment id="a13fbf96-b290-4761-92ab-87caa8f1cfe5_1239" sourcehash="-1714891730" targethash="-427425669"/>
  <segment id="40bb2a75-c8d1-4458-8433-7559dbfd1b2b_1240" sourcehash="1685664329" targethash="1462916901"/>
  <segment id="31c28a70-98b1-4065-88ea-00ab92e3a608_1241" sourcehash="-545615889" targethash="1986754250"/>
  <segment id="0178e4f7-8a0e-44c4-891f-d6b3be2f4e12_1242" sourcehash="856390673" targethash="-765462426"/>
  <segment id="4f7c6481-f700-409c-b771-74b175c8dcf2_1243" sourcehash="310314214" targethash="69188098"/>
  <segment id="5f169bd1-00f4-4ace-8066-b5275cf02215_1244" sourcehash="369540886" targethash="202453441"/>
  <segment id="4a25893f-1941-4b2e-9bb5-02ea92fea60e_1245" sourcehash="-2073120994" targethash="326002321"/>
  <segment id="f14f7f3b-0dd9-480c-b552-e8e5b146841e_1246" sourcehash="-93342728" targethash="-464947083"/>
  <segment id="239e47f1-7777-4308-9a74-8f06628764ea_1247" sourcehash="-1081280332" targethash="-1563403350"/>
  <segment id="e45f2483-94ff-43d1-b8d0-4f80dfd672bb_1248" sourcehash="-15674721" targethash="-1352972223"/>
  <segment id="e45f2483-94ff-43d1-b8d0-4f80dfd672bb_1249" sourcehash="-1856430349" targethash="-559680900"/>
  <segment id="5e10b333-3af7-4f7b-85f6-8fb936c9a662_1250" sourcehash="-1313122099" targethash="1876288593"/>
  <segment id="36a59b85-ff04-4195-9946-3790ea87cec3_1251" sourcehash="787104060" targethash="-489030339"/>
  <segment id="c1e9e41e-fd04-4bd5-913f-791b5b2af3e8_1252" sourcehash="-1984702178" targethash="957517580"/>
  <segment id="f7fa0a07-fcb7-4d63-b728-cad034bca3be_1253" sourcehash="1414448736" targethash="1222499595"/>
  <segment id="dd2eb426-306e-499b-a8e7-8359930d59d3_1254" sourcehash="1227323053" targethash="1227323053"/>
  <segment id="705958b9-8aa7-4651-969b-64e6fdc8ec3a_1255" sourcehash="1257521762" targethash="-907752558"/>
  <segment id="b5945cba-9262-4662-bbaf-f1d6c489e38e_1256" sourcehash="-137700889" targethash="880564483"/>
  <segment id="c5155bbf-cbd4-4d82-bdb0-64ea6987bf57_1257" sourcehash="-1037955015" targethash="-1012039174"/>
  <segment id="c7a0466e-deb6-46e5-8d57-a8b22d865ce8_1258" sourcehash="-415565151" targethash="-683493068"/>
  <segment id="f2fec3d4-a658-431f-bb71-10228042c3f7_1259" sourcehash="860795928" targethash="1757389758"/>
  <segment id="19fd6973-a882-454b-819a-e6d98d2b488e_1260" sourcehash="1621720488" targethash="482134167"/>
  <segment id="7a9fbb43-a8d1-4a27-aa61-88a513355df7_1261" sourcehash="985390247" targethash="2132323181"/>
  <segment id="560d7daa-3fcc-43bc-b780-4cfedbaea16a_1262" sourcehash="2065843192" targethash="1128353336"/>
  <segment id="eda6f2b1-5ea8-4450-b445-986b8f245116_1263" sourcehash="215025077" targethash="-1349042544"/>
  <segment id="6bdab832-a188-4701-88d6-017d70020200_1264" sourcehash="1777652577" targethash="1040623571"/>
  <segment id="6bdab832-a188-4701-88d6-017d70020200_1265" sourcehash="2073508788" targethash="456008012"/>
  <segment id="06481dd1-b905-4b46-b3c7-523398cfb69e_1266" sourcehash="-1268988164" targethash="-1247189342"/>
  <segment id="06481dd1-b905-4b46-b3c7-523398cfb69e_1267" sourcehash="-1815050245" targethash="1051023288"/>
  <segment id="f8c62c32-7e8c-4273-9d6c-4c6980fe9303_1268" sourcehash="-1200325457" targethash="250595250"/>
  <segment id="8cde5927-6d9d-47c6-a994-075eb64b8b0b_1269" sourcehash="1398160343" targethash="-729046370"/>
  <segment id="8cde5927-6d9d-47c6-a994-075eb64b8b0b_1270" sourcehash="-525023821" targethash="1623874163"/>
  <segment id="a2a467eb-d6ca-4ae1-9897-21337fc748f6_1271" sourcehash="-2082914361" targethash="-1279793629"/>
  <segment id="a2a467eb-d6ca-4ae1-9897-21337fc748f6_1272" sourcehash="1411937009" targethash="-1523826543"/>
  <segment id="810bfdd9-3fd8-4f1f-9e27-4da3d531227a_1273" sourcehash="-1353523914" targethash="1172504029"/>
  <segment id="ad90b82e-1210-46e3-9f8e-62d05fb73be9_1274" sourcehash="-149946804" targethash="-186778036"/>
  <segment id="4f211653-eecd-4765-9012-13a8aea68cd6_1275" sourcehash="1429921692" targethash="399705727"/>
  <segment id="4f211653-eecd-4765-9012-13a8aea68cd6_1276" sourcehash="1720816814" targethash="890605992"/>
  <segment id="ed5ecf26-f08b-45d4-866a-f38ea3a109a9_1277" sourcehash="1515322922" targethash="1894158886"/>
  <segment id="24a48fd9-c2c3-4a36-a05d-5990cc91e22b_1278" sourcehash="-387010906" targethash="-348344666"/>
  <segment id="7b65956b-92db-4700-bb6f-6e51fcdf671c_1279" sourcehash="909637973" targethash="-1270325220"/>
  <segment id="7b65956b-92db-4700-bb6f-6e51fcdf671c_1280" sourcehash="-551010014" targethash="365550801"/>
  <segment id="b4ffc993-aa38-4f5e-bcf6-a84b46a11319_1281" sourcehash="1022107123" targethash="-1870551404"/>
  <segment id="a8523c47-1258-4692-a0a9-7c709a40a24b_1282" sourcehash="975382891" targethash="-1504524613"/>
  <segment id="63817526-0bdc-4b86-9470-f0c6fedb21ac_1283" sourcehash="-123518730" targethash="-1549927828"/>
  <segment id="fd644f8c-9a95-43c8-8929-a1e51eb1fd63_1284" sourcehash="-1993528164" targethash="951913158"/>
  <segment id="ac5eae9d-8e4e-4628-adae-9bcb0339ddc7_1285" sourcehash="849625478" targethash="849625478"/>
  <segment id="14182c5a-c221-4171-9132-fe935d05c1a7_1286" sourcehash="-1125559981" targethash="1388201330"/>
  <segment id="a0ac8c1d-b862-4ba6-b5d2-3eadf156c238_1287" sourcehash="-1504787950" targethash="1766984105"/>
  <segment id="4c40c3af-01a3-4279-8922-7d47c1263875_1288" sourcehash="-1743188376" targethash="1756377957"/>
  <segment id="07c2b337-1229-4dc7-a651-b63feb307f13_1289" sourcehash="-866080544" targethash="-2093462887"/>
  <segment id="5acc3fcb-73dc-446b-9474-58df5177bf93_1290" sourcehash="713449332" targethash="1452534347"/>
  <segment id="e3c430c3-ffa3-464b-a057-ea0113c47371_1291" sourcehash="983608327" targethash="-1233284829"/>
  <segment id="7a8788f5-e1fd-481f-9d8c-bdd0adc4d287_1292" sourcehash="-1230669857" targethash="-1899595233"/>
  <segment id="e4df85c9-3fae-43d9-8efd-61f844ea8770_1293" sourcehash="591673258" targethash="-827561310"/>
  <segment id="ab92e97b-5efe-4874-bbef-2f5322ab91a0_1294" sourcehash="267612520" targethash="-1646675896"/>
  <segment id="f0427b31-7fdc-4b2c-a2cc-52e0a9513632_1295" sourcehash="1948666090" targethash="-1407498006"/>
  <segment id="4cd34599-452e-4553-877f-77b8b9c7cd87_1296" sourcehash="1852917626" targethash="-898605577"/>
  <segment id="9845c431-f4db-42f7-b8f9-6f6024280734_1297" sourcehash="1072357408" targethash="-1339622373"/>
  <segment id="2ce018ce-f322-4e7d-908a-334ce28f3105_1298" sourcehash="-264900778" targethash="538177366"/>
  <segment id="2ce018ce-f322-4e7d-908a-334ce28f3105_1299" sourcehash="-1750850282" targethash="606781543"/>
  <segment id="09515960-d348-4a74-bfda-258d69c42bef_1300" sourcehash="-217612747" targethash="1960503164"/>
  <segment id="09515960-d348-4a74-bfda-258d69c42bef_1301" sourcehash="471393974" targethash="92384263"/>
  <segment id="aa0bf56b-ad9a-453b-a549-ba120959c61e_1302" sourcehash="-2027971240" targethash="-818862447"/>
  <segment id="29fafa52-87fb-41ae-a7f9-4a6ac514a00d_1303" sourcehash="176822197" targethash="-1997172996"/>
  <segment id="29fafa52-87fb-41ae-a7f9-4a6ac514a00d_1304" sourcehash="1102189559" targethash="1205710721"/>
  <segment id="8dce085a-3884-4b78-b8e2-a589a4c4918b_1305" sourcehash="307625044" targethash="-866710215"/>
  <segment id="f67c3668-9d4d-4949-ad12-ef04115a96dc_1306" sourcehash="-1060430949" targethash="283712411"/>
  <segment id="f67c3668-9d4d-4949-ad12-ef04115a96dc_1307" sourcehash="1778280880" targethash="1449723830"/>
  <segment id="31c08a69-de8a-45aa-9032-226975b86d71_1308" sourcehash="-235883875" targethash="-1618595656"/>
  <segment id="31c08a69-de8a-45aa-9032-226975b86d71_1309" sourcehash="1809675491" targethash="-2006004466"/>
  <segment id="2b8227bc-2787-4a2f-a76e-80b22bac2b02_1310" sourcehash="726096412" targethash="804011192"/>
  <segment id="3e2b2e38-01d3-4473-8db7-b7c477ce8a22_1311" sourcehash="-1674739310" targethash="-2053446978"/>
  <segment id="3e2b2e38-01d3-4473-8db7-b7c477ce8a22_1312" sourcehash="1130914941" targethash="-647481883"/>
  <segment id="9d496aa0-ce3a-495c-b380-ab5f2baa8344_1313" sourcehash="1716332232" targethash="-1756722168"/>
  <segment id="8f3a74f7-b867-4f4f-b4cf-37c2d62c096b_1314" sourcehash="-1528373005" targethash="-1932490733"/>
  <segment id="1044ea75-c741-41b9-bf43-b9b103347457_1315" sourcehash="1883261197" targethash="-1989457646"/>
  <segment id="9c5b9976-af2a-49e8-a977-69dd019c8a28_1316" sourcehash="-1080976757" targethash="462454790"/>
  <segment id="0613dc75-5d0c-44e4-a0b1-ecbfd591ccc2_1317" sourcehash="1021030720" targethash="-1410367900"/>
  <segment id="993c6b5c-6907-44fd-a679-47bd6270b11a_1318" sourcehash="1709846300" targethash="-1189992029"/>
  <segment id="993c6b5c-6907-44fd-a679-47bd6270b11a_1319" sourcehash="1849046958" targethash="-1306267933"/>
  <segment id="e3061af8-bed4-45a2-bae7-c28ba5f3dc08_1320" sourcehash="536849457" targethash="1659600001"/>
  <segment id="e3061af8-bed4-45a2-bae7-c28ba5f3dc08_1321" sourcehash="2132567251" targethash="28614418"/>
  <segment id="ca95e87c-8f29-4751-b4b3-f0614995da9c_1322" sourcehash="1659913606" targethash="-1794194554"/>
  <segment id="70b6507b-6f91-46bb-ae55-f42e1d396036_1323" sourcehash="317345939" targethash="-2020006715"/>
  <segment id="a7994ca2-a1e6-47d3-b671-32555bb24e50_1324" sourcehash="1506609090" targethash="-1953322079"/>
  <segment id="a7994ca2-a1e6-47d3-b671-32555bb24e50_1325" sourcehash="1162672449" targethash="514551902"/>
  <segment id="6d6622e6-ba5f-4a3e-ba11-18a1319c27d7_1326" sourcehash="-214585785" targethash="-530604936"/>
  <segment id="6d6622e6-ba5f-4a3e-ba11-18a1319c27d7_1327" sourcehash="94030323" targethash="1793868518"/>
  <segment id="4950910d-01d3-4036-895e-30518e79d1a6_1328" sourcehash="-1840387504" targethash="1245427732"/>
  <segment id="4950910d-01d3-4036-895e-30518e79d1a6_1329" sourcehash="244742708" targethash="-1315561739"/>
  <segment id="4950910d-01d3-4036-895e-30518e79d1a6_1330" sourcehash="-1537826951" targethash="1502266787"/>
  <segment id="4950910d-01d3-4036-895e-30518e79d1a6_1331" sourcehash="1618464728" targethash="-1513754591"/>
  <segment id="70b0896f-bd5b-48e3-859d-fa99fc63e89f_1332" sourcehash="554387738" targethash="366318052"/>
  <segment id="783862f1-350d-4512-9dca-d25c8dc0799e_1333" sourcehash="1908091447" targethash="-1070920595"/>
  <segment id="4941a197-b296-495d-af02-61abd26ec1f0_1334" sourcehash="-601883055" targethash="-601883055"/>
  <segment id="65bd7ca4-0669-4dda-82ef-89ddfdc5f875_1335" sourcehash="608905558" targethash="-904118921"/>
  <segment id="4275885f-2c03-438a-921d-23ae73488135_1336" sourcehash="422888633" targethash="-702017790"/>
  <segment id="a0f954ae-3659-47df-a0cb-617c923b11a5_1337" sourcehash="-941160253" targethash="927872462"/>
  <segment id="84431263-fb42-41dc-ac7b-2a11d84a95e1_1338" sourcehash="-1272654299" targethash="-75746212"/>
  <segment id="31641522-cc0a-467b-9d05-3742ae36414f_1339" sourcehash="148822937" targethash="1959489190"/>
  <segment id="db087f6d-7f63-4e72-99de-4a3e00386ca5_1340" sourcehash="459511518" targethash="230096058"/>
  <segment id="189737cf-c821-447e-a4f0-0786ecf80ba8_1341" sourcehash="-1054902106" targethash="-109283994"/>
  <segment id="ff2eb44a-7599-4990-a11d-a846f2f29266_1342" sourcehash="-619912197" targethash="920960755"/>
  <segment id="4f070869-31ab-4b03-aa54-0b86289e2129_1343" sourcehash="-831032319" targethash="-1579982028"/>
  <segment id="4f070869-31ab-4b03-aa54-0b86289e2129_1344" sourcehash="-1876391981" targethash="-934356054"/>
  <segment id="1113ea74-ccea-42ef-bae7-e10c271c7ccc_1345" sourcehash="623526858" targethash="-1622675746"/>
  <segment id="edb987f7-8ff0-4c20-9c77-e8e1328b6f80_1346" sourcehash="573290527" targethash="1468854833"/>
  <segment id="f38e1dcc-4674-47a3-8aa6-6f17fbd53105_1347" sourcehash="1959478615" targethash="1332073141"/>
  <segment id="488fb805-0488-4c71-b556-747cdde127ba_1348" sourcehash="-1355562744" targethash="-1355562744"/>
  <segment id="7b881347-3d9b-4830-b72d-552323f11b57_1349" sourcehash="1687745991" targethash="-410485705"/>
  <segment id="2e5a2024-4272-4cbf-ab5c-5aa855171ef1_1350" sourcehash="1232198364" targethash="-1966646728"/>
  <segment id="cb8ff910-0718-42fa-a632-d686757e42c7_1351" sourcehash="1579705830" targethash="1604842533"/>
  <segment id="6a4f2ac5-46ce-494a-88f2-4f69b39e6d07_1352" sourcehash="-1547700135" targethash="1097501565"/>
  <segment id="63445f83-de61-4c42-8a25-154a9dd8b1ea_1353" sourcehash="1118942232" targethash="423666622"/>
  <segment id="f6d390f7-38ae-4850-9e75-c60e27bb957b_1354" sourcehash="-1328090797" targethash="-859618196"/>
  <segment id="7aa2b6b7-560e-4fdf-b794-1afa7c9810f0_1355" sourcehash="-796621832" targethash="82244272"/>
  <segment id="b27e2819-4d54-4f4e-b7f1-170df2f28406_1356" sourcehash="685887235" targethash="277004995"/>
  <segment id="2047c83e-1a1a-4a11-acad-4fedb49c9d80_1357" sourcehash="1764512135" targethash="-2067526513"/>
  <segment id="be68f263-b737-423e-8965-a582264c5a32_1358" sourcehash="2058008364" targethash="-42520987"/>
  <segment id="be68f263-b737-423e-8965-a582264c5a32_1359" sourcehash="1374951366" targethash="-1917497144"/>
  <segment id="f4f2bea3-2d2a-4cc3-b06e-6abb9df29fb8_1360" sourcehash="-865406699" targethash="789853103"/>
  <segment id="909570de-1db9-400f-96d1-5fb4ae12309e_1361" sourcehash="1507383748" targethash="1261609715"/>
  <segment id="e7f54351-b659-4440-97cd-e91ac299f526_1362" sourcehash="866924717" targethash="-332960055"/>
  <segment id="4040e5e8-db13-4ec9-af64-6b9e6ef32081_1363" sourcehash="890788344" targethash="393738173"/>
  <segment id="3ebb41a8-3cca-44a6-bec3-533a259bbc15_1364" sourcehash="25271720" targethash="-737848383"/>
  <segment id="6e515771-52aa-4a44-a4ec-ae9176e9a289_1365" sourcehash="623272918" targethash="1208524647"/>
  <segment id="d7170414-f8ac-4dd7-936e-ec72bc5ab0c0_1366" sourcehash="-1678790112" targethash="-470063773"/>
  <segment id="de135661-d5a6-4f1a-85aa-46c6ae849d1c_1367" sourcehash="-1638414850" targethash="1683900252"/>
  <segment id="62e122fc-b421-43f8-8c7b-749b016de886_1368" sourcehash="881674605" targethash="-844829828"/>
  <segment id="50a0ffc4-25e9-42f4-a64f-bdf1bcb924b2_1369" sourcehash="142376809" targethash="-671667955"/>
  <segment id="4c157037-b2f1-451e-adff-2cda9881c754_1370" sourcehash="157326852" targethash="633964592"/>
  <segment id="9481ebd0-168a-401d-b0cd-258084025842_1371" sourcehash="-1075067290" targethash="-2100333013"/>
  <segment id="8f4f7d1e-d5ae-4820-b14a-e7329ab3ca73_1372" sourcehash="1314680501" targethash="-1189473722"/>
  <segment id="4a5db068-45f8-4225-8a9b-243bac4aab76_1373" sourcehash="533614495" targethash="-879169380"/>
  <segment id="870df114-a242-42b7-b430-3009cf1d7461_1374" sourcehash="-1729053687" targethash="677427225"/>
  <segment id="a8976f49-dfab-4187-a72d-5cf206495947_1375" sourcehash="308518835" targethash="576469926"/>
  <segment id="a8976f49-dfab-4187-a72d-5cf206495947_1376" sourcehash="-1590798080" targethash="-1267657206"/>
  <segment id="a8976f49-dfab-4187-a72d-5cf206495947_1377" sourcehash="1743365797" targethash="450494905"/>
  <segment id="3bdd9bdb-14f4-463d-981a-bad4e57c3d71_1378" sourcehash="768766527" targethash="-1898836237"/>
  <segment id="4ffb9ef8-ea03-488a-a3d3-038e72098696_1379" sourcehash="238117947" targethash="-1554879277"/>
  <segment id="4ffb9ef8-ea03-488a-a3d3-038e72098696_1380" sourcehash="1596220440" targethash="-501035058"/>
  <segment id="af3dad33-27de-49e4-ab78-76ec573ab4aa_1381" sourcehash="-1936750469" targethash="301369467"/>
  <segment id="e19abc60-3c09-48d9-9a90-8133cc9831e2_1382" sourcehash="-50430316" targethash="-1838018365"/>
  <segment id="09f66bca-68b0-4e84-9566-dcc6285c5ccd_1383" sourcehash="-1618571069" targethash="-1582983233"/>
  <segment id="4297861a-58f4-476f-876f-070426043df3_1384" sourcehash="356217458" targethash="355847479"/>
  <segment id="0f71a91c-e0e8-4990-99ef-7b2463a2b077_1385" sourcehash="-884158571" targethash="-528218106"/>
  <segment id="5cbb8029-8403-4c0c-ac06-6b119db07a0d_1386" sourcehash="1987100199" targethash="-736214811"/>
  <segment id="926886d2-2286-4fe1-b68f-3f1aad3d2135_1387" sourcehash="324976755" targethash="2114667133"/>
  <segment id="453e25ba-15f0-474a-a6a6-c26d86461733_1388" sourcehash="-1143944637" targethash="-158963820"/>
  <segment id="9c2dff85-8b2f-4dd9-ace8-594dbaa2f83d_1389" sourcehash="1882287721" targethash="714163211"/>
  <segment id="c09f9b20-755d-4193-8b41-8ac12eb779e5_1390" sourcehash="-636000656" targethash="1483276089"/>
  <segment id="c09f9b20-755d-4193-8b41-8ac12eb779e5_1391" sourcehash="-959114211" targethash="829285762"/>
  <segment id="6fc83c77-2345-4526-a6df-198ebbe180bc_1392" sourcehash="-173278467" targethash="383072327"/>
  <segment id="7b581581-679d-4f82-82c2-b39817b0350c_1393" sourcehash="-1364036052" targethash="-21476270"/>
  <segment id="27f487c5-ec4a-48c8-b9e2-fdff54b8a846_1394" sourcehash="1324039110" targethash="2093348695"/>
  <segment id="3a611501-3c99-4750-9f4c-60d97718c263_1395" sourcehash="605736724" targethash="-461693573"/>
  <segment id="290715d2-0fd9-4662-a6d7-ebb785b8c748_1396" sourcehash="-297392424" targethash="-591627359"/>
  <segment id="8f661575-4f9f-4e1c-9119-c306d1e6cbde_1397" sourcehash="-653017162" targethash="-915897744"/>
  <segment id="d15fcac0-abcc-4249-a7c7-f3745a372685_1398" sourcehash="-2088487633" targethash="636920555"/>
  <segment id="c80c9b36-61fb-4334-ad8e-d6039ce39d49_1399" sourcehash="-1327924812" targethash="-2097695451"/>
  <segment id="63e8c759-9bba-4de2-b6ea-3d154465049f_1400" sourcehash="527443130" targethash="2143803155"/>
  <segment id="fdea10d5-68a1-4751-9366-bd5759cbe647_1401" sourcehash="1314985030" targethash="-1497558642"/>
  <segment id="2ffec30b-0ec1-4d04-8eaf-69534edba864_1402" sourcehash="161990515" targethash="248718266"/>
  <segment id="5a863e90-5701-459e-88c4-4bd3e4509774_1403" sourcehash="-1927382310" targethash="-1087326645"/>
  <segment id="878b7470-e02b-4fc6-8d90-53d8f5e38fef_1404" sourcehash="-1765936799" targethash="1457267470"/>
  <segment id="5bfda1ed-2712-410d-97c1-d8658a41762d_1405" sourcehash="811876112" targethash="1356057785"/>
  <segment id="367337c2-b016-4337-bd46-eca3942401d8_1406" sourcehash="-1141484381" targethash="1224300161"/>
  <segment id="0ec11243-5692-4f28-a609-7a875e9cd338_1407" sourcehash="1387182144" targethash="439726359"/>
  <segment id="16819139-0023-4911-8a33-a91b1f0bb631_1408" sourcehash="874009314" targethash="594881024"/>
  <segment id="16819139-0023-4911-8a33-a91b1f0bb631_1409" sourcehash="496448551" targethash="-2131262037"/>
  <segment id="070e54a7-86a4-47ee-952a-f4613bd24cd7_1410" sourcehash="-283354488" targethash="-283354484"/>
  <segment id="070e54a7-86a4-47ee-952a-f4613bd24cd7_1411" sourcehash="-472310892" targethash="-1017866697"/>
  <segment id="4cba4c63-92c6-473f-9a92-2be0465e1177_1412" sourcehash="-1927210399" targethash="466907042"/>
  <segment id="a6de7c49-f0e6-4a69-8db4-6b07933109ad_1413" sourcehash="-1369475185" targethash="1552081131"/>
  <segment id="e23d7ee0-b0c8-42fd-ac2d-2628ed8d8c96_1414" sourcehash="-1303920477" targethash="-1817808919"/>
  <segment id="f13911b1-46e7-4882-8241-edf184ca0c24_1415" sourcehash="-819067178" targethash="606998635"/>
  <segment id="c35f8948-fe3c-447c-acae-71c33987be99_1416" sourcehash="1863928039" targethash="1222843317"/>
  <segment id="f715fceb-c84f-47c1-8774-825ba0b8b821_1417" sourcehash="1630384878" targethash="1660924654"/>
  <segment id="9e98c605-11d7-4db8-b94b-0775b482318f_1418" sourcehash="422457130" targethash="-1647654000"/>
  <segment id="1636b853-d368-49f0-b400-43d693b0a4be_1419" sourcehash="-1045974290" targethash="-1032473874"/>
  <segment id="58afc9fd-9096-4f18-86e8-bbcbbbc2cb7c_1420" sourcehash="-492646317" targethash="2108345707"/>
  <segment id="9adcaedb-5421-48d4-bc71-86e314c1d5d2_1421" sourcehash="-215901635" targethash="-215901635"/>
  <segment id="ab4eaa65-7a13-4da9-9ba9-15b5f35d27de_1422" sourcehash="-1479035743" targethash="-1143062012"/>
  <segment id="29cb5f5d-4ca9-4625-9aba-b14433fb286f_1423" sourcehash="731020639" targethash="-1986141683"/>
  <segment id="8fd45a6f-99ee-47ad-9963-1fbda54f6979_1424" sourcehash="1226557053" targethash="237337016"/>
  <segment id="dbd9a567-977e-481d-856c-ade097c0b8e6_1425" sourcehash="-302684571" targethash="-138124917"/>
  <segment id="dbd9a567-977e-481d-856c-ade097c0b8e6_1426" sourcehash="-1891263433" targethash="613015190"/>
  <segment id="dbd9a567-977e-481d-856c-ade097c0b8e6_1427" sourcehash="1305217299" targethash="-1241099319"/>
  <segment id="dbd9a567-977e-481d-856c-ade097c0b8e6_1428" sourcehash="-1935587658" targethash="-1838408680"/>
  <segment id="0b1f0566-34db-4ccf-9eba-cb05117e038c_1429" sourcehash="1797515688" targethash="191820208"/>
  <segment id="1e783051-e0f3-4809-8528-6715de4464f9_1430" sourcehash="1022703918" targethash="-1700837671"/>
  <segment id="1e783051-e0f3-4809-8528-6715de4464f9_1431" sourcehash="-1839603609" targethash="-657782200"/>
  <segment id="1e783051-e0f3-4809-8528-6715de4464f9_1432" sourcehash="2045509831" targethash="131464701"/>
  <segment id="1e783051-e0f3-4809-8528-6715de4464f9_1433" sourcehash="1942820601" targethash="1384086670"/>
  <segment id="d2aee8b6-77c1-4843-9307-8ffe2a6052d3_1434" sourcehash="-105435227" targethash="2147144453"/>
  <segment id="badfc8eb-0e66-4ef7-974c-eb532a155bd6_1435" sourcehash="-2054396968" targethash="-604249308"/>
  <segment id="4be490b2-ce08-4dfb-b654-96c419573ed8_1436" sourcehash="-551543457" targethash="1959984399"/>
  <segment id="6e598fef-b86e-489c-bd34-425ff82fa954_1437" sourcehash="1353145447" targethash="1353145447"/>
  <segment id="6181ee33-372d-49b5-b065-a36d3f85fa27_1438" sourcehash="155502283" targethash="-369920192"/>
  <segment id="6d27b039-d9ad-4aac-a2af-b1aad8c0c9ca_1439" sourcehash="-1414497141" targethash="1745288303"/>
  <segment id="9352d2c5-f01e-46f8-b3a9-386da991ae08_1440" sourcehash="-2136896885" targethash="-2127681576"/>
  <segment id="58990ae7-e43e-4168-8bdc-1757ac19a818_1441" sourcehash="-1145265989" targethash="1500107679"/>
  <segment id="00503a05-0056-4e34-b9e5-6e1279b87f1b_1442" sourcehash="396813644" targethash="302520485"/>
  <segment id="13e58cae-7195-4a08-ac97-49f41d510094_1443" sourcehash="1495877366" targethash="624751561"/>
  <segment id="42a18b48-00aa-4a10-bf09-1c44f7052b76_1444" sourcehash="2113787398" targethash="2050230398"/>
  <segment id="9b431a71-7130-4972-b9f0-15c0f76d039b_1445" sourcehash="329414822" targethash="734098790"/>
  <segment id="826e1037-1f59-4d69-851f-893ebe335cc6_1446" sourcehash="1713531583" targethash="-1949681737"/>
  <segment id="2f9ddb52-f2e5-4638-8094-a3e163e1beb1_1447" sourcehash="-913100223" targethash="270619393"/>
  <segment id="2f9ddb52-f2e5-4638-8094-a3e163e1beb1_1448" sourcehash="-182711250" targethash="702814377"/>
  <segment id="2f9ddb52-f2e5-4638-8094-a3e163e1beb1_1449" sourcehash="600148346" targethash="338691500"/>
  <segment id="2f9ddb52-f2e5-4638-8094-a3e163e1beb1_1450" sourcehash="-607153842" targethash="444129611"/>
  <segment id="2f9ddb52-f2e5-4638-8094-a3e163e1beb1_1451" sourcehash="1843784352" targethash="-1212943050"/>
  <segment id="2f9ddb52-f2e5-4638-8094-a3e163e1beb1_1452" sourcehash="-1262558018" targethash="-268974314"/>
  <segment id="3e6214eb-61e8-41b8-adfa-e880942bb3e6_1453" sourcehash="2146613036" targethash="-131125659"/>
  <segment id="3e6214eb-61e8-41b8-adfa-e880942bb3e6_1454" sourcehash="-1561482312" targethash="-281356212"/>
  <segment id="c7ee6524-2f2e-4244-adb1-8985981f9a77_1455" sourcehash="1935940479" targethash="-620708057"/>
  <segment id="08f4e9d7-c195-423d-b718-215aa8bd43ea_1456" sourcehash="-1520693380" targethash="-1520693384"/>
  <segment id="08f4e9d7-c195-423d-b718-215aa8bd43ea_1457" sourcehash="646520973" targethash="-1322459828"/>
  <segment id="1dc1d381-a9ec-44c9-8ac5-309c846c06ba_1458" sourcehash="1725322441" targethash="442764703"/>
  <segment id="6206e2ab-3567-443b-8f42-a5c74b3dcaf1_1459" sourcehash="1024010184" targethash="-855286595"/>
  <segment id="14eb9fa1-9f72-41fe-9444-bc28fb6a26e2_1460" sourcehash="-1645511555" targethash="-648895953"/>
  <segment id="586e5454-63ff-4e70-8726-b903e81930e6_1461" sourcehash="-947380835" targethash="-580261507"/>
  <segment id="0373400b-e741-4296-b5ee-fad18915774d_1462" sourcehash="-587232787" targethash="-1342191267"/>
  <segment id="595937e4-9dac-4e57-867f-0d895ba52780_1463" sourcehash="1476481397" targethash="786379785"/>
  <segment id="5aaf9d7b-796b-4cdf-84b0-39914c2d7dc5_1464" sourcehash="321663892" targethash="-394576083"/>
  <segment id="d5848c3e-67e2-416b-a6f0-9a879b6236b8_1465" sourcehash="1036429051" targethash="-1622381516"/>
  <segment id="568cb86e-adb0-468d-811e-17772dbd1135_1466" sourcehash="744851180" targethash="1600505436"/>
  <segment id="eb234ead-8020-40b9-9420-6bcae4a2ac2b_1467" sourcehash="-1260309900" targethash="-1835299798"/>
  <segment id="39f216ab-77a3-4a71-9157-37570ab0b1ac_1468" sourcehash="1062538331" targethash="-1006501662"/>
  <segment id="df5496d8-6136-47f1-844c-13d3976b2886_1469" sourcehash="-984413504" targethash="-1952031177"/>
  <segment id="17ac0b45-fe32-4e7d-a24f-0d13ddc9ab7e_1470" sourcehash="757799557" targethash="757799557"/>
  <segment id="b06dd660-87d7-4276-9d07-9ad730075323_1471" sourcehash="1476565014" targethash="2121803336"/>
  <segment id="8257a600-e68e-4e33-ae74-24546bcd2350_1472" sourcehash="1286803718" targethash="-704800853"/>
  <segment id="d71d6f61-a632-4bab-a38a-eba9604355d8_1473" sourcehash="445736490" targethash="2014936843"/>
  <segment id="c341f900-cf3d-4b7d-95be-0c6da57b4478_1474" sourcehash="-1167862237" targethash="-457738437"/>
  <segment id="3baa5046-e42a-4b45-9c40-27ecd1f000aa_1475" sourcehash="752880003" targethash="1364991523"/>
  <segment id="e7587dec-2870-46de-b6dd-974f94563a32_1476" sourcehash="1905072773" targethash="1905072773"/>
  <segment id="40b6bd1d-acce-47ed-b4c1-2b49ad50905c_1477" sourcehash="-1742335226" targethash="-1101222568"/>
  <segment id="eb224cda-b72a-4181-9ee8-4d08572a1296_1478" sourcehash="-1055051336" targethash="-1832071947"/>
  <segment id="a487a73e-d240-4f51-b9e4-af9c5291042c_1479" sourcehash="1386907357" targethash="-679278970"/>
  <segment id="df13a2f3-76b1-45d7-9234-45ed2db7164a_1480" sourcehash="1943396195" targethash="-596652973"/>
  <segment id="5fa44f9e-55eb-4bdc-8d37-84d1d8d1083d_1481" sourcehash="-353592113" targethash="-353592125"/>
  <segment id="5fa44f9e-55eb-4bdc-8d37-84d1d8d1083d_1482" sourcehash="-2005371673" targethash="1238250834"/>
  <segment id="ea67968a-6369-4c9d-bc3e-ab71304007da_1483" sourcehash="1214537853" targethash="1117691970"/>
  <segment id="fa9a069b-ac8b-45e8-aa07-2ebcc0e7306b_1484" sourcehash="170398924" targethash="-1454550052"/>
  <segment id="78b6c377-7862-4b24-a7a1-3e953864e65f_1485" sourcehash="326227842" targethash="326227842"/>
  <segment id="eb7e9cd6-d6eb-4519-a4a2-fbfd189965ac_1486" sourcehash="-1452931540" targethash="-1452931540"/>
  <segment id="de2adcb0-ed38-42ce-a37b-6d2e3908f0d0_1487" sourcehash="806724660" targethash="806724660"/>
  <segment id="baa13026-efaf-4775-b7a1-dfc65ad57856_1488" sourcehash="-44463637" targethash="-44463637"/>
  <segment id="2e798642-400a-4014-b483-84a2b666811b_1489" sourcehash="1165987456" targethash="1165987456"/>
  <segment id="42c61061-4698-4bdf-a4d0-f0cb253c6d7d_1490" sourcehash="-1349500097" targethash="-1349500097"/>
  <segment id="55eb40ea-deef-4084-85ad-7d24c54a81ef_1491" sourcehash="1455253104" targethash="-725418183"/>
  <segment id="55eb40ea-deef-4084-85ad-7d24c54a81ef_1492" sourcehash="453851139" targethash="1491635767"/>
  <segment id="d4f8e84f-8d3f-4dab-9466-ceec3f8a7d31_1493" sourcehash="-2004194713" targethash="-1598891725"/>
  <segment id="7c2461b7-c200-4f4c-8111-6bc863a90c18_1494" sourcehash="-1704623513" targethash="-1704623517"/>
  <segment id="7c2461b7-c200-4f4c-8111-6bc863a90c18_1495" sourcehash="-1412363082" targethash="1945285912"/>
  <segment id="f7a55114-f5e2-4a11-bd23-ec084e240495_1496" sourcehash="-1809788452" targethash="-2104204830"/>
  <segment id="bb51e89d-0f5e-44d2-ba0a-f83ccbefa097_1497" sourcehash="179273841" targethash="-1446328479"/>
  <segment id="8d5a04e5-b940-4a4b-9b61-ae88fe62dce9_1498" sourcehash="-737368618" targethash="-627847486"/>
  <segment id="3b5f7e9d-95a1-497b-bf32-31874f219924_1499" sourcehash="1345163921" targethash="1345163921"/>
  <segment id="9307d020-bfd9-40cf-b0dd-e5cc84414be5_1500" sourcehash="1275278797" targethash="908633137"/>
  <segment id="ba8dba4c-8e16-4bc6-91b8-7f5f64c12475_1501" sourcehash="-838112109" targethash="-838112109"/>
  <segment id="4425b67b-99e7-4a23-b200-02c56706276e_1502" sourcehash="-890504427" targethash="-890504427"/>
  <segment id="4b929493-0386-4c4b-835a-ce0e7b7900c6_1503" sourcehash="2138321658" targethash="2138321658"/>
  <segment id="db1be485-ea15-4864-92a2-0b6866359c6f_1504" sourcehash="-787513031" targethash="-374752059"/>
  <segment id="d6281773-0e98-4dad-a304-afc8f1ba1983_1505" sourcehash="-312066511" targethash="-2062960342"/>
  <segment id="2dc8f19c-594d-44f4-a119-b7fbc68905b2_1506" sourcehash="527211326" targethash="1608816430"/>
  <segment id="da1f9e75-18ab-46d6-a99b-3c5f90ec55d0_1507" sourcehash="-1746326590" targethash="-1839228558"/>
  <segment id="1489f07c-e608-49a1-ad2a-9fc93908fe83_1508" sourcehash="-1712730532" targethash="2036580494"/>
  <segment id="f231d364-1a1f-4d10-8307-379cf07e6ec6_1509" sourcehash="1306012128" targethash="216061024"/>
  <segment id="706e8ecc-9c74-48f6-8d9e-b04f47dc4c5f_1510" sourcehash="1193132025" targethash="168078003"/>
  <segment id="706e8ecc-9c74-48f6-8d9e-b04f47dc4c5f_1511" sourcehash="1512404708" targethash="46766854"/>
  <segment id="14190fc8-7159-490a-80c6-76c46057818c_1512" sourcehash="1321323999" targethash="1653501009"/>
  <segment id="e6a44a13-a834-4ff8-be31-d7410a4fd7af_1513" sourcehash="-67205440" targethash="864048986"/>
  <segment id="e6a44a13-a834-4ff8-be31-d7410a4fd7af_1514" sourcehash="1658353336" targethash="1006313640"/>
  <segment id="d322a1e6-b8c4-4b35-a89f-b551b380671c_1515" sourcehash="-1184076186" targethash="-1722835669"/>
  <segment id="31dc70f7-0c9e-493f-ae3b-0b5505294f3b_1516" sourcehash="1492187807" targethash="-1282136648"/>
  <segment id="710185f9-f143-493a-9c72-4bf59b611ab9_1517" sourcehash="-130556511" targethash="-130556511"/>
  <segment id="8c2f148a-79db-480c-9d90-0a2c3159145a_1518" sourcehash="-2143586466" targethash="1212524228"/>
  <segment id="8c2f148a-79db-480c-9d90-0a2c3159145a_1519" sourcehash="-42965182" targethash="724277382"/>
  <segment id="63dee4ba-a6f9-4602-bf05-f871a7907d9b_1520" sourcehash="408951232" targethash="1978423050"/>
  <segment id="3ef9a1cc-9b62-4a6f-ae6c-45ca8e78bdcb_1521" sourcehash="1458802131" targethash="874397824"/>
  <segment id="0637ee92-b531-4324-b30b-acbb1cab952e_1522" sourcehash="444927720" targethash="-1117895302"/>
  <segment id="5d20065c-51f6-49dc-a8f4-4f577b734739_1523" sourcehash="1368202386" targethash="1368202386"/>
  <segment id="3e338253-3b00-42fa-bc90-bd8871c7d2b6_1524" sourcehash="630594279" targethash="-303510659"/>
  <segment id="3e338253-3b00-42fa-bc90-bd8871c7d2b6_1525" sourcehash="1724193519" targethash="-270354150"/>
  <segment id="8f34e714-5009-4359-95bb-7fe340228641_1526" sourcehash="-1666822939" targethash="-270498739"/>
  <segment id="17a991b9-131a-4e63-bb64-54d86382ceea_1527" sourcehash="-235627855" targethash="-281865785"/>
  <segment id="780752d6-dc53-4cc1-8466-3336967a1c06_1528" sourcehash="-1094350664" targethash="1949519265"/>
  <segment id="9717b64d-1b55-44bd-bab0-c0dd528846ca_1529" sourcehash="-1004278391" targethash="-1004278391"/>
  <segment id="4e2abe2a-7dde-4678-982d-d48160768138_1530" sourcehash="1011211670" targethash="1162947378"/>
  <segment id="1fdff0c5-57ae-4975-99a8-787802b13b3d_1531" sourcehash="-975483316" targethash="413403801"/>
  <segment id="1fdff0c5-57ae-4975-99a8-787802b13b3d_1532" sourcehash="48222681" targethash="-1154154583"/>
  <segment id="0c359f48-4364-42ce-aa01-170f6e556a3b_1533" sourcehash="-472837797" targethash="1886522205"/>
  <segment id="0c359f48-4364-42ce-aa01-170f6e556a3b_1534" sourcehash="744185057" targethash="-537932796"/>
  <segment id="0c359f48-4364-42ce-aa01-170f6e556a3b_1535" sourcehash="-1688823982" targethash="1420940456"/>
  <segment id="ae42de10-587b-4b5f-b05f-a31444daef44_1536" sourcehash="944249840" targethash="1534578092"/>
  <segment id="ae42de10-587b-4b5f-b05f-a31444daef44_1537" sourcehash="-796791022" targethash="1452356067"/>
  <segment id="35893449-5bc4-4679-8519-55efa864ae49_1538" sourcehash="708778332" targethash="1803250017"/>
  <segment id="f346094f-80ee-4524-84b0-f073bb745267_1539" sourcehash="397599375" targethash="1587226740"/>
  <segment id="8f00a8eb-5e85-4570-afaa-3b18641579dc_1540" sourcehash="-283524113" targethash="-674990357"/>
  <segment id="8f00a8eb-5e85-4570-afaa-3b18641579dc_1541" sourcehash="-883586064" targethash="-34361191"/>
  <segment id="5e0ee25a-1ed1-411b-a285-49305241c32b_1542" sourcehash="670817801" targethash="-873373550"/>
  <segment id="5e0ee25a-1ed1-411b-a285-49305241c32b_1543" sourcehash="779964438" targethash="-389830256"/>
  <segment id="5e0ee25a-1ed1-411b-a285-49305241c32b_1544" sourcehash="1074640894" targethash="-853451999"/>
  <segment id="5e0ee25a-1ed1-411b-a285-49305241c32b_1545" sourcehash="660156884" targethash="-478746542"/>
  <segment id="5e0ee25a-1ed1-411b-a285-49305241c32b_1546" sourcehash="1967945823" targethash="-738453590"/>
  <segment id="56341a9f-cda1-43c9-b06f-37202c0efa85_1547" sourcehash="-1106003167" targethash="2127986881"/>
  <segment id="bf211b17-3096-4dbe-aeec-ccf65a867d3a_1548" sourcehash="-1014171267" targethash="1307547731"/>
  <segment id="a4b9a48e-ee3a-4265-a924-cb8e8e3c2aa5_1549" sourcehash="-1571750711" targethash="272867645"/>
  <segment id="ef204259-2371-49e5-a0d8-e5e26abf3293_1550" sourcehash="1285111977" targethash="-508219895"/>
  <segment id="7a53119e-35ac-48db-a010-fc1a2c0e7eea_1551" sourcehash="-173893383" targethash="-475058314"/>
  <segment id="7a53119e-35ac-48db-a010-fc1a2c0e7eea_1552" sourcehash="-1785339883" targethash="-961846116"/>
  <segment id="7a53119e-35ac-48db-a010-fc1a2c0e7eea_1553" sourcehash="-417799231" targethash="2035484385"/>
  <segment id="7a53119e-35ac-48db-a010-fc1a2c0e7eea_1554" sourcehash="1189138850" targethash="-16216134"/>
  <segment id="95ef9c6b-68c7-4a05-9b50-6a8207570740_1555" sourcehash="-2038106309" targethash="822742818"/>
  <segment id="95ef9c6b-68c7-4a05-9b50-6a8207570740_1556" sourcehash="1621584508" targethash="436901553"/>
  <segment id="95ef9c6b-68c7-4a05-9b50-6a8207570740_1557" sourcehash="73726893" targethash="1958443087"/>
  <segment id="95ef9c6b-68c7-4a05-9b50-6a8207570740_1558" sourcehash="-22963441" targethash="631504327"/>
  <segment id="95ef9c6b-68c7-4a05-9b50-6a8207570740_1559" sourcehash="-2095402211" targethash="-1403408353"/>
  <segment id="dfe83fa2-91ed-4e4b-959e-8413fad869a1_1560" sourcehash="1553103723" targethash="620656092"/>
  <segment id="614013fc-ec38-4ea3-abea-7c57497a79ea_1561" sourcehash="1604379612" targethash="230638835"/>
  <segment id="614013fc-ec38-4ea3-abea-7c57497a79ea_1562" sourcehash="-1575980569" targethash="1617841513"/>
  <segment id="f70eb570-e1a2-4f6e-b6a1-7e393d12d512_1563" sourcehash="1098205240" targethash="-670011738"/>
  <segment id="ba177e2a-3c79-44e1-a279-3efc1ef25764_1564" sourcehash="-1431189848" targethash="1567060974"/>
  <segment id="5baca52e-1f67-4386-98e3-204aff014cd2_1565" sourcehash="-1379772110" targethash="-1225313393"/>
  <segment id="9a70bf00-b6a1-4d9d-97ba-cb385081979d_1566" sourcehash="2106483421" targethash="-697499910"/>
  <segment id="f219aac3-68ea-4a81-9872-988fdce74349_1567" sourcehash="1044624251" targethash="-2112600509"/>
  <segment id="f219aac3-68ea-4a81-9872-988fdce74349_1568" sourcehash="851482885" targethash="1464947938"/>
  <segment id="89c49f1f-f7d0-424c-bc56-1387a86d8932_1569" sourcehash="-196428373" targethash="1935201578"/>
  <segment id="349b3f4c-b94c-4d95-95aa-1fb730e8e26a_1570" sourcehash="-209017899" targethash="1291426982"/>
  <segment id="349b3f4c-b94c-4d95-95aa-1fb730e8e26a_1571" sourcehash="-1554885612" targethash="1663977315"/>
  <segment id="349b3f4c-b94c-4d95-95aa-1fb730e8e26a_1572" sourcehash="432566745" targethash="1498123727"/>
  <segment id="349b3f4c-b94c-4d95-95aa-1fb730e8e26a_1573" sourcehash="-601697074" targethash="893920433"/>
  <segment id="349b3f4c-b94c-4d95-95aa-1fb730e8e26a_1574" sourcehash="1824814334" targethash="-1520060903"/>
  <segment id="349b3f4c-b94c-4d95-95aa-1fb730e8e26a_1575" sourcehash="-803316548" targethash="-861459362"/>
  <segment id="349b3f4c-b94c-4d95-95aa-1fb730e8e26a_1576" sourcehash="-585993222" targethash="-358194436"/>
  <segment id="6f9b9af8-0e55-4bfe-aa8d-10ff557de8cb_1577" sourcehash="773843274" targethash="137449580"/>
  <segment id="ae03ed19-47ae-4172-ae8a-544fef7cf58f_1578" sourcehash="541495977" targethash="-770465528"/>
  <segment id="6fb8d82e-e4c3-48cc-8555-ea42cfa7099b_1579" sourcehash="180383739" targethash="180383739"/>
  <segment id="892f43fa-bc42-4ba1-82d5-22f4fd22fb5f_1580" sourcehash="1364516916" targethash="604772954"/>
  <segment id="8227d690-428b-41e0-af3e-2856425a0324_1581" sourcehash="2120217990" targethash="-1108773534"/>
  <segment id="132a34fe-b6c8-46ff-9d4a-dd5fb885225a_1582" sourcehash="-943140948" targethash="-1981429739"/>
  <segment id="43d6788c-3611-445f-a2a0-e0d0fb929e39_1583" sourcehash="-89333361" targethash="145003312"/>
  <segment id="83496662-362c-41f3-b7fe-81b5d0c8b5d3_1584" sourcehash="874361013" targethash="-1628425408"/>
  <segment id="4e82c5f8-3141-4e6b-b12e-f81c109eef12_1585" sourcehash="-2100372174" targethash="-19175411"/>
  <segment id="f65ef227-63d9-4da5-a6c9-8abb6a76a421_1586" sourcehash="-103293341" targethash="-785101997"/>
  <segment id="e9641ba6-b4e3-4104-9c6a-667b80bba147_1587" sourcehash="-623254686" targethash="-491065694"/>
  <segment id="ac0d6716-f02c-4f47-a2fd-bc356298a8f0_1588" sourcehash="1309900262" targethash="-1543823122"/>
  <segment id="c5746829-726e-43c5-9225-ebdc01636e19_1589" sourcehash="-96225157" targethash="529119739"/>
  <segment id="c5746829-726e-43c5-9225-ebdc01636e19_1590" sourcehash="1152297834" targethash="105597230"/>
  <segment id="ad2212cb-1271-42d8-bed8-c2a8e69ea056_1591" sourcehash="-1134316035" targethash="-231089711"/>
  <segment id="282e7957-44b7-4e27-b4d1-5167048943f8_1592" sourcehash="-1826572662" targethash="-1349947323"/>
  <segment id="15f4c5ca-7300-430e-828e-59f1a95a318b_1593" sourcehash="1387188420" targethash="1819950409"/>
  <segment id="15f4c5ca-7300-430e-828e-59f1a95a318b_1594" sourcehash="-1942447562" targethash="-1148478358"/>
  <segment id="fd211cfe-e94d-417d-aedd-3dc1cd4d1ab2_1595" sourcehash="1578338900" targethash="-1187307665"/>
  <segment id="fab079d4-832e-4c98-b331-349d7dbed573_1596" sourcehash="-873937117" targethash="-386003971"/>
  <segment id="470b7cbe-9a27-4878-9459-fd5951003dfe_1597" sourcehash="-149762447" targethash="-149762447"/>
  <segment id="6abedbd2-e8a0-415e-84d4-df9775116d0a_1598" sourcehash="-699663682" targethash="1432056654"/>
  <segment id="64d791ae-d85c-4502-befa-48203cc9d618_1599" sourcehash="1074749755" targethash="-2084970017"/>
  <segment id="ecd2d595-436e-4820-8067-f305b36bc1f0_1600" sourcehash="-1665345248" targethash="-1657583389"/>
  <segment id="0142f081-7849-41df-a0bb-a3bdeecaaaa0_1601" sourcehash="468464568" targethash="731148333"/>
  <segment id="a0f587f3-2195-4689-ba54-9dfb79d15fb1_1602" sourcehash="613711105" targethash="2137352871"/>
  <segment id="2a0c6432-83fd-44ce-a42b-c3535048fa27_1603" sourcehash="-288802742" targethash="-1831039627"/>
  <segment id="f7a2fa0c-98d2-4487-9a8b-e71a9fad3d61_1604" sourcehash="-755790820" targethash="1394471897"/>
  <segment id="e2f07fa3-7844-4f8a-bcd7-daebdbfce64f_1605" sourcehash="-2034104806" targethash="-1096741926"/>
  <segment id="0fa40a2a-3df3-4a52-8f64-ea320db0984b_1606" sourcehash="-1742855710" targethash="1979088106"/>
  <segment id="8161c2db-8967-4fe9-9857-028926fdfcf7_1607" sourcehash="1327284290" targethash="-2102543781"/>
  <segment id="8161c2db-8967-4fe9-9857-028926fdfcf7_1608" sourcehash="-1881473927" targethash="-960731044"/>
  <segment id="8161c2db-8967-4fe9-9857-028926fdfcf7_1609" sourcehash="-2133830687" targethash="1229644229"/>
  <segment id="be2cd946-b232-4c06-85ca-80531ebb413f_1610" sourcehash="1348723416" targethash="-675382383"/>
  <segment id="be2cd946-b232-4c06-85ca-80531ebb413f_1611" sourcehash="-404838165" targethash="1050753519"/>
  <segment id="e0c5ae93-56a6-4131-ad8b-9cec99744e87_1612" sourcehash="-316693562" targethash="-579765726"/>
  <segment id="e0c5ae93-56a6-4131-ad8b-9cec99744e87_1613" sourcehash="940904026" targethash="-922083175"/>
  <segment id="2f4f0071-f4d7-443f-9f3d-ae8d288d6525_1614" sourcehash="587929248" targethash="350852877"/>
  <segment id="52e8afe5-07d1-470d-8165-0431587edb2c_1615" sourcehash="1483059950" targethash="1538765550"/>
  <segment id="e6d9bffb-1878-40eb-9bcc-85b502e41a2f_1616" sourcehash="562510742" targethash="1668211317"/>
  <segment id="e6d9bffb-1878-40eb-9bcc-85b502e41a2f_1617" sourcehash="-1547455547" targethash="942192075"/>
  <segment id="d3931b05-de8e-4f3e-be5d-abe3f437f514_1618" sourcehash="-487012009" targethash="984181507"/>
  <segment id="8ff0dccf-cbf1-4aa4-be00-52a6b70d0b11_1619" sourcehash="887926503" targethash="-461016022"/>
  <segment id="8ff0dccf-cbf1-4aa4-be00-52a6b70d0b11_1620" sourcehash="-565279676" targethash="1379302164"/>
  <segment id="8ff0dccf-cbf1-4aa4-be00-52a6b70d0b11_1621" sourcehash="-1778712752" targethash="1172773694"/>
  <segment id="fe5e3b3f-b242-4618-9dc4-9ff6850d1996_1622" sourcehash="151284127" targethash="181823903"/>
  <segment id="69e6c8e1-8e2a-4d9e-b7f9-408863e478d7_1623" sourcehash="-263847741" targethash="1916377482"/>
  <segment id="69e6c8e1-8e2a-4d9e-b7f9-408863e478d7_1624" sourcehash="-1440491693" targethash="318456638"/>
  <segment id="7e25f9e0-fbb3-4804-9300-9748eea8815b_1625" sourcehash="99827479" targethash="-1351752089"/>
  <segment id="7e25f9e0-fbb3-4804-9300-9748eea8815b_1626" sourcehash="871860351" targethash="-1837002331"/>
  <segment id="7e25f9e0-fbb3-4804-9300-9748eea8815b_1627" sourcehash="-1828801324" targethash="55765432"/>
  <segment id="7e25f9e0-fbb3-4804-9300-9748eea8815b_1628" sourcehash="-1546016862" targethash="-1735256686"/>
  <segment id="4f029689-c4e5-45fe-8d20-d2ad36fae71b_1629" sourcehash="1493376177" targethash="1488603306"/>
  <segment id="d02eb063-063b-4264-8a8a-6845652b1a0d_1630" sourcehash="-1536612938" targethash="-1536612942"/>
  <segment id="d02eb063-063b-4264-8a8a-6845652b1a0d_1631" sourcehash="1443242504" targethash="-138158418"/>
  <segment id="356f2d0f-9210-4721-87f5-7dd722a15dba_1632" sourcehash="938019677" targethash="436341597"/>
  <segment id="84b48356-9cdb-4d95-a2d7-4acdfa002227_1633" sourcehash="-889742160" targethash="942279636"/>
  <segment id="23e730b5-aaf2-4128-96ae-6831795f9a8c_1634" sourcehash="-756309496" targethash="-595466867"/>
  <segment id="d3024878-8e6d-4be5-96b7-baf0ab8dd83a_1635" sourcehash="1232309689" targethash="-1361829316"/>
  <segment id="6a0213c9-6cfd-40b1-baf2-f89ba1ac184f_1636" sourcehash="-566821660" targethash="156137831"/>
  <segment id="238ba48c-2719-496e-be10-02bede8be4ed_1637" sourcehash="391118682" targethash="-1398931622"/>
  <segment id="34c236d1-3a27-4bd3-92e3-04f571ac0a9e_1638" sourcehash="-1760397657" targethash="-1760397657"/>
  <segment id="4190407f-1850-495b-a506-43873171ad1a_1639" sourcehash="-666479721" targethash="315162753"/>
  <segment id="4674cc36-d543-4f39-8aef-8a5d2123fabb_1640" sourcehash="1088142259" targethash="-1044408173"/>
  <segment id="f0cdf131-07e2-4b42-b179-a10eeba55360_1641" sourcehash="2093977812" targethash="2093977812"/>
  <segment id="18a05202-2e04-403d-a136-8964fad592c5_1642" sourcehash="1384819422" targethash="-1823317415"/>
  <segment id="846e18c2-f1dd-4a72-b30f-deee78d6c61a_1643" sourcehash="-1402428947" targethash="-1450441099"/>
  <segment id="3c86a32e-4fa5-4c9f-914c-a59787905a26_1644" sourcehash="1230902347" targethash="-478988241"/>
  <segment id="79af3a3e-a565-4826-8500-a71b687c7c5e_1645" sourcehash="-138099892" targethash="1199364778"/>
  <segment id="95ded8e9-d845-4e67-94b2-d3b7434eca1e_1646" sourcehash="2112559621" targethash="2112559621"/>
  <segment id="63af5e4d-0a1d-47fa-b9b8-1a662524da95_1647" sourcehash="-1426784594" targethash="-1426784594"/>
  <segment id="ab136847-c171-4433-aba8-53696c26fc53_1648" sourcehash="-315901046" targethash="529545713"/>
  <segment id="ae711581-c9ca-4001-825b-fa974fc97b41_1649" sourcehash="1735477657" targethash="1878215065"/>
  <segment id="70d2126a-d357-4a20-8542-9afd7fe9c2bf_1650" sourcehash="-1647138201" targethash="-1789875609"/>
  <segment id="ee5a735c-fc29-49e0-bbcb-a759b36b4c1d_1651" sourcehash="-2064284816" targethash="-2064284816"/>
  <segment id="5d2cb869-4351-40a9-8b01-179b20deeba1_1652" sourcehash="632873615" targethash="632873615"/>
  <segment id="fa83b30c-216f-43f6-96d2-4fc50bf85b14_1653" sourcehash="344073096" targethash="-1380416420"/>
  <segment id="b19b755b-4c48-43e6-910e-7db9bfffa411_1654" sourcehash="-77778928" targethash="398653697"/>
  <segment id="2b950dd2-2c8d-4e1d-b46c-c8ed4cb6ca77_1655" sourcehash="992958620" targethash="-1416099518"/>
  <segment id="6d4ec511-21df-4ca8-9853-ef52a317fa17_1656" sourcehash="-361867321" targethash="-1988814505"/>
  <segment id="9b20e505-ce61-4aaf-831f-aa6c198c9fd1_1657" sourcehash="-2005314040" targethash="-2005314040"/>
  <segment id="15e5c18b-14f1-49ba-8dbe-e580ec113fc7_1658" sourcehash="890991382" targethash="1679899883"/>
  <segment id="8015a428-0342-44d3-8e3e-9ef9366037aa_1659" sourcehash="1013057005" targethash="30977089"/>
  <segment id="41aad379-4b8c-4806-9cc4-7bbfccc16094_1660" sourcehash="951031819" targethash="85275047"/>
  <segment id="da2cc9cc-0328-471f-9ee5-12d80a89d597_1661" sourcehash="-1130183472" targethash="-1130183472"/>
  <segment id="ff6a03f8-55f9-43e0-a142-f3b401255201_1662" sourcehash="-271093594" targethash="-271093594"/>
  <segment id="6003e5a5-35c8-489a-93d5-7bdc54def308_1663" sourcehash="-560254132" targethash="-951151931"/>
  <segment id="4df3906e-7421-4cc4-a3b3-090a44a7a89f_1664" sourcehash="-1700472314" targethash="-1575908401"/>
  <segment id="2c220e04-b64b-429b-988a-967cc760aa22_1665" sourcehash="-1268197430" targethash="-1931639293"/>
  <segment id="18ce8cd7-7b30-4c18-a7bc-a26c14f0cf54_1666" sourcehash="-412527300" targethash="-412527300"/>
  <segment id="1a095509-c389-487b-90b6-ab9e83a90512_1667" sourcehash="278067607" targethash="278067607"/>
  <segment id="65edc055-751e-4496-b928-4a758d48e35e_1668" sourcehash="1876970330" targethash="654811543"/>
  <segment id="ef6dcff3-2836-436e-8553-57b54e9c7855_1669" sourcehash="-2048464281" targethash="225784047"/>
  <segment id="77ab0de7-5e97-4a20-8c29-0bd1601f8e88_1670" sourcehash="-2144372797" targethash="1369825466"/>
  <segment id="77ab0de7-5e97-4a20-8c29-0bd1601f8e88_1671" sourcehash="-1037897285" targethash="-308966596"/>
  <segment id="ec79008b-2b82-4fa7-80b3-9dfc11f7331f_1672" sourcehash="-402292142" targethash="134629025"/>
  <segment id="d1a180f4-74fb-4b0d-a446-539064f69cb5_1673" sourcehash="-1730711557" targethash="-1730711557"/>
  <segment id="1830fe2d-f9b6-4b34-b0c8-2cc1a7fd6718_1674" sourcehash="-16001789" targethash="-1974259859"/>
  <segment id="8bdfc662-bc37-4777-b8e8-1e1a82a4fa73_1675" sourcehash="-1533361999" targethash="1730953301"/>
  <segment id="83f3ef53-025f-4f68-9d48-9ce541ee2c02_1676" sourcehash="-147665030" targethash="-1189099325"/>
  <segment id="3fa5730b-e203-40cd-bc35-4201d6e9ce45_1677" sourcehash="1021181921" targethash="-824865442"/>
  <segment id="320f23eb-0e2b-473c-a6bc-da3ba403d295_1678" sourcehash="335794627" targethash="-1091677642"/>
  <segment id="f2a27a3f-6842-47a9-9e31-cc141413d92f_1679" sourcehash="-214702075" targethash="-1893311174"/>
  <segment id="84d95143-eab7-4e7b-9c1e-ee947d0f8494_1680" sourcehash="300611913" targethash="-2076750819"/>
  <segment id="e09070fa-807d-4039-9972-d65ee0f8cef9_1681" sourcehash="-1585781918" targethash="-1726353758"/>
  <segment id="9c12c718-824b-4059-b7a3-b69e637621ac_1682" sourcehash="-183133058" targethash="-1260169557"/>
  <segment id="b48157b7-b7c1-42ed-a6f2-ebc02b75ea5a_1683" sourcehash="-1646037202" targethash="73934092"/>
  <segment id="4f537d67-afb9-4162-89c8-471d01274aa1_1684" sourcehash="1228986447" targethash="-1532459705"/>
  <segment id="f1e9d8ca-c254-427f-aef2-0d08e16d356b_1685" sourcehash="-1051747507" targethash="1183973892"/>
  <segment id="f1e9d8ca-c254-427f-aef2-0d08e16d356b_1686" sourcehash="1920398497" targethash="-322349506"/>
  <segment id="4afee4da-9b6e-4c34-92c2-7ae2a3a77d75_1687" sourcehash="-1372508662" targethash="-974627836"/>
  <segment id="f79ae912-1b20-4a54-9017-6b0eb6a03947_1688" sourcehash="443554398" targethash="-994102485"/>
  <segment id="75ad36f2-0644-4be4-a660-8c83930ab0b2_1689" sourcehash="-1657300079" targethash="-1629119599"/>
  <segment id="4b9cd60b-ed1e-4639-b338-8d3dc2ca64c2_1690" sourcehash="-636328336" targethash="1483603769"/>
  <segment id="4b9cd60b-ed1e-4639-b338-8d3dc2ca64c2_1691" sourcehash="-887046165" targethash="1453773649"/>
  <segment id="8eca3143-f7bb-4ae9-b7f8-f6c9025e7318_1692" sourcehash="16129208" targethash="-1264574298"/>
  <segment id="61791316-5737-416a-a96e-afeb2ff4521f_1693" sourcehash="-2138230885" targethash="-1353984936"/>
  <segment id="02655d94-e72c-476d-83d0-4b9d0ebffbb0_1694" sourcehash="-269312592" targethash="-1328803138"/>
  <segment id="c04844f9-fd23-4925-813b-7badcbf8dc15_1695" sourcehash="-608720196" targethash="219315490"/>
  <segment id="a14a60cf-4fa4-4198-b142-3ef34c65d675_1696" sourcehash="-1834246118" targethash="2135162130"/>
  <segment id="15d3869d-a983-4d1c-b8c7-88491b745f2a_1697" sourcehash="-394463152" targethash="-227289912"/>
  <segment id="15d3869d-a983-4d1c-b8c7-88491b745f2a_1698" sourcehash="-1575545394" targethash="1308811236"/>
  <segment id="c6c338e7-49ca-46f8-b245-9e54f4d179b8_1699" sourcehash="-347761828" targethash="1445095673"/>
  <segment id="bdcf98da-fbbc-429b-b50a-d0ef6b4768b7_1700" sourcehash="500045274" targethash="1369335687"/>
  <segment id="ef0531da-450b-4617-9a4f-c22c138bb892_1701" sourcehash="2014066289" targethash="262413186"/>
  <segment id="46064634-fa3f-48c1-ac8f-9e37ac5dc4db_1702" sourcehash="1675873214" targethash="443524304"/>
  <segment id="6bad3169-9d67-4550-93c1-ce9930efacf5_1703" sourcehash="-2056912093" targethash="-1787683584"/>
  <segment id="9f135ebc-2cdf-4c8c-9daa-12dff6327fc8_1704" sourcehash="-909705232" targethash="528344833"/>
  <segment id="1fe711de-60d1-4a53-9764-641d227c7207_1705" sourcehash="242663348" targethash="242663348"/>
  <segment id="4a090bac-dc13-411e-9882-8902b48b2db6_1706" sourcehash="-2092463237" targethash="5702283"/>
  <segment id="89327173-1c90-4945-bd1b-7b41b6568331_1707" sourcehash="-1350340206" targethash="1815474550"/>
  <segment id="8ba3cfd3-c15d-40f8-b730-9b594ede857c_1708" sourcehash="-1629161109" targethash="-1620350808"/>
  <segment id="bfa998ee-3ef2-464d-8626-123ebd053823_1709" sourcehash="1380288946" targethash="309584430"/>
  <segment id="a598d66b-13b8-4cb1-abe0-773959c837fe_1710" sourcehash="1831133676" targethash="919991882"/>
  <segment id="2d761c0e-a588-428d-b0c2-4f8b093df5ad_1711" sourcehash="-1470520153" targethash="-733212264"/>
  <segment id="7ef15b4b-6e79-4adf-95dc-e2dd1b57bb98_1712" sourcehash="-2133465713" targethash="623915724"/>
  <segment id="81814a95-914a-4d77-a22e-412bed8a2533_1713" sourcehash="-1068328201" targethash="-130967753"/>
  <segment id="4008af91-99e4-4253-95e6-0a0f5949c86e_1714" sourcehash="2024581936" targethash="-906167995"/>
  <segment id="4d95658a-ea97-434b-aaee-60d9d7b660ba_1715" sourcehash="806642765" targethash="90488374"/>
  <segment id="6ac5b226-2340-48d4-9090-017b8e54498f_1716" sourcehash="-1396514088" targethash="723483537"/>
  <segment id="6ac5b226-2340-48d4-9090-017b8e54498f_1717" sourcehash="-1156318628" targethash="1235110256"/>
  <segment id="616285fd-fd3f-40fe-8e22-8649da927291_1718" sourcehash="-2135284767" targethash="-2012203717"/>
  <segment id="616285fd-fd3f-40fe-8e22-8649da927291_1719" sourcehash="1320900673" targethash="-183196781"/>
  <segment id="b3df47d3-f844-484a-9567-de06c5efa212_1720" sourcehash="-1235055326" targethash="-910522369"/>
  <segment id="b1d1e3f8-6c1e-4989-a79b-e0b0e54612fb_1721" sourcehash="-968312408" targethash="65121511"/>
  <segment id="7d4676d7-e904-4135-b236-c7595b5a8aea_1722" sourcehash="1940853312" targethash="-563762390"/>
  <segment id="148008f7-734d-4e26-b160-6c397247e82d_1723" sourcehash="-1942911822" targethash="-2080573103"/>
  <segment id="148008f7-734d-4e26-b160-6c397247e82d_1724" sourcehash="-2000779474" targethash="-799372354"/>
  <segment id="ed14cfde-5a88-44e2-b715-9c4c295afd40_1725" sourcehash="1054302477" targethash="1921454928"/>
  <segment id="3c86b7f3-40fa-4258-aa59-7dc7683ad5b9_1726" sourcehash="1059579920" targethash="523816484"/>
  <segment id="4d6e7b3c-96c8-420f-9de9-7a58292bfcf6_1727" sourcehash="2016361663" targethash="-676417883"/>
  <segment id="d5af3bd9-dfa0-4395-9e58-e2da7e84e582_1728" sourcehash="-2046221745" targethash="74889990"/>
  <segment id="d5af3bd9-dfa0-4395-9e58-e2da7e84e582_1729" sourcehash="1655733215" targethash="502817346"/>
  <segment id="264afe5f-fb62-4885-b9ca-2f3ce866f3ab_1730" sourcehash="-1596572510" targethash="-71062971"/>
  <segment id="05e41085-49ba-47a2-a352-8d5e2639e0bc_1731" sourcehash="999427240" targethash="-1726692136"/>
  <segment id="2d08b9b1-2d43-455b-98d0-7d734491ad8a_1732" sourcehash="-1509119954" targethash="-53635550"/>
  <segment id="a5d9be29-1f77-4900-91eb-5da88350fb08_1733" sourcehash="-488991854" targethash="1195943906"/>
  <segment id="a5d9be29-1f77-4900-91eb-5da88350fb08_1734" sourcehash="1786683271" targethash="177783273"/>
  <segment id="922518c8-41a4-4f29-8bdf-3c0d92c24f62_1735" sourcehash="-2001051788" targethash="1971449823"/>
  <segment id="a3de6627-bf2d-4126-bfbd-af25e9a31a4c_1736" sourcehash="992204325" targethash="1614905603"/>
  <segment id="6d5aa83d-1aec-48f8-9185-864244cebf75_1737" sourcehash="-1532370263" targethash="-1836457564"/>
  <segment id="02a970cd-1af2-47e7-9f19-eb774f3f83b2_1738" sourcehash="-1581560042" targethash="994533965"/>
  <segment id="588533a8-7f0b-48db-b5eb-ad1f7b9586fd_1739" sourcehash="-516323323" targethash="-1464981707"/>
  <segment id="588533a8-7f0b-48db-b5eb-ad1f7b9586fd_1740" sourcehash="-829056791" targethash="148236210"/>
  <segment id="169db42f-be06-487e-ba60-fd6e9c09fa8b_1741" sourcehash="-355753559" targethash="891354515"/>
  <segment id="169db42f-be06-487e-ba60-fd6e9c09fa8b_1742" sourcehash="-1057959288" targethash="224885209"/>
  <segment id="9e0f9aa3-85c7-4fc5-8d61-7b625fd226d4_1743" sourcehash="-1973377433" targethash="808380930"/>
  <segment id="8f35bf10-e404-47d7-8afa-01f26f537fea_1744" sourcehash="-91690001" targethash="1655107066"/>
  <segment id="0fec1cba-7777-42f5-9151-b3b8d328c478_1745" sourcehash="100444151" targethash="997962533"/>
  <segment id="03926b00-464a-48ea-a434-7efd9c32f0d8_1746" sourcehash="254228501" targethash="380813372"/>
  <segment id="81eb905d-f39d-40e5-a1fc-3dab2f01fe07_1747" sourcehash="-230506232" targethash="-230506232"/>
  <segment id="7012bd9d-d989-49d7-a2c6-0324de2db76a_1748" sourcehash="-1409590364" targethash="1263331887"/>
  <segment id="0e320aae-0d4a-4e69-a0c1-bc148c8f63ec_1749" sourcehash="2041198829" targethash="-1172522999"/>
  <segment id="d6183f37-e6f1-4cca-b66b-f46269638322_1750" sourcehash="-825462963" targethash="-817642978"/>
  <segment id="895371e7-8c52-4529-bbf9-069001c3c179_1751" sourcehash="-730817661" targethash="916842663"/>
  <segment id="965311c5-c1cc-4b23-8567-7bfa5e4d4e6a_1752" sourcehash="902885610" targethash="813567235"/>
  <segment id="8ec3f7b9-84da-47ec-9c72-e26428c9b77f_1753" sourcehash="1014362451" targethash="1080050796"/>
  <segment id="fe6e5279-1ffb-4cb0-988d-9112c00701f0_1754" sourcehash="-299771613" targethash="-1235927949"/>
  <segment id="a7b5f11c-bade-40c7-9cc4-1b1154be09ce_1755" sourcehash="-1274097917" targethash="-1938963773"/>
  <segment id="da2fc086-13fd-4b5f-b464-75f4e8ab156a_1756" sourcehash="-1513925541" targethash="1210779987"/>
  <segment id="59845e51-4a82-4ef6-a5eb-2c8793339641_1757" sourcehash="-1559544231" targethash="720810356"/>
  <segment id="5865a110-816c-41c7-bd7f-fd39e7cdfdf3_1758" sourcehash="-1218822602" targethash="457481544"/>
  <segment id="2e7e5c0f-70cc-48dd-ad0e-be041f5f0837_1759" sourcehash="235124524" targethash="-1981927835"/>
  <segment id="2e7e5c0f-70cc-48dd-ad0e-be041f5f0837_1760" sourcehash="-273129158" targethash="412723836"/>
  <segment id="b63ac6ee-6284-4e13-aa88-d618475989b0_1761" sourcehash="-1078342162" targethash="1540657018"/>
  <segment id="b63ac6ee-6284-4e13-aa88-d618475989b0_1762" sourcehash="482524307" targethash="-25135698"/>
  <segment id="b63ac6ee-6284-4e13-aa88-d618475989b0_1763" sourcehash="389678553" targethash="-621710876"/>
  <segment id="b63ac6ee-6284-4e13-aa88-d618475989b0_1764" sourcehash="-361334012" targethash="1139567746"/>
  <segment id="f3138100-71f4-4529-a9a0-76f28551a156_1765" sourcehash="1533707143" targethash="1533707139"/>
  <segment id="f3138100-71f4-4529-a9a0-76f28551a156_1766" sourcehash="-237604358" targethash="-1220705657"/>
  <segment id="e9737831-7c30-4567-9a4f-050744ac46bb_1767" sourcehash="1194370571" targethash="1146097200"/>
  <segment id="615c12ff-e2df-45fa-b973-5962a4534d41_1768" sourcehash="-1741245354" targethash="995357510"/>
  <segment id="9998f31d-6150-42cc-9a09-768c1261b951_1769" sourcehash="233980544" targethash="233980544"/>
  <segment id="61570b5a-a02b-4df5-9549-22f5980eefee_1770" sourcehash="-939344676" targethash="-939344676"/>
  <segment id="2d08a38f-2ec0-4345-bad3-19173ab8397f_1771" sourcehash="-1978805370" targethash="-1978805370"/>
  <segment id="37f62477-9882-4371-ae82-8d47996c656a_1772" sourcehash="2105402037" targethash="2105402037"/>
  <segment id="a2fa85d8-730f-4cae-ac5c-4b597506b5f1_1773" sourcehash="-282576447" targethash="1329346371"/>
  <segment id="02785be6-7ac6-4fe7-bd87-fa6c9858fd0f_1774" sourcehash="1562576212" targethash="581962193"/>
  <segment id="02785be6-7ac6-4fe7-bd87-fa6c9858fd0f_1775" sourcehash="-664156628" targethash="1396329702"/>
  <segment id="1fbf05fa-9315-498e-aa76-c9e8655f2602_1776" sourcehash="922442946" targethash="450113959"/>
  <segment id="1fbf05fa-9315-498e-aa76-c9e8655f2602_1777" sourcehash="705536445" targethash="941929519"/>
  <segment id="fe6299b7-b4da-42af-89e3-43669e4fa92e_1778" sourcehash="-1418629589" targethash="341567407"/>
  <segment id="cb1edaa4-183b-48e7-a460-e72547cbec01_1779" sourcehash="1940233669" targethash="1886887365"/>
  <segment id="01562a1e-8e54-4471-a641-fae236509ef5_1780" sourcehash="295501526" targethash="-1813813345"/>
  <segment id="01562a1e-8e54-4471-a641-fae236509ef5_1781" sourcehash="-1495847015" targethash="1491824337"/>
  <segment id="b509fe48-c5e3-4171-8af0-5faf249489d4_1782" sourcehash="2094526965" targethash="-685117766"/>
  <segment id="b509fe48-c5e3-4171-8af0-5faf249489d4_1783" sourcehash="612535222" targethash="-960478581"/>
  <segment id="b509fe48-c5e3-4171-8af0-5faf249489d4_1784" sourcehash="1820832182" targethash="-1588804213"/>
  <segment id="01752d76-78cc-4594-acf4-44143787d084_1785" sourcehash="-1206543153" targethash="-1206543165"/>
  <segment id="01752d76-78cc-4594-acf4-44143787d084_1786" sourcehash="637874944" targethash="-1836081421"/>
  <segment id="2f2d80dd-6c5e-4dad-8f94-fb375bcd7147_1787" sourcehash="151305527" targethash="1227559758"/>
  <segment id="3451d865-c95f-41a1-8d8f-a3eda8c70a5b_1788" sourcehash="-219212596" targethash="1368019932"/>
  <segment id="bdc8bb81-99c4-4529-bb07-def3acddfcd4_1789" sourcehash="959548734" targethash="959548734"/>
  <segment id="cf24da86-c912-405f-8061-5c64897ecfbe_1790" sourcehash="-2140433775" targethash="-2140433775"/>
  <segment id="e4dae9bd-d66b-4924-a9d6-fd5ef2f1e251_1791" sourcehash="-963612010" targethash="-963612010"/>
  <segment id="b45144aa-ff82-4578-afdf-0260cf23f187_1792" sourcehash="-871621290" targethash="-871621290"/>
  <segment id="d2803850-9ae5-4383-b014-c5cdc990b2cd_1793" sourcehash="-522619008" targethash="-1081645193"/>
  <segment id="a3bad59b-86ff-4f82-bc7c-b870aba6b170_1794" sourcehash="-296230722" targethash="898616225"/>
  <segment id="2ef55e71-4937-4ed2-b3b1-8deb50500f0d_1795" sourcehash="-1007375652" targethash="186196482"/>
  <segment id="3820c936-9a3e-4616-861f-ecf231c9ad26_1796" sourcehash="-848139237" targethash="1220536339"/>
  <segment id="17016bee-d6c8-4814-a9ca-a77325b69e12_1797" sourcehash="-626999451" targethash="-937972073"/>
  <segment id="670630f2-cb89-41ed-a35a-972bd3289682_1798" sourcehash="277636873" targethash="-1348014451"/>
  <segment id="7dc304e4-054d-4aae-b226-16a4b6001479_1799" sourcehash="1862089807" targethash="1831812175"/>
  <segment id="20091d42-6b62-4b3e-b7a3-9011142fb76b_1800" sourcehash="881006579" targethash="-1229549894"/>
  <segment id="20091d42-6b62-4b3e-b7a3-9011142fb76b_1801" sourcehash="-322733561" targethash="-733155983"/>
  <segment id="e62f4bd6-30e4-4da4-908f-00d93e2f762e_1802" sourcehash="-814583250" targethash="-2131718055"/>
  <segment id="e25b864b-7260-4aa9-b47c-26c62f8e232a_1803" sourcehash="-1536232542" targethash="-1536232538"/>
  <segment id="e25b864b-7260-4aa9-b47c-26c62f8e232a_1804" sourcehash="1652121487" targethash="-649190678"/>
  <segment id="6dc6fcd7-385b-41fa-b23b-c436ebdfe862_1805" sourcehash="-1533674483" targethash="-457551244"/>
  <segment id="6d290c92-131f-4e44-aaec-f4a8d41ce6f7_1806" sourcehash="145420724" targethash="-1412450652"/>
  <segment id="50a416cb-44fc-45c6-879e-f35a4b1015d3_1807" sourcehash="-2036458537" targethash="-2036458537"/>
  <segment id="5d9ecde2-c542-40fa-9fd0-a9209704281c_1808" sourcehash="-408851309" targethash="-408851309"/>
  <segment id="b305a4e1-5ce6-42bb-8db0-031e73f05eff_1809" sourcehash="1322675541" targethash="1322675541"/>
  <segment id="025e91ec-e0db-4733-a650-590aebf67db1_1810" sourcehash="1889653172" targethash="1889653172"/>
  <segment id="3c194b60-3d7d-4923-aff2-11278a6d4674_1811" sourcehash="-85164133" targethash="-584402115"/>
  <segment id="837dcc8b-4a22-4027-a609-df7f075b019c_1812" sourcehash="-988104734" targethash="1218948047"/>
  <segment id="9df67329-ed3f-4683-bd55-7ad219a4988e_1813" sourcehash="-2019741225" targethash="-432185556"/>
  <segment id="b87427f4-ec6f-499b-8883-b4b16c591f9d_1814" sourcehash="-1832174738" targethash="-1824830295"/>
  <segment id="fa93e70e-23a3-43c8-906f-280d2cd16def_1815" sourcehash="-874435457" targethash="-1032000984"/>
  <segment id="188a0c95-3078-48b7-98c6-02bd7627324c_1816" sourcehash="-2021901355" targethash="-2021901359"/>
  <segment id="188a0c95-3078-48b7-98c6-02bd7627324c_1817" sourcehash="-793658321" targethash="408146317"/>
  <segment id="8701f19a-f046-4dbc-bc8f-1e505e9a651a_1818" sourcehash="1566733254" targethash="1561242181"/>
  <segment id="2b378096-028e-4659-9179-185cb1e5fb98_1819" sourcehash="-2034008101" targethash="-395348449"/>
  <segment id="f1705168-1471-46cb-ae8c-038308bd998f_1820" sourcehash="-1996144255" targethash="651690720"/>
  <segment id="0003e07c-e3da-45a7-a758-7df22982cfc3_1821" sourcehash="-749140431" targethash="-50445420"/>
  <segment id="99b35b55-abfc-4380-9693-a4d4b3e1ae8c_1822" sourcehash="-1535576951" targethash="2059728432"/>
  <segment id="b690bf22-bd32-44dd-83f5-28adc4020bd5_1823" sourcehash="-188142370" targethash="-1822393115"/>
  <segment id="542bfad1-b867-4cf1-a350-fd2de392873c_1824" sourcehash="1476319621" targethash="-220341876"/>
  <segment id="3ecc9720-4776-4400-b34e-0141f22d8a9a_1825" sourcehash="1903824763" targethash="1950079206"/>
  <segment id="244ea54d-5784-4ed4-8a75-b1214441c46a_1826" sourcehash="-1595158703" targethash="-1386623151"/>
  <segment id="ac1c4d9a-43d8-4d4c-907b-ef1e7ed52c6b_1827" sourcehash="-887493812" targethash="23264031"/>
  <segment id="16710d37-bdf1-4f26-935c-3e8fd78cad02_1828" sourcehash="530396186" targethash="395981850"/>
  <segment id="42a5214e-966e-4e54-bf61-88320d0aa31f_1829" sourcehash="1071126282" targethash="-1400909570"/>
  <segment id="0613bc26-df4c-448b-87ff-899cf553fa19_1830" sourcehash="1102881130" targethash="240090985"/>
  <segment id="6ef94d01-9db6-413a-a1c0-d00c93637d81_1831" sourcehash="-36198918" targethash="2107891106"/>
  <segment id="f9d478e3-58ca-426f-87f0-2408d70121b1_1832" sourcehash="921296053" targethash="854594226"/>
  <segment id="38ef666f-741a-4f3b-be8d-8b15958adf09_1833" sourcehash="-705105503" targethash="1402809017"/>
  <segment id="fc5ce92c-d068-4ffd-8c88-b75ab79e9899_1834" sourcehash="-1853302053" targethash="-1867415644"/>
  <segment id="b8cb9913-b189-4134-9823-d86c9b005ccc_1835" sourcehash="784886514" targethash="-1652228216"/>
  <segment id="d38e8133-8d18-409e-ad30-6d1b12303cf7_1836" sourcehash="-276045156" targethash="641044839"/>
  <segment id="67f77847-44fa-4957-981e-b0192eeb7477_1837" sourcehash="1494266048" targethash="-1335984370"/>
  <segment id="9e0d6c3c-6a99-44fb-8d7d-48a6fd44f322_1838" sourcehash="933339419" targethash="2140310016"/>
  <segment id="b8b1d26b-563d-4b84-8a99-681a18d1f2e2_1839" sourcehash="1334113322" targethash="-1732233549"/>
  <segment id="49a3a34e-8004-4c60-8f64-169551aa771a_1840" sourcehash="-1495182767" targethash="1090105206"/>
  <segment id="21f07987-56c8-40cd-94e3-4ad7fdcec6ff_1841" sourcehash="-93697477" targethash="1505772533"/>
  <segment id="c8f18bd0-9e3b-49f4-99cd-2f9bb74a6a4d_1842" sourcehash="-1265277808" targethash="337246235"/>
  <segment id="14d817cc-5b96-448f-8862-7ee8b640b785_1843" sourcehash="-78155101" targethash="1979698767"/>
  <segment id="f567e937-d0f6-4558-a2d3-b7bdc06cd245_1844" sourcehash="-895697037" targethash="-2130235214"/>
  <segment id="b3b4c452-a605-42b0-bc66-f7b2d2441da8_1845" sourcehash="-1692024568" targethash="-1692024568"/>
  <segment id="b74df283-56e8-4961-8c58-8324d89d5f22_1846" sourcehash="-35816464" targethash="-2004516450"/>
  <segment id="71f7148b-d5f3-4a19-a451-3102fb423e60_1847" sourcehash="-1513853374" targethash="1718808230"/>
  <segment id="c8577585-2b44-4586-af23-496363223555_1848" sourcehash="-655443294" targethash="-1765556965"/>
  <segment id="e23baae5-c981-413d-a22a-3a27439a2b73_1849" sourcehash="-395085237" targethash="444270836"/>
  <segment id="c1ae9d30-d141-46fd-a4c6-1b4a80ef2326_1850" sourcehash="-1539072812" targethash="246292257"/>
  <segment id="10953e4d-8de6-45cb-ab30-6fe50faa0403_1851" sourcehash="313323859" targethash="1857635436"/>
  <segment id="63de54aa-3cb0-4231-9663-5dfec942ed7f_1852" sourcehash="1617732865" targethash="-1351173777"/>
  <segment id="52ac7026-c965-49e4-b594-4ee69b4c92fd_1853" sourcehash="1294454531" targethash="1967440579"/>
  <segment id="543e7bc2-386d-4ccb-ab94-f3177ef16acd_1854" sourcehash="1757076765" targethash="-978943979"/>
  <segment id="2af4a0da-df77-4483-b375-823d4eef3dd3_1855" sourcehash="-1045499308" targethash="1695014332"/>
  <segment id="03f40334-2285-40e2-85a6-01725b9093ab_1856" sourcehash="1391945246" targethash="-564353820"/>
  <segment id="8f603cf5-7b3c-4dcc-8b70-6570b1ca0fef_1857" sourcehash="1454574726" targethash="871436379"/>
  <segment id="bc10b966-60df-4c43-bc2e-b9a55ccaa50d_1858" sourcehash="-786660653" targethash="-1175145660"/>
  <segment id="0a054bbb-a457-4b39-88ed-ded5460c8a59_1859" sourcehash="-1890066715" targethash="1818756280"/>
  <segment id="ae34004b-5b49-48d0-af4e-d15f7b983fcb_1860" sourcehash="1464473103" targethash="670568367"/>
  <segment id="1c855dc0-e193-42c7-bb28-1f0433b1f1f8_1861" sourcehash="21435674" targethash="-2011115808"/>
  <segment id="be48a148-2a92-4327-9271-cf13677c373a_1862" sourcehash="-1625691274" targethash="487630427"/>
  <segment id="be48a148-2a92-4327-9271-cf13677c373a_1863" sourcehash="-1814458783" targethash="-2043560109"/>
  <segment id="d74f1a33-207b-46c8-92c9-821ec3e41eb3_1864" sourcehash="59495077" targethash="657335338"/>
  <segment id="1fed097c-73d3-428b-8d7c-14d886af3823_1865" sourcehash="-161223773" targethash="-274728451"/>
  <segment id="477f370b-c10f-46d7-8450-77c5d3c566c1_1866" sourcehash="-988808618" targethash="-988808618"/>
  <segment id="2a44236b-4469-4e78-9277-053e0b9987a7_1867" sourcehash="-467370882" targethash="-1519352210"/>
  <segment id="87dcd890-c869-4e8c-8f46-e057a5e8de73_1868" sourcehash="-2141956569" targethash="1138939587"/>
  <segment id="bac424e9-b6c5-43ab-b269-a49bbf169b56_1869" sourcehash="-1986332432" targethash="-469951278"/>
  <segment id="f0e7821a-4690-4903-a281-8c25fba03c73_1870" sourcehash="1789059119" targethash="1298686791"/>
  <segment id="48bd7eac-fa38-4bb9-bf29-3a97db0f059f_1871" sourcehash="1482549253" targethash="608722234"/>
  <segment id="6e5107d1-54a5-4b12-a891-0c1524e2c015_1872" sourcehash="-1682613989" targethash="-248538496"/>
  <segment id="8aa890fc-27bd-48c8-a099-8d39c032f5d5_1873" sourcehash="274126421" targethash="674618261"/>
  <segment id="105c7cbc-628a-4b49-9585-9b7d8a0d5b85_1874" sourcehash="1219028882" targethash="-101141017"/>
  <segment id="b0ff0168-c7bb-465f-a852-1c3caadd978d_1875" sourcehash="544665162" targethash="84740771"/>
  <segment id="1d598513-94e7-4fc8-8fed-9adc12e185c2_1876" sourcehash="1750792793" targethash="-1313595891"/>
  <segment id="f79811dc-d886-4f0a-bb68-95447647fc36_1877" sourcehash="1729924325" targethash="1348781951"/>
  <segment id="f79811dc-d886-4f0a-bb68-95447647fc36_1878" sourcehash="-210677113" targethash="-856547389"/>
  <segment id="6c4e3d7b-8337-443c-96c6-bf0181a30835_1879" sourcehash="-971575552" targethash="1360339978"/>
  <segment id="9954d6e0-f4d7-4df6-9b34-8b27fe7c53ea_1880" sourcehash="1902378003" targethash="905342518"/>
  <segment id="a8230c80-b99a-44b4-b449-8d0507b7c7e6_1881" sourcehash="1673621283" targethash="-102773797"/>
  <segment id="d4dbe54c-9734-4d95-ba2f-8960707685d3_1882" sourcehash="1977552330" targethash="2044880221"/>
  <segment id="be7abe59-c0de-4eb8-a88b-9243085278e8_1883" sourcehash="85599005" targethash="85599001"/>
  <segment id="be7abe59-c0de-4eb8-a88b-9243085278e8_1884" sourcehash="945942832" targethash="-1837078967"/>
  <segment id="14030fcf-e7f1-4e88-871e-59032c67f63c_1885" sourcehash="-2070671861" targethash="778795370"/>
  <segment id="ce70dc7a-3039-42d2-a454-64558afab57c_1886" sourcehash="-1854456024" targethash="-1854456024"/>
  <segment id="b9507292-bbdf-438d-a8dd-f051c0abf7bd_1887" sourcehash="-782906399" targethash="-1590384409"/>
  <segment id="8782a23d-3cc4-4db7-b2e5-5a3846227567_1888" sourcehash="1529627371" targethash="2021286572"/>
  <segment id="c3facc2a-bb43-4a17-b3d7-ccaddd185353_1889" sourcehash="552091114" targethash="552091114"/>
  <segment id="9d957d4d-3533-499f-9c02-72d7060cabaf_1890" sourcehash="1123617311" targethash="1638869592"/>
  <segment id="08aaeb36-86bc-445f-b7e6-a7315b9bb222_1891" sourcehash="27983653" targethash="1766509036"/>
  <segment id="c4dcb4f4-4f4a-409b-b732-f599188f967d_1892" sourcehash="-986193975" targethash="-986193975"/>
  <segment id="6b695857-3136-4a9f-b17d-3c85ef908757_1893" sourcehash="547752479" targethash="66071128"/>
  <segment id="f37c6092-3020-43e2-8779-e80bcfcc65c2_1894" sourcehash="1190989634" targethash="-1235996081"/>
  <segment id="2dd2c7e2-6066-4072-a74d-4d74cdf2b4ff_1895" sourcehash="24899346" targethash="24899346"/>
  <segment id="52a3ec6f-c9d2-4247-a4c5-1c8df435dc18_1896" sourcehash="1814499138" targethash="-1668402609"/>
  <segment id="8ab9a20a-a049-4c9a-9696-782bb864b66f_1897" sourcehash="-1735782590" targethash="1747137103"/>
  <segment id="ef9bd5d0-bae9-461b-ab08-06218a9c2a2e_1898" sourcehash="-495849712" targethash="-495849712"/>
  <segment id="c5e486b0-c288-4cc2-983b-a6a9f90bc0ec_1899" sourcehash="-1938144124" targethash="-40842617"/>
  <segment id="54b23bf8-7147-4534-a350-cd963bc7bc87_1900" sourcehash="-577995373" targethash="-1402539120"/>
  <segment id="2f4a6e96-818c-4235-a253-d819089aea6f_1901" sourcehash="-285681515" targethash="-285681515"/>
  <segment id="ee24ecc1-64bd-4274-b659-7f7cb5b88deb_1902" sourcehash="-1467767775" targethash="-1972643919"/>
  <segment id="7bdba501-657e-4e13-a59e-a0c85cd03784_1903" sourcehash="-1417164928" targethash="-1989168112"/>
  <segment id="af60b56f-fc83-4850-93b6-2a5e8ec489bf_1904" sourcehash="-661086507" targethash="-661086507"/>
  <segment id="1667ac15-a432-4193-9020-8ae6a3c4a119_1905" sourcehash="1023776453" targethash="1014591639"/>
  <segment id="a1e48839-a97a-4820-911a-cfcd30d8dcf2_1906" sourcehash="-1008104081" targethash="-1030395075"/>
  <segment id="ac9019e7-38e4-4c76-aa30-46d7dcb43315_1907" sourcehash="986291925" targethash="986291925"/>
  <segment id="1b0f3961-9391-4976-8972-6af3908f43ba_1908" sourcehash="1138277175" targethash="-237398070"/>
  <segment id="9c9b08a4-7434-435f-b97f-2d9671963662_1909" sourcehash="119995381" targethash="746364533"/>
  <segment id="258a1019-242c-4418-81e3-4d7bdd12adc6_1910" sourcehash="-1470168520" targethash="-1470168520"/>
  <segment id="56abca75-2c62-4273-9b89-1ca34c7c4c07_1911" sourcehash="1735520966" targethash="-1870284212"/>
  <segment id="4832a419-a023-4711-91c4-25e34505d57b_1912" sourcehash="1760293695" targethash="1160035157"/>
  <segment id="d97b5b1d-77a1-480d-a372-eb68bd0da79b_1913" sourcehash="-714669510" targethash="-714669510"/>
  <segment id="63f2c5f8-f747-448e-80d4-212222d7b8aa_1914" sourcehash="1111378225" targethash="950107498"/>
  <segment id="cf51bc64-05a6-4e52-914d-92db03db7c27_1915" sourcehash="-839070602" targethash="1420768079"/>
  <segment id="6f7142d3-f172-431c-917f-1259bbd4e226_1916" sourcehash="495203993" targethash="299648669"/>
  <segment id="8567ebd3-9c81-4042-a313-dfcc4b72f40d_1917" sourcehash="1501357402" targethash="1501357398"/>
  <segment id="8567ebd3-9c81-4042-a313-dfcc4b72f40d_1918" sourcehash="674392597" targethash="1924373432"/>
  <segment id="c0f74392-e2dc-488d-b089-2590f4a81dd8_1919" sourcehash="1507499861" targethash="1253192764"/>
  <segment id="3c440818-50ff-4ac5-8358-0bc1485ffd5c_1920" sourcehash="404366553" targethash="-194349454"/>
  <segment id="8ffb3994-c306-4241-a0c1-31b57f6ceb8f_1921" sourcehash="1469864222" targethash="-1486639569"/>
  <segment id="1374872d-9bbd-4b04-842e-9e4984ffab27_1922" sourcehash="2047985461" targethash="-2102927902"/>
  <segment id="551fa050-9b7c-426a-820e-9ece00385b06_1923" sourcehash="1510748602" targethash="1510748602"/>
  <segment id="63de0536-a9b9-4437-9975-89f14894a566_1924" sourcehash="1439275122" targethash="1854118002"/>
  <segment id="b03de5c3-1804-4cac-8603-dcee118cfa71_1925" sourcehash="-505647665" targethash="-505647665"/>
  <segment id="a64cb366-75db-488e-8a4f-606afa703b37_1926" sourcehash="602163666" targethash="-1219584818"/>
  <segment id="45a0b26b-9dca-4da8-8723-a9c5c53d96b7_1927" sourcehash="1060429834" targethash="75423754"/>
  <segment id="ffaf0a27-b225-41c1-b1ea-b17bf123314c_1928" sourcehash="-413085696" targethash="-1712140135"/>
  <segment id="7f5cedf4-2aae-422a-ba62-7b974c7f4de0_1929" sourcehash="-1647845342" targethash="-1500651486"/>
  <segment id="a68916e3-65c6-45c9-b072-9494cb996abf_1930" sourcehash="1117021969" targethash="1231548115"/>
  <segment id="328c7733-2cc7-4ced-a4e0-55e55559e3d6_1931" sourcehash="1971205767" targethash="2042974603"/>
  <segment id="314adec9-4f51-4931-9aed-25e2ac41513d_1932" sourcehash="-1684794193" targethash="-1596058449"/>
  <segment id="78c2dcde-2b44-4995-8990-cda823b0666b_1933" sourcehash="968126140" targethash="952666350"/>
  <segment id="0534dca7-f57d-4af8-b99e-b09cdfa36629_1934" sourcehash="-219278161" targethash="-911993681"/>
  <segment id="92dc83f4-a3d7-4760-879a-ce62de3f2ff0_1935" sourcehash="-2090303085" targethash="-1521011347"/>
  <segment id="faec872e-736c-4db3-8862-b1f1b496e5ff_1936" sourcehash="-316664657" targethash="-697690961"/>
  <segment id="e84f7a9e-445d-49df-8a7f-e703d443db29_1937" sourcehash="1229405626" targethash="1737483192"/>
  <segment id="4dcf069d-db68-4793-9d6d-52aef8ff3dc4_1938" sourcehash="810226863" targethash="184620207"/>
  <segment id="468315b0-b8ee-4fd3-abf5-9df8987edc8b_1939" sourcehash="5628696" targethash="2003693278"/>
  <segment id="573600dc-515e-41b6-b677-0454f85385e3_1940" sourcehash="502475620" targethash="502344548"/>
  <segment id="79e15c13-a1c0-48e7-8bff-4cf75476e4cb_1941" sourcehash="-841013840" targethash="1304591162"/>
  <segment id="6dd7e028-1477-4b2c-8e8b-a802207cb5b4_1942" sourcehash="-2094441678" targethash="-277267041"/>
  <segment id="ad60c0ee-6ce9-41bf-8074-47bc87506c49_1943" sourcehash="-1542065734" targethash="-1621102150"/>
  <segment id="21b52db7-ecb7-40e9-b3de-a1f59d33022c_1944" sourcehash="-1704474513" targethash="335191624"/>
  <segment id="b1c6cbf8-d90d-4d2e-9709-87f028caf505_1945" sourcehash="19999968" targethash="-334456378"/>
  <segment id="0a5be20d-10cb-4843-b18f-f0c4bd593d48_1946" sourcehash="1704826898" targethash="2074457673"/>
  <segment id="028f9fa3-c5ff-421d-ae6b-0936d293234f_1947" sourcehash="-1695248308" targethash="401792991"/>
  <segment id="b10bc0f2-2639-4d19-9af4-99d89f625dba_1948" sourcehash="-141217395" targethash="777301975"/>
  <segment id="1723e1f2-0ac5-416c-a4ac-c3f28b28398e_1949" sourcehash="-201981404" targethash="-2084389222"/>
  <segment id="b0a86e36-d436-4401-91e0-59e3aae1d9c1_1950" sourcehash="691073034" targethash="-554122332"/>
  <segment id="4f3f53fc-afa3-45ac-a986-64b7e0870ef8_1951" sourcehash="978123891" targethash="-680703659"/>
  <segment id="874494b4-6d0c-4bb4-950f-cce68151acd0_1952" sourcehash="189258935" targethash="60302394"/>
  <segment id="a40c3ecd-916f-42de-b583-6b4fdc19da58_1953" sourcehash="-979222939" targethash="-18334107"/>
  <segment id="7ac40602-91df-424c-8d5c-bc046acd654f_1954" sourcehash="-937504253" targethash="-821109039"/>
  <segment id="f82ed85e-4a0e-4dad-a33c-80aad67cb258_1955" sourcehash="-756062005" targethash="-46373428"/>
  <segment id="841eaa90-ae0e-44b0-9576-3c7909a2c5f8_1956" sourcehash="-1987325155" targethash="1347046727"/>
  <segment id="ce49be67-6bdd-4bee-8c7c-0d6c0429c750_1957" sourcehash="-261711242" targethash="484341563"/>
  <segment id="2b8ca7c2-57e4-4380-9398-343947496bdb_1958" sourcehash="301071475" targethash="-53458603"/>
  <segment id="4896c1b4-f505-4e16-a84c-c74fb4e10443_1959" sourcehash="1045672326" targethash="-200398740"/>
  <segment id="83c7811d-305e-4c5d-82c1-3a94311ce4b4_1960" sourcehash="-42363569" targethash="860501121"/>
  <segment id="32f079dd-d98e-4118-be50-8bdfb754a12a_1961" sourcehash="461417561" targethash="-1331683401"/>
  <segment id="b9ca5858-8ee2-468f-b9d6-75d5d8dad515_1962" sourcehash="-351514373" targethash="-1911675738"/>
  <segment id="87949ef4-7533-4def-83d3-8a75ef43ab5d_1963" sourcehash="-726857277" targethash="-1416427069"/>
  <segment id="25dae9b5-3ed5-4642-9c59-776daafcb8bc_1964" sourcehash="-1231501180" targethash="-1805182269"/>
  <segment id="c5e1843e-6dc9-40b8-b1a7-52989589fb78_1965" sourcehash="149678706" targethash="149678706"/>
  <segment id="af30bbce-573b-4805-aa08-a865619c0c76_1966" sourcehash="1169370642" targethash="2130259474"/>
  <segment id="cedaa582-0016-48e3-9f7c-91e9c2ddfeac_1967" sourcehash="-1735428574" targethash="317265812"/>
  <segment id="4451dd70-ad72-4901-93e2-3c557c90d5cf_1968" sourcehash="-1166136040" targethash="-651413687"/>
  <segment id="c94d3199-2fda-435d-aa53-58c9555e31ed_1969" sourcehash="964474299" targethash="-361231134"/>
  <segment id="4b9c9d8b-8456-4207-84d8-2d3c956fb0c4_1970" sourcehash="-4100555" targethash="-920402811"/>
  <segment id="c43f4929-bdb0-4dbc-86fd-737d44867e2f_1971" sourcehash="-2140427277" targethash="-1348691221"/>
  <segment id="f699332a-d7a8-4be1-864f-51afb4f3b7b7_1972" sourcehash="1103667723" targethash="-638201676"/>
  <segment id="a0853d87-0390-4b69-a75d-9ac4d460a353_1973" sourcehash="-2093348075" targethash="-1430077700"/>
  <segment id="e958f320-ef41-4b85-af8d-43457449d728_1974" sourcehash="-1097018831" targethash="-2032233295"/>
  <segment id="961f76f2-7176-45b3-8679-d323dbeb9d40_1975" sourcehash="1134395081" targethash="-1544339226"/>
  <segment id="961f76f2-7176-45b3-8679-d323dbeb9d40_1976" sourcehash="-2078487267" targethash="423985889"/>
  <segment id="499454da-772c-4e55-9504-f65a4952e65a_1977" sourcehash="-2016760080" targethash="690484466"/>
  <segment id="3dbde7ec-d886-4fa3-a94a-a807d0b42562_1978" sourcehash="-2092070663" targethash="-1744999487"/>
  <segment id="d27abfe2-ee7f-4ec4-8891-3937fd167154_1979" sourcehash="181694459" targethash="181694459"/>
  <segment id="dcbec9b2-8aec-419f-8945-d6975f7c691d_1980" sourcehash="354451980" targethash="215208057"/>
  <segment id="5d6c8207-03ed-4119-9726-f17da95546a5_1981" sourcehash="2118907270" targethash="-1107462814"/>
  <segment id="574c49bd-f68c-4039-ae79-53cfb7ce5c81_1982" sourcehash="-1639275683" targethash="-1614460638"/>
  <segment id="06e01f06-02f0-460f-be74-167274da2598_1983" sourcehash="-1545469107" targethash="-252444921"/>
  <segment id="0ed5610e-f252-4e52-a0c0-f27c6261a0b6_1984" sourcehash="-2013295840" targethash="885483263"/>
  <segment id="2f41c40d-51dd-4ab9-ab22-2143f5e6691c_1985" sourcehash="-2102207182" targethash="-22583283"/>
  <segment id="fcc05531-1d8c-4186-a5c5-4690cea90a03_1986" sourcehash="-1499167901" targethash="-1558481409"/>
  <segment id="408d466c-b27c-48fd-b70f-80733050aa21_1987" sourcehash="-624041118" targethash="-491852126"/>
  <segment id="540e07e0-7c31-49fc-ae1a-a8d28c33db89_1988" sourcehash="-326569605" targethash="23112819"/>
  <segment id="991b2d2c-8979-46c5-b59c-d1e1769277a4_1989" sourcehash="-1301766362" targethash="310087713"/>
  <segment id="9ad4e91e-bf81-4d65-a1b1-be6cf2dea0a5_1990" sourcehash="2106658800" targethash="-95643975"/>
  <segment id="9ad4e91e-bf81-4d65-a1b1-be6cf2dea0a5_1991" sourcehash="-335759057" targethash="-1539147683"/>
  <segment id="4598b049-e2bb-4c83-840e-a6f1baf7756e_1992" sourcehash="690810764" targethash="-254346971"/>
  <segment id="6d7fe9de-cf3b-455d-8c8f-c50580ffc34a_1993" sourcehash="-980952805" targethash="1202966463"/>
  <segment id="fad81e2a-ecd8-4a81-a45f-cf32655bc17e_1994" sourcehash="377510158" targethash="1983185975"/>
  <segment id="e0b6d1fd-9055-45fc-907f-4c8cf503f1b2_1995" sourcehash="1838591518" targethash="-535186954"/>
  <segment id="735e12e6-dba3-430c-8ae3-9e0b4f6047f3_1996" sourcehash="-217177945" targethash="160076898"/>
  <segment id="88685b8e-bc6f-405f-81ed-ae37d9046acc_1997" sourcehash="1248364625" targethash="720201889"/>
  <segment id="6ce88fe9-6071-4817-a60d-f0c618c47964_1998" sourcehash="-405186036" targethash="1213777942"/>
  <segment id="4c9c21af-71a4-43ab-8568-c9cb3152f14f_1999" sourcehash="-609486759" targethash="1507090704"/>
  <segment id="4c9c21af-71a4-43ab-8568-c9cb3152f14f_2000" sourcehash="204077355" targethash="-1048415414"/>
  <segment id="fd7671a7-6275-468c-bf8f-98693bed9a93_2001" sourcehash="-112883544" targethash="1914623418"/>
  <segment id="11bfb712-cc40-4480-9c52-cc1daf5e9d6f_2002" sourcehash="-461493304" targethash="1275050450"/>
  <segment id="876c1ed9-6e4a-4386-9d66-e34cf2b362c3_2003" sourcehash="1790711794" targethash="-393638213"/>
  <segment id="876c1ed9-6e4a-4386-9d66-e34cf2b362c3_2004" sourcehash="1038394939" targethash="-1182550669"/>
  <segment id="f897a0da-96cb-49b8-b7c5-060a5e0f8e98_2005" sourcehash="-870585939" targethash="999069326"/>
  <segment id="b47ddef1-0c12-4ca6-b169-bc6830152ec6_2006" sourcehash="901155815" targethash="364733528"/>
  <segment id="72f750d5-dab1-4a5f-8cdc-8c08208daced_2007" sourcehash="731740277" targethash="-384908119"/>
  <segment id="25b21603-1e44-4f40-b921-acc6cd2d3bc2_2008" sourcehash="1034530811" targethash="532922409"/>
  <segment id="ce4fea50-bbbb-4a6e-94bd-6b72bd7fa8ba_2009" sourcehash="1201524427" targethash="-1823886346"/>
  <segment id="03b64244-7ce7-44c7-b191-f9b858ee5451_2010" sourcehash="1626034148" targethash="1942512535"/>
  <segment id="03b64244-7ce7-44c7-b191-f9b858ee5451_2011" sourcehash="-1215617913" targethash="-1521987002"/>
  <segment id="b98f76c2-1f95-4edd-b3dc-57f389948037_2012" sourcehash="-485349796" targethash="-814539143"/>
  <segment id="9f9cafc5-5c37-45be-b6bd-843d6f82c4f9_2013" sourcehash="1223566174" targethash="1223566174"/>
  <segment id="2b762d8b-4ae0-46dd-a739-6b981fed992e_2014" sourcehash="-857695834" targethash="-1179098168"/>
  <segment id="b9c3972d-d3ec-4084-8a09-c170449f7268_2015" sourcehash="-189559788" targethash="923077872"/>
  <segment id="c89e85f3-9afa-40d0-9271-6c1220a45077_2016" sourcehash="1422473891" targethash="451165466"/>
  <segment id="bbdd695c-9557-4035-b86c-eefdab559740_2017" sourcehash="1626904605" targethash="-1829705054"/>
  <segment id="301dc5e3-7aa6-4666-a2e8-4506cf752455_2018" sourcehash="1958856999" targethash="-567522606"/>
  <segment id="95dc59a4-a664-4f7f-bcde-3bdc99ddd2c3_2019" sourcehash="-1020615520" targethash="-1086385761"/>
  <segment id="ea63c2d7-660a-4507-8786-77d3b0a19cd8_2020" sourcehash="1997341930" targethash="-211252709"/>
  <segment id="92b02bae-2167-41cb-82f1-43efc284d2c3_2021" sourcehash="2079002989" targethash="1132993709"/>
  <segment id="fcde7dd3-b967-4963-a0d9-c4557a571611_2022" sourcehash="-916297775" targethash="-1085340091"/>
  <segment id="401e13d3-ca8e-43e6-96c2-6fd6e4f0a1da_2023" sourcehash="-690825706" targethash="491873466"/>
  <segment id="e58f6477-2b69-412a-be68-b64e542d68e1_2024" sourcehash="757648544" targethash="-1846978198"/>
  <segment id="b011535f-965d-4d03-b736-750f21517a81_2025" sourcehash="-1245816436" targethash="-78569977"/>
  <segment id="bcd56d4d-d4e8-486b-844d-0fa99d88a7d3_2026" sourcehash="1214359747" targethash="1214359747"/>
  <segment id="66a1090c-6d75-438f-ba40-72e5e46a8738_2027" sourcehash="-1636616154" targethash="-551042518"/>
  <segment id="504ac918-2605-416b-ad0e-3371b2148314_2028" sourcehash="-1082652791" targethash="2093909869"/>
  <segment id="089eaac9-1fc4-45c7-a797-10e814a671d9_2029" sourcehash="-784262671" targethash="531802814"/>
  <segment id="3b54f73c-a5f2-4f38-b583-67d7a8b4ab1b_2030" sourcehash="-785037978" targethash="-691332522"/>
  <segment id="f30f3c6a-fd0e-49f3-b0e4-35e63a444d92_2031" sourcehash="-1250106020" targethash="216801898"/>
  <segment id="1c48e836-68db-49c8-9370-bb4b1fe6eed9_2032" sourcehash="1651039130" targethash="511536805"/>
  <segment id="2037309d-c982-47bd-90cb-3e7e6513e103_2033" sourcehash="-897758600" targethash="411004872"/>
  <segment id="e2d0d924-e8f8-4b87-94b7-1ed9d8c358d8_2034" sourcehash="2053367242" targethash="1107355658"/>
  <segment id="e1ecdf23-9871-49c8-a28f-f1214768fac3_2035" sourcehash="757102428" targethash="1527584456"/>
  <segment id="74362291-988b-410c-92a7-dbe599ee7cfd_2036" sourcehash="657749700" targethash="65145820"/>
  <segment id="74362291-988b-410c-92a7-dbe599ee7cfd_2037" sourcehash="1666688983" targethash="-857819499"/>
  <segment id="74362291-988b-410c-92a7-dbe599ee7cfd_2038" sourcehash="-485716169" targethash="-1537217925"/>
  <segment id="dc296da1-9301-4d02-886d-79b923546651_2039" sourcehash="1436982875" targethash="1436982875"/>
  <segment id="0a1cad05-7b4b-4c71-a517-4e483ea9a2dc_2040" sourcehash="104793645" targethash="-181392626"/>
  <segment id="6dfaf93b-7965-40e0-bcd2-b81088dc03f1_2041" sourcehash="-582981107" targethash="-352472212"/>
  <segment id="061691ab-936c-4d49-b0b4-b5ffe6856467_2042" sourcehash="518202043" targethash="817240968"/>
  <segment id="061691ab-936c-4d49-b0b4-b5ffe6856467_2043" sourcehash="1048760518" targethash="1351276367"/>
  <segment id="143384a9-fb23-4abf-97b7-5f5b95024b80_2044" sourcehash="293058776" targethash="293058780"/>
  <segment id="143384a9-fb23-4abf-97b7-5f5b95024b80_2045" sourcehash="-1284012554" targethash="-578846081"/>
  <segment id="8bda9010-2e27-40e4-9009-de3043d03738_2046" sourcehash="2060591859" targethash="106986405"/>
  <segment id="c00dc358-ec0c-4b35-a20d-751a63f5e2e7_2047" sourcehash="-1683771923" targethash="1498183852"/>
  <segment id="1c7db79a-dfd1-4b99-8804-7da750f859ca_2048" sourcehash="-858046538" targethash="-1128542275"/>
  <segment id="234919d2-9e61-48d6-a754-9dc0dac5d262_2049" sourcehash="649090362" targethash="-320153042"/>
  <segment id="8c1b47e6-866a-4ffc-aa38-b01d9d646dff_2050" sourcehash="783673715" targethash="765550600"/>
  <segment id="4c40a0ca-29bf-457c-82f2-4d5f3893b74e_2051" sourcehash="-1745392997" targethash="-1648848773"/>
  <segment id="8d7b5e0e-9812-43e6-934c-471da52c2284_2052" sourcehash="-2126452754" targethash="-1822627674"/>
  <segment id="4e66304c-4126-4c97-a32e-164555b9e7fd_2053" sourcehash="1353074097" targethash="1259724053"/>
  <segment id="27c8b2e2-0262-48c0-a9d8-2594b0e43d78_2054" sourcehash="-1367165333" targethash="-1448904025"/>
  <segment id="e7d1d38c-2f32-42cb-a2e4-5877f9d75116_2055" sourcehash="-1254861366" targethash="1597068913"/>
  <segment id="4df7410e-a498-4075-94ac-107e64d15426_2056" sourcehash="538209484" targethash="-869765029"/>
  <segment id="d3dc14bc-745c-4f20-88e4-96dbf0b272ba_2057" sourcehash="2036540319" targethash="-307275045"/>
  <segment id="51059113-e58b-424f-9204-2076450c0cb5_2058" sourcehash="623200839" targethash="1266062868"/>
  <segment id="199055fc-4ad6-41bc-8607-601b09babde7_2059" sourcehash="-1679824589" targethash="2054327962"/>
  <segment id="4c4c6d9b-1035-410a-a442-0238a5828cc0_2060" sourcehash="1762806917" targethash="175461774"/>
  <segment id="5370554f-5351-41e5-a512-78b00ef53fd5_2061" sourcehash="-802385687" targethash="1240605633"/>
  <segment id="1b84d5db-0c17-4fbb-8d23-5342e13f4da8_2062" sourcehash="-747667410" targethash="-1967674806"/>
  <segment id="67c29c1b-1e3f-416d-80d5-9350d19460e2_2063" sourcehash="1390474725" targethash="763125130"/>
  <segment id="6df1f849-1aba-4495-9517-1528e89250c4_2064" sourcehash="977226994" targethash="-1430347604"/>
  <segment id="893284a4-61c2-4821-9d7f-00b13ae54569_2065" sourcehash="-223607784" targethash="322926024"/>
  <segment id="15647e84-9ec7-43cd-8a2f-f1231eb79e14_2066" sourcehash="-1249267897" targethash="-190328280"/>
  <segment id="2f5f782f-915d-4ca4-bb0a-b126bc868fbd_2067" sourcehash="-1345699737" targethash="220717185"/>
  <segment id="58e851d2-57c0-466b-9662-34dee6b7c967_2068" sourcehash="696801915" targethash="1611047012"/>
  <segment id="3923b3f8-4c01-4aeb-b7d0-67d1a8768a8d_2069" sourcehash="1606344441" targethash="-1423954265"/>
  <segment id="90fde308-ae32-41c5-a289-adb64ba41762_2070" sourcehash="866046062" targethash="-1872785588"/>
  <segment id="80332ddb-8aa5-4bba-b056-81b6dc3218b7_2071" sourcehash="-248773126" targethash="508248419"/>
  <segment id="a83c3e65-d537-41fb-807f-a6a9f4444d52_2072" sourcehash="721265825" targethash="604392787"/>
  <segment id="2e55c5a4-197b-4302-9554-8ea3ab341d1d_2073" sourcehash="-964357820" targethash="-2006376619"/>
  <segment id="38fed83b-6b10-42cf-8695-4635d0d76462_2074" sourcehash="444356716" targethash="1069367733"/>
  <segment id="aa100c41-2cf4-4a7a-a237-0df97d4652c7_2075" sourcehash="324147183" targethash="-167588254"/>
  <segment id="44cf42d6-a767-4db4-bd86-115f81aee0ab_2076" sourcehash="-126722771" targethash="-2120148613"/>
  <segment id="133f3b3c-a9b5-409c-979b-3c355b34b78f_2077" sourcehash="1478626609" targethash="-510876856"/>
  <segment id="b6e25b94-50a1-4283-b411-c3a2cac27fb9_2078" sourcehash="1368663873" targethash="927185406"/>
  <segment id="837abc86-4b0e-4c30-aeed-d6c9863da67b_2079" sourcehash="-1565585733" targethash="2095317674"/>
  <segment id="21cae48d-23d4-4649-90fe-7e1117767bff_2080" sourcehash="-364255775" targethash="-1384676010"/>
  <segment id="0a5163bd-0582-49d6-9835-8381c78a432f_2081" sourcehash="451868069" targethash="1698054794"/>
  <segment id="a4da3244-0d75-44b5-b5f2-3d13cb0e95c4_2082" sourcehash="1367090429" targethash="2133925326"/>
  <segment id="a4da3244-0d75-44b5-b5f2-3d13cb0e95c4_2083" sourcehash="1522839223" targethash="-723616855"/>
  <segment id="dc8b9041-69a0-4e60-9f18-0e285312b900_2084" sourcehash="-1870020135" targethash="-189799561"/>
  <segment id="dc8b9041-69a0-4e60-9f18-0e285312b900_2085" sourcehash="-1243175959" targethash="-1520037958"/>
  <segment id="1fa71161-69e9-4219-9284-6ea921655ee6_2086" sourcehash="-1782483816" targethash="-1867181877"/>
  <segment id="1fa71161-69e9-4219-9284-6ea921655ee6_2087" sourcehash="246190902" targethash="1672530562"/>
  <segment id="1fa71161-69e9-4219-9284-6ea921655ee6_2088" sourcehash="51012862" targethash="-105259462"/>
  <segment id="1fa71161-69e9-4219-9284-6ea921655ee6_2089" sourcehash="1445845822" targethash="491516678"/>
  <segment id="1a840675-051d-4f2b-a49c-44fa09907360_2090" sourcehash="-1026181209" targethash="-1026181213"/>
  <segment id="1a840675-051d-4f2b-a49c-44fa09907360_2091" sourcehash="28543796" targethash="608329020"/>
  <segment id="711b0c37-a487-4e78-9532-b016d92113f4_2092" sourcehash="-381713151" targethash="715762621"/>
  <segment id="2caf4005-1679-469d-9e65-7337244b475e_2093" sourcehash="803033640" targethash="-1797984247"/>
  <segment id="320b6d52-5d5d-41c3-80da-0cfd0a4125cc_2094" sourcehash="1978449462" targethash="-728822417"/>
  <segment id="b7e4da0d-5378-4717-9420-64bfed51df1f_2095" sourcehash="-371183639" targethash="-296774996"/>
  <segment id="13ce672d-5bbb-42d4-8fe0-c6583685eddd_2096" sourcehash="1685059303" targethash="-989051458"/>
  <segment id="07ef802c-d6e5-400f-b7af-c468ba74dc34_2097" sourcehash="921200440" targethash="826792573"/>
  <segment id="1d428852-3d12-431a-a5cf-93901ba13aa0_2098" sourcehash="-2045386545" targethash="-1140471413"/>
  <segment id="fe6aa798-7b5d-424d-8566-adbd4046cbe6_2099" sourcehash="1094485856" targethash="1094485856"/>
  <segment id="e5876143-4522-4e05-8e87-aa15355fd83b_2100" sourcehash="-889240672" targethash="-889240672"/>
  <segment id="603c84af-c214-4b7c-9ee6-176c58fc2cf3_2101" sourcehash="1772648553" targethash="1772648553"/>
  <segment id="e94deeef-2a83-4366-a7d7-b746a5dbfd70_2102" sourcehash="-1570839765" targethash="-1570839765"/>
  <segment id="02ca6d7a-353b-452c-8793-7f4875d0121e_2103" sourcehash="-1479489435" targethash="682133284"/>
  <segment id="24fa825d-1ed2-4f67-8586-4ffdbee4c161_2104" sourcehash="-1645547906" targethash="-1645547906"/>
  <segment id="6ebb3150-b710-42c0-97b1-1ef5f88dd019_2105" sourcehash="1722941529" targethash="1722941529"/>
  <segment id="1bfdb406-a813-4ca3-ba6e-e375392f5c25_2106" sourcehash="-520924603" targethash="-520924603"/>
  <segment id="dcfb75e3-465a-4408-b3ac-79244917f3f8_2107" sourcehash="-756038115" targethash="-756038115"/>
  <segment id="16b36778-2f09-47e7-b51c-4b5c869c1ba1_2108" sourcehash="880860625" targethash="-1485494755"/>
  <segment id="20c392f2-2549-4e18-9783-4109324d20ff_2109" sourcehash="1388798437" targethash="1388798437"/>
  <segment id="cf2070da-2bf4-425a-b2a4-b365e258a701_2110" sourcehash="1658731577" targethash="1658731577"/>
  <segment id="bf54c919-b59f-49c3-9382-81288f515f3f_2111" sourcehash="-1450850905" targethash="-1450850905"/>
  <segment id="5ba01610-ed1f-4e7e-838e-6b056d0959b4_2112" sourcehash="-2098761520" targethash="-2098761520"/>
  <segment id="65b76eaf-a4a8-4235-a24f-985f64b4ae8f_2113" sourcehash="-111733122" targethash="-1687895513"/>
  <segment id="18c2c96a-1bfc-4458-acd5-75d986c513b4_2114" sourcehash="-1771313604" targethash="-1771313604"/>
  <segment id="e92717d7-b130-4a9b-8410-d07234375b9a_2115" sourcehash="2050166363" targethash="2050166363"/>
  <segment id="ceed3888-bad8-46bb-aab5-3d2d89453f7f_2116" sourcehash="-742381237" targethash="-742381237"/>
  <segment id="004984a4-fabc-4ca3-b57b-80e1b2bacf0e_2117" sourcehash="1880142441" targethash="1880142441"/>
  <segment id="750b97d3-12a6-4703-be3f-4729b6abb80a_2118" sourcehash="-1647215168" targethash="1711519079"/>
  <segment id="2704fd23-30e5-48eb-9fcf-b31c202e7b29_2119" sourcehash="1645203998" targethash="1645203998"/>
  <segment id="b08a68d7-222e-495f-84a5-6d528bbfd02a_2120" sourcehash="-551761867" targethash="-551761867"/>
  <segment id="3eae3efa-8c33-4c11-80c6-40d61dec80d9_2121" sourcehash="-1844779592" targethash="-1844779592"/>
  <segment id="46a30f45-1bb1-45ab-89af-e44bd0b3d9e1_2122" sourcehash="-1489836622" targethash="-1489836622"/>
  <segment id="b9f709bf-004c-4268-8109-a3220d5934b6_2123" sourcehash="1943016372" targethash="149225893"/>
  <segment id="6f0faa29-50bd-4ec3-a047-000ea5d4a28c_2124" sourcehash="-1018804339" targethash="-1018804339"/>
  <segment id="73dc46df-bda8-47f7-9d51-5e780dd44d98_2125" sourcehash="1700344170" targethash="1700344170"/>
  <segment id="94335414-0df8-490c-bd42-22fa246694fa_2126" sourcehash="-1985485390" targethash="-1985485390"/>
  <segment id="cf15e681-430a-4843-ab0a-343edd0e6b66_2127" sourcehash="512080683" targethash="512080683"/>
  <segment id="54f7e2ad-56d9-434f-be70-20434db5407b_2128" sourcehash="1282553398" targethash="669642347"/>
  <segment id="5bc4105c-862b-4b8b-9399-c051566ccb52_2129" sourcehash="1719151125" targethash="1719151125"/>
  <segment id="8a3a0ebd-691c-49c1-a708-cc020bad773b_2130" sourcehash="-1600257798" targethash="-1600257798"/>
  <segment id="5e9a00c0-d905-469c-946d-58f9745929c1_2131" sourcehash="-1901881152" targethash="-1901881152"/>
  <segment id="08ced50b-e90e-4ed7-971e-ad7e1577e72f_2132" sourcehash="-1704460038" targethash="-1704460038"/>
  <segment id="0f6c5261-d5ad-47e8-b13f-b0606dfa90ee_2133" sourcehash="-1995204738" targethash="-722855949"/>
  <segment id="af15989c-52c6-4258-9052-717472d6caf5_2134" sourcehash="-2078633915" targethash="1532467160"/>
  <segment id="3ca3bfd1-eb3e-42fc-89f6-d091dccdbe59_2135" sourcehash="1738080506" targethash="1738080506"/>
  <segment id="4adbbbc3-3adc-4570-bfff-45e4c9f5f435_2136" sourcehash="-337923575" targethash="-337923575"/>
  <segment id="657cea96-3ef9-4f44-b46d-ccb7d19e3c16_2137" sourcehash="1364394234" targethash="1364394234"/>
  <segment id="ae6482c7-c0c3-4632-b486-8b4f447615a3_2138" sourcehash="830177996" targethash="-939874755"/>
  <segment id="90f529b9-bdea-40b4-b662-ffe17ffe0b60_2139" sourcehash="1796903834" targethash="178434998"/>
  <segment id="346c1d75-f4f9-4395-a37a-56f03e984e99_2140" sourcehash="-1008296553" targethash="-1008296553"/>
  <segment id="50d7080d-edfb-4092-ad0b-f0520d89a288_2141" sourcehash="1653421258" targethash="1653421258"/>
  <segment id="95411f11-1178-41e8-abfa-ffc94cf91f02_2142" sourcehash="1018207639" targethash="1018207639"/>
  <segment id="138e78e7-093d-4172-acae-2e9b7f76eac5_2143" sourcehash="644609677" targethash="644609677"/>
  <segment id="e5b43761-1fce-4845-95c0-b80044f9db8f_2144" sourcehash="1655835784" targethash="-1107359049"/>
  <segment id="3da27e9e-2a8b-48e4-979b-34133fc2711c_2145" sourcehash="1083611263" targethash="1083611263"/>
  <segment id="a9a6ee25-36f7-493b-9588-b50d566d63e6_2146" sourcehash="1622738069" targethash="1622738069"/>
  <segment id="52f3313e-9a89-4128-92e4-f61641af64cc_2147" sourcehash="-309283880" targethash="-309283880"/>
  <segment id="53d12ce9-d683-496f-acf1-c6d1b257938f_2148" sourcehash="-609984108" targethash="672879747"/>
  <segment id="7905e586-8921-49c3-ad74-512221520960_2149" sourcehash="-452000931" targethash="-452000931"/>
  <segment id="943261b0-6853-4222-95b8-f92bb0221d0f_2150" sourcehash="1920967860" targethash="1920967860"/>
  <segment id="4703c469-f92a-40f1-bcd5-021fa947b6e0_2151" sourcehash="-1833603535" targethash="-1833603535"/>
  <segment id="65434d13-ee6b-47c5-90bb-6ef99f824a85_2152" sourcehash="780489169" targethash="780489169"/>
  <segment id="0a1a53a1-8321-4737-a3dd-e4c943443fd6_2153" sourcehash="807908804" targethash="-706302810"/>
  <segment id="57984fd2-c0aa-4800-8983-52db35e5ce19_2154" sourcehash="-2114592966" targethash="458354675"/>
  <segment id="651b7e77-8259-4417-ab36-58efd03abc5d_2155" sourcehash="159845297" targethash="159845297"/>
  <segment id="4500c5f2-2465-45e4-b5f4-d3818af48b05_2156" sourcehash="-1015276674" targethash="-1015276674"/>
  <segment id="5f6d780c-6bd6-4120-9699-df90365ac719_2157" sourcehash="-1346397353" targethash="-1346397353"/>
  <segment id="b92bf4eb-a5d3-462d-be84-8408e4339944_2158" sourcehash="-1098255169" targethash="1248981274"/>
  <segment id="276b9d5e-0269-49dc-87c6-f5281862206a_2159" sourcehash="1508790892" targethash="202996493"/>
  <segment id="2302f82c-5a0f-44ae-b85d-c3768c0082bc_2160" sourcehash="-314382974" targethash="-314382974"/>
  <segment id="50277812-cefa-4e77-a721-1d10a565894b_2161" sourcehash="1758166038" targethash="1758166038"/>
  <segment id="1cd2892e-b8a0-432f-b79f-a8463e53d2a3_2162" sourcehash="-713299499" targethash="-713299499"/>
  <segment id="98702866-5058-4b41-81ab-53331df0be7e_2163" sourcehash="-1381158361" targethash="2132315629"/>
  <segment id="8a9bf3e1-4e9c-48bc-929e-27c4dac548b2_2164" sourcehash="1231589174" targethash="1231589174"/>
  <segment id="d4773eaf-344a-4727-b6fe-0630cb589788_2165" sourcehash="1875347551" targethash="1878912991"/>
  <segment id="c523c0a7-3bb2-4d60-b719-170717f93de4_2166" sourcehash="-846857790" targethash="-846857790"/>
  <segment id="2fdb586e-c626-4a6e-9133-d3f43cad3ff7_2167" sourcehash="1034722096" targethash="-496382672"/>
  <segment id="7dbb444c-0da2-4b75-91d8-2c5e13e7de2d_2168" sourcehash="773681974" targethash="773681974"/>
  <segment id="45a3c000-29fe-45b6-8d3c-3e50a576136c_2169" sourcehash="1380919697" targethash="1380919697"/>
  <segment id="55dd6fce-a989-4851-b22c-fddf2afdf82e_2170" sourcehash="-193050843" targethash="-193050843"/>
  <segment id="848e7c0e-2479-43e3-b3d3-b2b535bc5d0f_2171" sourcehash="928102857" targethash="928102857"/>
  <segment id="6f819b19-01a9-4406-9f70-c358b29623d9_2172" sourcehash="-527932985" targethash="-527932985"/>
  <segment id="78336b17-e35a-482b-98e4-0c0bad65351c_2173" sourcehash="-1323037770" targethash="-1323037770"/>
  <segment id="eda61316-50bb-46f9-a3ad-50c559020b16_2174" sourcehash="852643163" targethash="852643163"/>
  <segment id="0aae44a8-47de-4ff3-99ec-c02ed602e641_2175" sourcehash="-2071138225" targethash="-1504078729"/>
  <segment id="16915fc1-0103-43b7-b1ef-30ac3cdd3779_2176" sourcehash="-1347257071" targethash="-522904925"/>
  <segment id="16915fc1-0103-43b7-b1ef-30ac3cdd3779_2177" sourcehash="1030643392" targethash="-2103842137"/>
  <segment id="f8fc5cde-41ba-4f9e-9509-23ec6393cebd_2178" sourcehash="1430007198" targethash="1430006810"/>
  <segment id="f8fc5cde-41ba-4f9e-9509-23ec6393cebd_2179" sourcehash="-2579145" targethash="1451320892"/>
  <segment id="2642ab8f-a783-443b-84ff-87c84e906407_2180" sourcehash="-995347436" targethash="-580835978"/>
  <segment id="3438a2ac-28cd-4afc-8727-cf9c46823fcb_2181" sourcehash="337194122" targethash="618397464"/>
  <segment id="b0728618-2820-4590-a1e1-7e5f2320de6c_2182" sourcehash="1434876093" targethash="-596486899"/>
  <segment id="a94a5f96-7bd5-4786-a807-1060595a1aa6_2183" sourcehash="-1516676207" targethash="100915976"/>
  <segment id="488cd2f7-0537-4e54-8afd-0e96ab023d42_2184" sourcehash="-206057482" targethash="-528065674"/>
  <segment id="c1a2484e-fd26-404b-846d-87a08dbfc3b4_2185" sourcehash="819375945" targethash="-1356962693"/>
  <segment id="f22c5cd4-8be2-4285-a873-08ffd17e2cd7_2186" sourcehash="-781438139" targethash="-2140064166"/>
  <segment id="1781fba8-d630-460c-ab6f-fa52a4ad4553_2187" sourcehash="1417626289" targethash="-510810065"/>
  <segment id="996678ca-c5c6-4b33-a584-4afa3de26734_2188" sourcehash="1619222711" targethash="1212468323"/>
  <segment id="8f19edcb-8565-4812-9be0-b44be2b0cf7d_2189" sourcehash="1345353633" targethash="951644689"/>
  <segment id="c6e54047-bcdd-4fb4-97c3-a8946e15d12a_2190" sourcehash="324825434" targethash="324825434"/>
  <segment id="df61714e-2d49-4c57-b308-1f8b68572f7e_2191" sourcehash="-1781812347" targethash="-2032418871"/>
  <segment id="74827842-0206-4d97-9577-ff8d1fc69d9a_2192" sourcehash="-1733922151" targethash="-1733922151"/>
  <segment id="db855584-1cbf-4298-92c1-231f838a2071_2193" sourcehash="762722271" targethash="1158834926"/>
  <segment id="055ec11e-3f24-4b42-92c5-a64892b15b4d_2194" sourcehash="-286428993" targethash="-286428993"/>
  <segment id="3b8ad93d-dceb-426a-a442-179cf770e829_2195" sourcehash="-21774951" targethash="-1766334256"/>
  <segment id="0e3a07dc-9b97-46d6-9ca7-c170917b2295_2196" sourcehash="-1459877893" targethash="1123540262"/>
  <segment id="382cb1f6-751c-492d-bd3c-0353874b4198_2197" sourcehash="192535393" targethash="192535393"/>
  <segment id="0feead49-47a7-418b-b575-a29d1f9d016b_2198" sourcehash="529001825" targethash="211280173"/>
  <segment id="db1b80cf-3a2f-47ba-81d1-1522016e6ec5_2199" sourcehash="1978645824" targethash="-835116504"/>
  <segment id="8671545e-d825-4370-a2fc-de5ccae960e7_2200" sourcehash="540480865" targethash="-772077088"/>
  <segment id="6e5bb050-c0c3-4254-ab34-65db3524873d_2201" sourcehash="-419603822" targethash="1562967662"/>
  <segment id="4d0e3e01-2b6a-4c49-bb70-85b66bc328ab_2202" sourcehash="-283599030" targethash="56336237"/>
  <segment id="646592fd-61d8-402b-bc8a-d96ac6fd0648_2203" sourcehash="1684616338" targethash="-566764419"/>
  <segment id="9253201b-672d-48df-987c-3e0950417199_2204" sourcehash="1950452591" targethash="1950452591"/>
  <segment id="455927ce-9f8f-4af7-a690-a4e13d17dfcf_2205" sourcehash="-1309041502" targethash="-1561751314"/>
  <segment id="d41730a4-01f7-43a6-ac71-c515319b1f33_2206" sourcehash="1415420696" targethash="-276699408"/>
  <segment id="529b0b6f-f3a8-4a2a-8a37-7067097b6f01_2207" sourcehash="810513703" targethash="1144849117"/>
  <segment id="08d75e5f-c599-46f4-92f2-86089230c7dc_2208" sourcehash="-2117241467" targethash="700180217"/>
  <segment id="9845342d-577e-44b5-94cd-487f6708a179_2209" sourcehash="-686410368" targethash="-115771278"/>
  <segment id="d088101b-988b-4b3a-88c2-a1bb35c750e4_2210" sourcehash="-714547504" targethash="-1055442479"/>
  <segment id="c3300e24-c681-4844-8213-2106d7e4f9fc_2211" sourcehash="820674200" targethash="820674200"/>
  <segment id="abc925b9-468e-4d94-aaea-6e07b7264d1a_2212" sourcehash="2060386377" targethash="1776225285"/>
  <segment id="3273a313-4825-408e-8ff6-5752ae0eaeb5_2213" sourcehash="526778805" targethash="427387253"/>
  <segment id="cfa192b0-c0ea-47c6-b361-0558e71bd812_2214" sourcehash="-559203416" targethash="-889653166"/>
  <segment id="a63228fc-c0e8-40f7-b322-0d0e9cdcc8e8_2215" sourcehash="-1352012293" targethash="-1763228207"/>
  <segment id="c4f02c84-3385-4e57-b6d2-34cbf20c08a7_2216" sourcehash="-1020707239" targethash="-269730152"/>
  <segment id="e91c7bd7-3bbb-43e3-981a-9d78b11e5014_2217" sourcehash="1618037458" targethash="1947119059"/>
  <segment id="9bce3ef9-1a86-4915-b689-1633c4c0eaf0_2218" sourcehash="1507596164" targethash="1507596164"/>
  <segment id="549698cb-6709-4be8-a717-bffa5c893bfc_2219" sourcehash="-2057699255" targethash="-1773532155"/>
  <segment id="da32c086-8be5-4f7f-a429-f8dc461558af_2220" sourcehash="-1129624284" targethash="-2047227544"/>
  <segment id="1429625c-399b-469f-9cd1-07f19278b318_2221" sourcehash="-1740635855" targethash="-1724447613"/>
  <segment id="bfcd204e-47fd-410d-8df3-1a7554ba2357_2222" sourcehash="-1645525343" targethash="-1523411469"/>
  <segment id="4f3de291-275e-4021-b75b-616715f983f3_2223" sourcehash="1219500878" targethash="1511139092"/>
  <segment id="ca819223-29cd-47b5-a439-c7a188a83456_2224" sourcehash="-1222838334" targethash="2112748875"/>
  <segment id="6e8d332e-2adf-4b7f-952a-4e05b1787867_2225" sourcehash="-1516309243" targethash="-1516309243"/>
  <segment id="658da2e0-df5c-4e4e-a081-2583a6d0010c_2226" sourcehash="-136082476" targethash="-453802088"/>
  <segment id="92b25c5e-1614-428c-8791-344660eefe5d_2227" sourcehash="-757306155" targethash="-757306155"/>
  <segment id="047a8a56-ac39-4f95-af78-d29ca4517834_2228" sourcehash="-124510877" targethash="-916314207"/>
  <segment id="a4258cf8-8177-43d6-a8a5-b63906dde293_2229" sourcehash="1455663336" targethash="1455663336"/>
  <segment id="0526c567-3f0a-40d8-8292-5b02572ee812_2230" sourcehash="-140542514" targethash="-262308402"/>
  <segment id="52b5dfb1-20df-4f45-8049-411cc55d9a09_2231" sourcehash="-811120381" targethash="89539466"/>
  <segment id="9c8d3418-7334-43ba-be83-546d430ed785_2232" sourcehash="1963026622" targethash="1963026622"/>
  <segment id="e370c7c2-f313-46f3-9af4-3c697957909e_2233" sourcehash="-1485424184" targethash="-1268370044"/>
  <segment id="3dfea01e-99d1-415a-ae46-615287f9d859_2234" sourcehash="-106411373" targethash="-106411373"/>
  <segment id="d6700284-9f95-42bf-b56d-1619741d0ec7_2235" sourcehash="-447731747" targethash="2061373065"/>
  <segment id="a2738753-f9bc-4ae6-b822-9def4eed1428_2236" sourcehash="1713491608" targethash="1713491608"/>
  <segment id="bb93d73a-1996-470f-b1eb-12ed7009af81_2237" sourcehash="-439982536" targethash="1968459628"/>
  <segment id="46ed564f-ef29-4956-8587-ffbeb53563ac_2238" sourcehash="1052217218" targethash="-1478032751"/>
  <segment id="cba04903-ab14-4e83-a7a2-65e1b8860169_2239" sourcehash="-1871511134" targethash="-1871511134"/>
  <segment id="db04b348-99bf-4b6d-a5c9-baa54cbea478_2240" sourcehash="2106515998" targethash="1855909458"/>
  <segment id="46366788-0f92-47d5-acf6-b0c9332c9604_2241" sourcehash="-2132517089" targethash="-2132517089"/>
  <segment id="5b9e6da2-4d40-4110-9158-af289ba62ddf_2242" sourcehash="2135668215" targethash="2114303479"/>
  <segment id="601fc516-c759-44f6-8728-05617d2dbf5c_2243" sourcehash="-2062006173" targethash="-2062006173"/>
  <segment id="1a47e8ff-59bf-49c4-b723-3d21ce3b6cf2_2244" sourcehash="1833547826" targethash="1556054682"/>
  <segment id="72b0efad-ba1d-4c97-b590-8b56435cfcc7_2245" sourcehash="1334338774" targethash="-1814242747"/>
  <segment id="0da53743-0604-4208-b76e-833aa0895775_2246" sourcehash="-533858861" targethash="-533858861"/>
  <segment id="4b260b30-fb3c-4ac5-8286-3c3aa45bf9fa_2247" sourcehash="1305338398" targethash="1591602770"/>
  <segment id="83f901a9-74a3-4c3b-9162-999a80329925_2248" sourcehash="159874533" targethash="159874533"/>
  <segment id="e96a3fd0-c78a-4edb-8505-05d8462da227_2249" sourcehash="-145368353" targethash="1724523955"/>
  <segment id="6a9e8268-d58f-4798-97a3-119d2b2316eb_2250" sourcehash="-939278705" targethash="-939278705"/>
  <segment id="28061acb-56d9-4e31-a2d9-1678f349f65c_2251" sourcehash="-854902651" targethash="1560205305"/>
  <segment id="f03d9729-6b7c-41bd-9efb-9bf06c203bd1_2252" sourcehash="593323740" targethash="-58401174"/>
  <segment id="687b2522-f695-4c3b-8f2d-0d0775ba27b0_2253" sourcehash="1325180954" targethash="1325180954"/>
  <segment id="46e4af73-212c-4908-993e-2ffb8f9c9961_2254" sourcehash="-326934114" targethash="-7115310"/>
  <segment id="5ab0c21d-373b-4dc6-9bbc-307fd8334bbc_2255" sourcehash="1250387356" targethash="1250387356"/>
  <segment id="4abf3fa6-9689-428d-9324-6fd0dcb81214_2256" sourcehash="-127295849" targethash="1755085291"/>
  <segment id="a1dea4af-8010-4dd1-9193-7876b2e66bf8_2257" sourcehash="570801205" targethash="570801205"/>
  <segment id="0ec1d08b-f1f5-4e0e-a2b7-32182cff055d_2258" sourcehash="-1666521873" targethash="740769211"/>
  <segment id="bc3b45bb-2f1a-4207-966a-ae5e56085c66_2259" sourcehash="-1182461929" targethash="1252277001"/>
  <segment id="2be1b66d-e716-4bf9-aaae-0d830910f086_2260" sourcehash="-133716079" targethash="-133716079"/>
  <segment id="f01cb27a-c36e-40b3-b107-955ac7447823_2261" sourcehash="-1453789829" targethash="-1169628873"/>
  <segment id="fbfc07be-f9f5-42e4-b7c8-8e0035b6fcae_2262" sourcehash="945171877" targethash="945171877"/>
  <segment id="4fb25aee-4f70-4123-b92a-674729cd3ec5_2263" sourcehash="1995144132" targethash="2040888260"/>
  <segment id="44f29d94-c200-4235-a6cc-56c354450412_2264" sourcehash="381249956" targethash="381249956"/>
  <segment id="42a9c0e9-83fb-4380-800a-6a38308b21f7_2265" sourcehash="156741480" targethash="950113728"/>
  <segment id="3bd5a6ab-50a7-42d6-a94f-77cf64dd3821_2266" sourcehash="1743674735" targethash="-1798343055"/>
  <segment id="44ff1dfe-ea13-4fa5-bf15-e60be4cf13ad_2267" sourcehash="-1509437811" targethash="-1509437811"/>
  <segment id="f2512223-eb35-4905-ad72-5fce40a9a900_2268" sourcehash="-1071125125" targethash="-751312585"/>
  <segment id="12d5b15a-5b56-4873-9e78-43e259990f75_2269" sourcehash="780551326" targethash="780551326"/>
  <segment id="4cdb7b80-8347-4b17-a308-29ab3010e224_2270" sourcehash="1213508288" targethash="-1146977388"/>
  <segment id="2bd957d7-bcf1-41b2-9b7c-4aeef518042c_2271" sourcehash="-679700555" targethash="-679700555"/>
  <segment id="bcd3955e-f116-4a56-8ce5-f2a342c78ec9_2272" sourcehash="-1430326444" targethash="311028502"/>
  <segment id="adfc9f00-4995-44ba-b7ed-ca35de5304b7_2273" sourcehash="1675530180" targethash="1406157255"/>
  <segment id="26d3b873-29ad-4953-a586-df6997ac9dc7_2274" sourcehash="1831350846" targethash="1831350846"/>
  <segment id="fd034fc1-0bee-4712-86f1-e497033e0971_2275" sourcehash="1284328687" targethash="1604141219"/>
  <segment id="7c605ba8-de16-480b-9cf7-d1fe7c5fcdbe_2276" sourcehash="1999471700" targethash="1999471700"/>
  <segment id="e1bd11d0-bb14-47b2-9114-baa9e4fdf0f2_2277" sourcehash="1761170825" targethash="1761170825"/>
  <segment id="e362933d-d531-4fbc-ac89-705a8eedfdcd_2278" sourcehash="-589465661" targethash="-589465661"/>
  <segment id="723a5248-3480-418d-87f4-332d3e38952e_2279" sourcehash="-2094623178" targethash="-2094623178"/>
  <segment id="0850dcf9-122a-4b52-8104-eccc75e034e7_2280" sourcehash="-1245699931" targethash="-2050036058"/>
  <segment id="a628b6ca-2e55-4ff3-b3df-0cbe14b6600b_2281" sourcehash="-951292393" targethash="-951292393"/>
  <segment id="7e292e50-d06c-4678-8e2f-28e4b8d68590_2282" sourcehash="585791962" targethash="838497686"/>
  <segment id="e1fa8fc2-9ffc-41c4-91c9-6cdefafe3d34_2283" sourcehash="361910500" targethash="361910500"/>
  <segment id="68591f72-8333-4770-bf95-1831cf776c05_2284" sourcehash="1363438657" targethash="-555665783"/>
  <segment id="4c27bcfe-28f3-4a02-9a38-51e2f2c01673_2285" sourcehash="906489845" targethash="906489845"/>
  <segment id="78edcc28-3911-4434-9247-30219bcb294b_2286" sourcehash="-1482099206" targethash="-1741054155"/>
  <segment id="42d67a40-6f95-4269-bb59-31d3c4a02938_2287" sourcehash="-1321226746" targethash="-1863658596"/>
  <segment id="b7e67835-d615-455d-a7bf-4995c087bef7_2288" sourcehash="1845757707" targethash="1845757707"/>
  <segment id="074fa8f7-f428-41db-a639-f51ee6291685_2289" sourcehash="1299806682" targethash="1583969686"/>
  <segment id="44805a93-7060-406e-87b7-4e084caa3d96_2290" sourcehash="-1487161111" targethash="-281717620"/>
  <segment id="f5b111bf-c0e1-4206-93ac-596a62efeb5b_2291" sourcehash="1304538728" targethash="1304538728"/>
  <segment id="97b17a44-0edf-4ed1-b6d0-83c5145f5d01_2292" sourcehash="-1895987149" targethash="-963419050"/>
  <segment id="5dd72f02-6ecc-486a-b127-87acab1f1be0_2293" sourcehash="-1931788965" targethash="-349720125"/>
  <segment id="80f0068f-ad37-41e6-96ec-1045840ee0eb_2294" sourcehash="1294613218" targethash="-511905454"/>
  <segment id="528b7bdf-8be2-4922-95b5-7302251cf712_2295" sourcehash="-37907536" targethash="-37907536"/>
  <segment id="b336e1b5-3acf-4f99-b3eb-957b9f052f95_2296" sourcehash="-1073812127" targethash="-1393630931"/>
  <segment id="a111e56b-dc66-43a3-8e15-c7d39dd1201a_2297" sourcehash="1961241667" targethash="1015595046"/>
  <segment id="7f6ca541-49d0-499e-b067-6c7c2d170ebe_2298" sourcehash="1982593829" targethash="1982593829"/>
  <segment id="2bde0ff6-9e5a-475e-9c14-ab0738017e59_2299" sourcehash="759508035" targethash="1697366054"/>
  <segment id="821260ab-f68c-4c97-ba36-037da853d1e0_2300" sourcehash="-344400389" targethash="2024243793"/>
  <segment id="b40c4cd5-1986-4fe6-a923-b64193ef4b5b_2301" sourcehash="-1065906107" targethash="2014596795"/>
  <segment id="7a1e40e2-2d3c-41a8-a8fe-7d0a6e8d30b7_2302" sourcehash="-1023417741" targethash="-1023417741"/>
  <segment id="c07eeec5-ef84-4644-abaf-b28d27a9af3f_2303" sourcehash="-1463771998" targethash="-1143959314"/>
  <segment id="8aee6f40-2d0d-4626-8dae-840586a4d573_2304" sourcehash="707983856" targethash="1650202005"/>
  <segment id="a039dfa1-8919-4b1d-8a66-eae9ebbfba89_2305" sourcehash="-1772096233" targethash="-1772096233"/>
  <segment id="ec361dfd-f435-4fac-821b-f2bc31c86b78_2306" sourcehash="1174206960" targethash="227677589"/>
  <segment id="fa5e8b18-c530-4957-842e-d72698b1ad5d_2307" sourcehash="829961217" targethash="-1610311643"/>
  <segment id="8e37269a-8617-45de-bf18-2f2b6585af84_2308" sourcehash="1430012773" targethash="-1682193704"/>
  <segment id="415e86aa-36ca-438f-bce9-8bd39465a08d_2309" sourcehash="-127212941" targethash="-127212941"/>
  <segment id="c5fd328f-4f1c-419a-ad1a-992511d426a5_2310" sourcehash="1435893833" targethash="1183190021"/>
  <segment id="f7229ec6-0536-4b7f-8d2c-62e6a73ecbd3_2311" sourcehash="244804907" targethash="244804907"/>
  <segment id="ccb0119a-0ea6-47f9-b6c7-f76e32d7333d_2312" sourcehash="-1915211877" targethash="-1935790181"/>
  <segment id="0ef36868-066b-4044-8ad0-ecded76a178b_2313" sourcehash="996297792" targethash="996297792"/>
  <segment id="c184b56e-e5e4-4bbf-a9bd-4b40c26efb0e_2314" sourcehash="1171169944" targethash="1150067352"/>
  <segment id="a1b1ea0e-2ad5-4d66-94b4-1cf766fad857_2315" sourcehash="702135330" targethash="-413254241"/>
  <segment id="c511c548-f6d4-490a-8f5e-5b12805a3b0b_2316" sourcehash="-131786876" targethash="-131786876"/>
  <segment id="1d636e21-1b10-4add-91e2-ba58f8c5c392_2317" sourcehash="634716233" targethash="918883333"/>
  <segment id="2ba7093c-2ef3-4e3e-99a4-f244c95f6792_2318" sourcehash="-427424748" targethash="-427424748"/>
  <segment id="73b1f6ec-531b-41e9-97a6-001775ebeed2_2319" sourcehash="82290203" targethash="-1787265201"/>
  <segment id="dcfe1683-04de-4a41-af69-237a580ba5bc_2320" sourcehash="2036551822" targethash="2036551822"/>
  <segment id="a3308562-7b6c-4e61-b6a2-a6e6171fbcf3_2321" sourcehash="-266331049" targethash="1622291715"/>
  <segment id="19701ac1-af4a-4c2f-9ba9-2a3ceff49ed3_2322" sourcehash="332420040" targethash="656395648"/>
  <segment id="77ea04ab-de91-4045-ab4e-71aecd031bae_2323" sourcehash="51158041" targethash="51158041"/>
  <segment id="b30e6758-23f9-447d-a8d1-5897087a45d6_2324" sourcehash="-290812972" targethash="-38107240"/>
  <segment id="17d5b815-f50b-417d-bbdc-9ffec0f3060a_2325" sourcehash="1651774508" targethash="1651774508"/>
  <segment id="a3ad39d9-2722-4ff1-a0c7-441e4e3a29d0_2326" sourcehash="-2076213244" targethash="348809064"/>
  <segment id="a61786c5-f443-429c-b36d-0fc682b3d20e_2327" sourcehash="1226854542" targethash="1226854542"/>
  <segment id="33786ed7-c1b7-4797-9348-05252a9de869_2328" sourcehash="-2069695683" targethash="341256769"/>
  <segment id="251b064b-2f36-43d5-b256-c5233f13f1e2_2329" sourcehash="587166202" targethash="1418071421"/>
  <segment id="bf012254-2eae-459b-977d-6a942b02ca6e_2330" sourcehash="1341810878" targethash="1341810878"/>
  <segment id="37a9ea7c-3690-4b73-a6e2-f9f122fba116_2331" sourcehash="-1417642125" targethash="-1198492865"/>
  <segment id="c3e17173-b413-4de9-8bfb-117c775fe6dc_2332" sourcehash="-2004524002" targethash="-2004524002"/>
  <segment id="c59580f3-1bce-45dc-bb2a-189a01e36c28_2333" sourcehash="2089531809" targethash="-1894359331"/>
  <segment id="8052bb2f-0eb5-42bb-9952-8dc75317ea69_2334" sourcehash="-2079415255" targethash="-2079415255"/>
  <segment id="d64e85bf-9ed2-4d26-ab30-580b9b0272c5_2335" sourcehash="396051937" targethash="-1491690315"/>
  <segment id="ab22488b-93b4-48c5-b633-f9f4167457bd_2336" sourcehash="-922085112" targethash="-922085118"/>
  <segment id="047e22ba-ae3b-4abf-99a0-ea7571f79e03_2337" sourcehash="838468002" targethash="838468002"/>
  <segment id="6a79b8a8-e2ac-4cc9-8f85-b409a330d89a_2338" sourcehash="-1307607181" targethash="-1591774401"/>
  <segment id="2342fad8-ae0a-488b-b53c-e0a1e6dcf683_2339" sourcehash="-1428601761" targethash="-1428601761"/>
  <segment id="35776f78-6ab3-48b1-95e0-d25b0c272aac_2340" sourcehash="-1316704745" targethash="-1316704745"/>
  <segment id="c7312df8-6aab-48bd-bbb3-69242d611d64_2341" sourcehash="2145353439" targethash="-1950117543"/>
  <segment id="0241477d-0e33-4b71-ae3e-6826a78a16f8_2342" sourcehash="-740756013" targethash="-740756013"/>
  <segment id="f7d40382-1c5f-43a9-911c-6749aaae0392_2343" sourcehash="526311966" targethash="206499410"/>
  <segment id="406fdfad-4298-4615-987a-4598e0bab5d2_2344" sourcehash="-740458560" targethash="-740458560"/>
  <segment id="d9df7936-56b3-44fa-a2c4-c4792cd5191c_2345" sourcehash="737904460" targethash="1670736681"/>
  <segment id="4cb93717-c5f6-41b5-a920-753d25f29882_2346" sourcehash="976407670" targethash="809067311"/>
  <segment id="2a7eaedf-b16a-48b3-b346-0eeb94ae9193_2347" sourcehash="1118144332" targethash="181103401"/>
  <segment id="bc28760d-37ee-4da4-8927-5e9a5e3da5fd_2348" sourcehash="-1205636985" targethash="610116951"/>
  <segment id="8e1a39ad-f9db-4a92-9649-ee9c9e4d4227_2349" sourcehash="1938332879" targethash="1938332879"/>
  <segment id="e9fd74c8-0dca-45a5-a2a1-6715c3e49fca_2350" sourcehash="-667658843" targethash="-886810135"/>
  <segment id="f5869210-1837-40d7-b912-31ffb228e74b_2351" sourcehash="1618535506" targethash="1618535506"/>
  <segment id="a19b2a9c-f66d-44c4-8832-b7dae774caf6_2352" sourcehash="-1238964866" targethash="-1433454455"/>
  <segment id="853f1658-e537-4ceb-ba39-1daab8b90710_2353" sourcehash="-1285910785" targethash="-1285910785"/>
  <segment id="197bd068-edcf-4efd-8824-2f9d7c0cb3c5_2354" sourcehash="-193364386" targethash="857586919"/>
  <segment id="9c96b31a-e073-46a4-9627-ed93544d60eb_2355" sourcehash="1520996876" targethash="-959035428"/>
  <segment id="c894f0c3-0b2c-444f-a9e7-4ef94289f28b_2356" sourcehash="1321943656" targethash="1321943656"/>
  <segment id="4dd2a9f5-769f-4312-a1a8-4cab57fa18cb_2357" sourcehash="721503220" targethash="940658616"/>
  <segment id="dd39d489-dcce-4ae8-afc4-606d44cd5ef8_2358" sourcehash="1644691216" targethash="1644691216"/>
  <segment id="3491c6ec-51be-4c04-bfe5-bf47b48d30dd_2359" sourcehash="-1081551478" targethash="-677133635"/>
  <segment id="11b6d9d0-3be2-427d-be2d-2b65168297d5_2360" sourcehash="723537980" targethash="723537980"/>
  <segment id="32160855-6833-4572-ada0-7c923a32daba_2361" sourcehash="1950545940" targethash="351880646"/>
  <segment id="6b7c5113-e5ee-4de1-82c8-4cdb4f2a70ab_2362" sourcehash="-1254617368" targethash="-2051525927"/>
  <segment id="0c329318-b122-4f7e-afad-adc0a3a03eb4_2363" sourcehash="108504977" targethash="108504977"/>
  <segment id="4cd862d7-90c9-4cfd-808c-ec36a055ebef_2364" sourcehash="1430837568" targethash="1180226828"/>
  <segment id="23404591-200a-4ca9-bab0-5a51441b0d1c_2365" sourcehash="-72652275" targethash="-72652275"/>
  <segment id="f08b1b8a-e578-4e2d-af3e-cf98f13ff617_2366" sourcehash="418341396" targethash="751220721"/>
  <segment id="17344767-1769-4cef-9be4-67201194bab1_2367" sourcehash="1044775450" targethash="1044775450"/>
  <segment id="3108bd9f-b1ff-4870-9d2f-ea1142b3ade2_2368" sourcehash="-150827697" targethash="812633334"/>
  <segment id="93353fb7-dd62-42ec-b31a-1bed84ff9dcf_2369" sourcehash="1214198050" targethash="2027883795"/>
  <segment id="95851bf0-e6ff-48a3-a669-3749ddc15343_2370" sourcehash="-728212702" targethash="-728212702"/>
  <segment id="4748a188-22bc-40fc-8a75-1067ff9dbc44_2371" sourcehash="505302255" targethash="219037859"/>
  <segment id="a52699e0-1def-4307-855c-8da73879349f_2372" sourcehash="-1701909692" targethash="-1701909692"/>
  <segment id="c486204c-a0fb-4608-91ef-027cb4878022_2373" sourcehash="131724057" targethash="-238440747"/>
  <segment id="815978c7-82a0-40ff-8c3a-ca58f26520c9_2374" sourcehash="-1106393709" targethash="-1106393709"/>
  <segment id="3dfca6b0-0427-4e4a-8fd2-155e7db79453_2375" sourcehash="-1429996118" targethash="1271627153"/>
  <segment id="4a796d6f-9900-4f3b-bfb9-77958da71dd3_2376" sourcehash="1678775106" targethash="1135879276"/>
  <segment id="d17254ef-321d-484c-823d-97b77a580064_2377" sourcehash="-1961348546" targethash="-1961348546"/>
  <segment id="f7910cfe-aa97-4a55-a061-0cec46d782d0_2378" sourcehash="950881519" targethash="733823139"/>
  <segment id="b4914769-b1ef-4ac9-9714-4d689f225e59_2379" sourcehash="1547861980" targethash="1547861980"/>
  <segment id="7ec32adb-6d84-4cce-a697-5cf5ef1204d2_2380" sourcehash="-547281016" targethash="1925925301"/>
  <segment id="2bafab8b-92b7-4f12-9e1b-018321d438a2_2381" sourcehash="-1725883256" targethash="-783290131"/>
  <segment id="ff4a2356-328a-49c7-95e0-628935aa067f_2382" sourcehash="-1139438650" targethash="-207766760"/>
  <segment id="b6a45cf6-042f-415c-b470-c06798bc6ab8_2383" sourcehash="575338668" targethash="-755613042"/>
  <segment id="8eae45ce-11c5-4887-a5e2-928776564162_2384" sourcehash="-1762064629" targethash="-1762064629"/>
  <segment id="8d93a62d-fb7f-4792-a4a8-557438f203cd_2385" sourcehash="-1077394961" targethash="1675886499"/>
  <segment id="6469639e-978d-4b6e-a905-4a798f15bdee_2386" sourcehash="-1739128716" targethash="1236922596"/>
  <segment id="69c02368-5cf4-4a10-989f-a2ea4a94d6ec_2387" sourcehash="-492888952" targethash="-1426984723"/>
  <segment id="25442a3f-1f72-40df-b263-31130191859d_2388" sourcehash="456327053" targethash="1776141000"/>
  <segment id="dc8f554f-e65e-4cf8-91e2-7cbc4556c36d_2389" sourcehash="1108941960" targethash="175632621"/>
  <segment id="6453fcf6-05a4-4516-881f-3427b58b2734_2390" sourcehash="1373759794" targethash="-534886423"/>
  <segment id="da4a8787-5fd2-4cc0-b537-011d87553be9_2391" sourcehash="707695536" targethash="707695536"/>
  <segment id="32e1c01b-4d0f-42e2-bc4a-3af5164c4781_2392" sourcehash="-1358990653" targethash="1926548623"/>
  <segment id="f230b9ac-2088-47ad-aa9e-4a42f143a709_2393" sourcehash="1177191757" targethash="1470804566"/>
  <segment id="abfc2ba0-3abb-4749-a97c-cf9db935249a_2394" sourcehash="-1717139405" targethash="-775396266"/>
  <segment id="c8c64701-a93b-4071-8c7e-971515780bef_2395" sourcehash="-666216792" targethash="-1431999507"/>
  <segment id="2598c7f2-4049-4787-9c13-0a171321729e_2396" sourcehash="-1332705229" targethash="-117545898"/>
  <segment id="174dce4f-9fff-4232-9805-c2541da76a9f_2397" sourcehash="-435896052" targethash="538967782"/>
  <segment id="c2cb468c-e709-4f9b-ac6b-baa6d5b142a8_2398" sourcehash="-1050831952" targethash="-1050831952"/>
  <segment id="ecdaf4c8-e375-4fb4-b2a3-3074e9c8ca9c_2399" sourcehash="-107164068" targethash="632778768"/>
  <segment id="c2c979ab-5680-4f3a-aa9b-3a60380fc031_2400" sourcehash="-212749458" targethash="1766349936"/>
  <segment id="fcc5ab7b-9d1a-415c-9394-167cff00b5a2_2401" sourcehash="-1931150864" targethash="-997583467"/>
  <segment id="2a83be04-f7a6-42bd-a640-4d9f27524c87_2402" sourcehash="259764422" targethash="-900479531"/>
  <segment id="b3c3824f-46e0-4aa8-b380-d2b939fa7908_2403" sourcehash="-1481704976" targethash="-272624235"/>
  <segment id="963f5b0d-70d1-47f9-af79-e0ba25199887_2404" sourcehash="-2144524205" targethash="-1415744413"/>
  <segment id="bbde376f-a2d3-4429-8346-2fe39017e3a9_2405" sourcehash="1865409139" targethash="1865409139"/>
  <segment id="a587b810-12a2-40e3-9af9-cb8392691bd1_2406" sourcehash="-145367876" targethash="729703120"/>
  <segment id="37659af7-9fcb-4eb8-a408-76a32a28a8e7_2407" sourcehash="-1504130885" targethash="-1838230925"/>
  <segment id="53b795a6-e62e-4eeb-99ff-8a0b7e82446f_2408" sourcehash="-1518732816" targethash="-317254251"/>
  <segment id="28969178-12de-4c06-844d-6a2c1a9c5d25_2409" sourcehash="1728304268" targethash="-1186571686"/>
  <segment id="2def7aac-ed58-4bca-825f-d1479531c7b6_2410" sourcehash="1779077420" targethash="577011017"/>
  <segment id="2eab841b-7fe0-4a73-a03a-75e70c74da44_2411" sourcehash="-82212364" targethash="-384756309"/>
  <segment id="3e7e7ad9-5516-40db-b202-8ca14ef7c72f_2412" sourcehash="-1542095208" targethash="-1542095208"/>
  <segment id="b2adaa99-22f9-4fce-a985-ad6ea5268eb8_2413" sourcehash="-1558371468" targethash="2134285624"/>
  <segment id="6845ef4e-b99b-498e-99e4-7d1e5d2ad2f7_2414" sourcehash="1432833385" targethash="715850896"/>
  <segment id="75a5921a-b490-4c6c-aaa1-4e99c275d453_2415" sourcehash="334718235" targethash="1537051006"/>
  <segment id="2860e8cd-4535-4027-a1b9-bcf01496281b_2416" sourcehash="1073209302" targethash="-1020349478"/>
  <segment id="bff72f1b-312c-430e-abfa-f0676ad02c3f_2417" sourcehash="717055259" targethash="1658030462"/>
  <segment id="dbe13f0a-20a5-414a-8731-6529bef9d586_2418" sourcehash="303199906" targethash="385291846"/>
  <segment id="9f71be11-c254-4158-8a26-27d28e4c9d0a_2419" sourcehash="1535147672" targethash="1535147672"/>
  <segment id="292ae7f2-f1f6-477d-8c21-f75f8fe69a1f_2420" sourcehash="-1684835391" targethash="1203293581"/>
  <segment id="803691ae-662d-4fb8-88df-35ad050ce99e_2421" sourcehash="1838722577" targethash="38360316"/>
  <segment id="b926ad76-76a8-4586-92de-ce3cfd7564fa_2422" sourcehash="-702878074" targethash="-1636564253"/>
  <segment id="f784546e-2eb5-424b-98e3-27443d2c0a2d_2423" sourcehash="-396174057" targethash="521690245"/>
  <segment id="bd1122b2-e84e-4ad3-813a-8d10b504d657_2424" sourcehash="-507187578" targethash="-1448475933"/>
  <segment id="da51ff3c-6381-45f7-baff-27577ec7256a_2425" sourcehash="1311097689" targethash="-582544212"/>
  <segment id="656723c9-57a7-44e1-ad13-c087cff27c24_2426" sourcehash="691664133" targethash="691664133"/>
  <segment id="a189f3b5-d3b2-4646-910b-bc64fed96949_2427" sourcehash="-1299151260" targethash="1857763368"/>
  <segment id="f5ff84b0-6b49-4853-8bd9-5ace6f0153d1_2428" sourcehash="-1870034266" targethash="-59958502"/>
  <segment id="b660d583-e63f-4a29-82f2-fe5dc658ca91_2429" sourcehash="-277877114" targethash="-1493105949"/>
  <segment id="5d0f98fd-eda1-40b4-9748-a4845259d573_2430" sourcehash="-738037512" targethash="595128682"/>
  <segment id="030555c6-5932-42ac-93fb-7b0db27f02ea_2431" sourcehash="-630812452" targethash="-1844937543"/>
  <segment id="6ac51efb-cced-4dc5-83b7-1f98abc125a1_2432" sourcehash="-1524960266" targethash="-1566578476"/>
  <segment id="0ca262ff-f2e0-4c1d-a411-5132b3acef3e_2433" sourcehash="1852768674" targethash="1852768674"/>
  <segment id="5d5737a1-6be6-42d4-b542-33974f6e973e_2434" sourcehash="501969603" targethash="-1044329329"/>
  <segment id="092d6c17-c930-438c-8c90-de87932ad123_2435" sourcehash="724764867" targethash="64429584"/>
  <segment id="de9323bc-35d4-4313-acc5-45f250f75762_2436" sourcehash="1575557665" targethash="361231940"/>
  <segment id="95d74ce8-ebbb-4921-82a1-40ff9a1e9e95_2437" sourcehash="-1606270233" targethash="-768718964"/>
  <segment id="a883f416-c1c2-4b89-ae88-b6fad868beb4_2438" sourcehash="-1117578719" targethash="-183634364"/>
  <segment id="a05c733b-dc79-4f34-b0f1-ffc8928491d3_2439" sourcehash="-744701874" targethash="-884107268"/>
  <segment id="f6a24442-6d7d-4f64-87ee-bf9d889ff8b5_2440" sourcehash="-1554735921" targethash="-1554735921"/>
  <segment id="ef5d127b-dfb5-498d-8734-01a361498d3e_2441" sourcehash="1373598549" targethash="-1913336551"/>
  <segment id="661f52e4-d9c8-465a-b6b9-44cdbb9f7f6f_2442" sourcehash="692615832" targethash="1119750543"/>
  <segment id="90125db6-432d-4a44-b60e-aced90c068b4_2443" sourcehash="271615820" targethash="1482582825"/>
  <segment id="0c7427ec-7a4c-40a4-aa9f-c6baccb367e9_2444" sourcehash="899115100" targethash="-662355351"/>
  <segment id="cd7ca529-a503-4800-9634-9bbe675f0da0_2445" sourcehash="737838924" targethash="1670671145"/>
  <segment id="431211bc-f0b9-4a0c-b6ac-0ed86811fb5f_2446" sourcehash="-2064709444" targethash="898679739"/>
  <segment id="ef677b5a-b48c-4fcf-b985-48e1a73291c6_2447" sourcehash="-1827431217" targethash="-1827431217"/>
  <segment id="f9c2be16-8c78-4add-9270-0336549fce48_2448" sourcehash="-1203698081" targethash="1684715539"/>
  <segment id="980c6440-6bc3-4983-8b34-a3d59f1c01c0_2449" sourcehash="1139554593" targethash="870307802"/>
  <segment id="4446b3df-6b67-48dd-8256-4c84fb393dd0_2450" sourcehash="-681955081" targethash="-1623925614"/>
  <segment id="f9304185-e6de-451b-a937-3eaefac7cb77_2451" sourcehash="-650916030" targethash="1306960230"/>
  <segment id="6f3ffe3d-17c4-4ed0-bc0f-fb6214d9d136_2452" sourcehash="-301715209" targethash="-1502946158"/>
  <segment id="e9ce61a9-fc0a-4134-bf0f-ad808143381b_2453" sourcehash="926210903" targethash="-1036208850"/>
  <segment id="897e5c20-9ebb-424b-8db3-13de390e7cc5_2454" sourcehash="679029620" targethash="679029620"/>
  <segment id="9eca2e82-b335-4a56-966e-535e4a7de3f9_2455" sourcehash="-1342213309" targethash="1943325967"/>
  <segment id="07d6f1d5-c62f-4a8a-9ead-74ec9e3a17ff_2456" sourcehash="2104802731" targethash="1388802534"/>
  <segment id="269ddfd1-63db-4b5c-aa60-80eaf95a4df9_2457" sourcehash="1789295670" targethash="1159049339"/>
  <segment id="0387911b-85b6-40b4-8b90-a694defbce20_2458" sourcehash="-1114932170" targethash="-1841778565"/>
  <segment id="e4732bf4-47a5-42e0-877f-1fc3fd20d32a_2459" sourcehash="-920617930" targethash="-426528645"/>
  <segment id="5f9f721f-6383-49e9-a94b-33b927b5d746_2460" sourcehash="1494894306" targethash="1474219784"/>
  <segment id="296f2a70-a366-4517-988f-f1ed2cfa4162_2461" sourcehash="1840162705" targethash="1840162705"/>
  <segment id="f8f03aef-824a-4c87-adea-b80740307d40_2462" sourcehash="771715777" targethash="-237712243"/>
  <segment id="e43f17f8-b954-473d-bf3f-d0ea7aeb82eb_2463" sourcehash="1706492208" targethash="777472885"/>
  <segment id="8da2f679-b21e-48d9-981e-a5507bb0d66c_2464" sourcehash="1512487954" targethash="306729079"/>
  <segment id="13bc5cd5-276a-4f65-bc50-adbe3f79e61d_2465" sourcehash="-666522880" targethash="-843235983"/>
  <segment id="502ac216-a138-44e5-8a50-f980c3c4d09f_2466" sourcehash="1964030994" targethash="1031688311"/>
  <segment id="9c3fb592-a229-476e-9068-6098e67f8dbe_2467" sourcehash="2041811876" targethash="816340446"/>
  <segment id="0339773b-93ce-439a-82c9-48059b64bd5d_2468" sourcehash="81635217" targethash="81635217"/>
  <segment id="c9dfc0c9-e588-4128-8721-b89735f9cad3_2469" sourcehash="-26526463" targethash="574653261"/>
  <segment id="7086efb3-0ea0-42bb-a3d0-2c0b15b1fefd_2470" sourcehash="-789811537" targethash="-1390099416"/>
  <segment id="a128eab4-c4e1-4222-a8ed-92500e880188_2471" sourcehash="292563389" targethash="1495188952"/>
  <segment id="5d8e75cf-f94c-4dfd-91e5-09251da41e12_2472" sourcehash="1779135884" targethash="-295085661"/>
  <segment id="6c4e1efc-ef89-4e77-94e2-cb2900b2b397_2473" sourcehash="674900413" targethash="1616168408"/>
  <segment id="ab77ad5a-e5f1-4816-a361-39d600224e83_2474" sourcehash="1927054835" targethash="-1732329964"/>
  <segment id="99233e38-324c-42ef-aa95-1aee18b5a29b_2475" sourcehash="-1840041410" targethash="-1840041410"/>
  <segment id="b79d6088-7dbc-466d-b533-80c49a98175b_2476" sourcehash="805363761" targethash="805363761"/>
  <segment id="d48dc8fa-7194-4c6e-aa38-a15642e5484a_2477" sourcehash="1046950562" targethash="1921872463"/>
  <segment id="f759e3d4-9da2-4382-b617-93b1fd667723_2478" sourcehash="935668157" targethash="2141963736"/>
  <segment id="a15b3714-33d8-43a2-b3fd-4909165ca9e7_2479" sourcehash="-32474168" targethash="563674680"/>
  <segment id="ad61dfd2-5e46-4c75-90a9-b8f55bf51002_2480" sourcehash="316480648" targethash="1521742061"/>
  <segment id="08029457-267f-4d56-b28f-902212e5b248_2481" sourcehash="-1147698506" targethash="2071649658"/>
  <segment id="1a23a553-d39b-4267-9717-4a56d1bc243c_2482" sourcehash="-63961333" targethash="-63961333"/>
  <segment id="2adc7794-76f3-429f-9da5-7b0040089ba9_2483" sourcehash="-1239384783" targethash="-1239384783"/>
  <segment id="0e7c906a-c9a2-47c0-9dd0-e80a0dc840fd_2484" sourcehash="761836911" targethash="2107237201"/>
  <segment id="b776d206-82fa-413a-a34a-1805c2230d0b_2485" sourcehash="-875291512" targethash="-2084900627"/>
  <segment id="24a25e48-7ae3-4311-8a5b-eaca80208dfc_2486" sourcehash="-761442972" targethash="1938493460"/>
  <segment id="a022e487-8544-40ef-a122-0ce423c10960_2487" sourcehash="-492954488" targethash="-1427050259"/>
  <segment id="933c2bf7-0645-4b14-81fb-b04346520fb7_2488" sourcehash="8200857" targethash="-1479654366"/>
  <segment id="789364c8-7b9d-45f9-9df8-7b0ac00f31c1_2489" sourcehash="-1817245941" targethash="-1817245941"/>
  <segment id="54c46d14-b859-4709-ba39-bd1b2849c5cb_2490" sourcehash="-686413105" targethash="-686413105"/>
  <segment id="172ce7c8-0b70-45f2-a609-4004215c620a_2491" sourcehash="2097121258" targethash="-2105229678"/>
  <segment id="59851181-2b6f-441c-987e-f0121686c11c_2492" sourcehash="-1895856077" targethash="-963550122"/>
  <segment id="88257fec-79e4-4f3b-8caa-9c68e1f04bf1_2493" sourcehash="812875012" targethash="-305542308"/>
  <segment id="fc997e38-5e8f-4eff-99bc-15239a570773_2494" sourcehash="-1716942797" targethash="-775461802"/>
  <segment id="87e1b04e-8db8-40b6-995d-adb919f257c0_2495" sourcehash="2068949833" targethash="-744788213"/>
  <segment id="b2d8968e-4a16-4568-8012-73d80e3025df_2496" sourcehash="1629787056" targethash="1629787056"/>
  <segment id="9275ecb9-cd90-4201-b9ec-871b6a90ba9f_2497" sourcehash="316837376" targethash="316837376"/>
  <segment id="d6bf2a03-ec3f-485c-8dfe-8bdb6ce8caa9_2498" sourcehash="-43863421" targethash="2087669733"/>
  <segment id="ed597371-e728-4586-970b-fe400c27c702_2499" sourcehash="-1485797325" targethash="-283220906"/>
  <segment id="19b36a0d-c420-4a78-a5cd-982d52dfdc95_2500" sourcehash="-1778331265" targethash="-1896552334"/>
  <segment id="c666922a-9bb8-471d-9834-095521ef503a_2501" sourcehash="-1930954256" targethash="-997649003"/>
  <segment id="087fc655-880f-44c0-89f2-73fb6d88f4f9_2502" sourcehash="1855662949" targethash="1505747025"/>
  <segment id="528b0c4c-fcfe-4fc9-a81e-c54bc2212e21_2503" sourcehash="1986454131" targethash="1986454131"/>
  <segment id="f477c657-4a3b-40b4-b5c3-d1d6b3cddbfb_2504" sourcehash="-1978180852" targethash="-1978180852"/>
  <segment id="6c330c3f-3959-4c32-9b81-55911fd17673_2505" sourcehash="1829608892" targethash="-335519526"/>
  <segment id="e7f7f392-66bc-4ed7-bb19-424df370f3bd_2506" sourcehash="1174338032" targethash="227546517"/>
  <segment id="8d9ee4f0-e456-4e7e-97d3-b3dbbef5298a_2507" sourcehash="1618224759" targethash="-1793337876"/>
  <segment id="9eec0109-3713-4679-969d-8d8caff826f6_2508" sourcehash="-1518798352" targethash="-317319787"/>
  <segment id="b592584c-88db-4e98-939f-f602a3c9375b_2509" sourcehash="-1493386755" targethash="933189117"/>
  <segment id="04574f65-7d85-45ea-b7aa-67371267d043_2510" sourcehash="-1957921128" targethash="-1957921128"/>
  <segment id="1b821842-9ad1-479f-9658-f526aa7e1ecb_2511" sourcehash="1900753775" targethash="1900753775"/>
  <segment id="8106a98b-57ca-405a-8a67-77ed9cff4f9d_2512" sourcehash="1480836425" targethash="-1506214863"/>
  <segment id="553d0c01-d857-42fc-aafd-ae008e705294_2513" sourcehash="-133667557" targethash="-1335457410"/>
  <segment id="db30f0e8-54de-408e-a266-2db9822a279d_2514" sourcehash="467213896" targethash="1208950761"/>
  <segment id="30dab585-a32f-46e7-91b5-648f4ad90389_2515" sourcehash="334652699" targethash="1536985470"/>
  <segment id="682436b0-5e66-4c05-be94-326f06805d9f_2516" sourcehash="-1639173654" targethash="-500094248"/>
  <segment id="735ba783-fdcc-4b7c-b8d6-52e873143665_2517" sourcehash="-83132776" targethash="-83132776"/>
  <segment id="5a440926-6c7d-4dea-9e42-2f290fb1c139_2518" sourcehash="-1477392409" targethash="-1477392409"/>
  <segment id="5f0db354-18ba-44b6-bf3e-3505e1401c77_2519" sourcehash="-2074818365" targethash="-537581133"/>
  <segment id="9976e7fb-296f-45b6-aa03-0644630676f9_2520" sourcehash="-1085018490" targethash="-146996509"/>
  <segment id="40a9b56a-7d52-4900-b2af-9eecb6d98889_2521" sourcehash="-1540751220" targethash="-691376111"/>
  <segment id="7dbba160-c13f-413b-8539-8a7a4a9ecdfd_2522" sourcehash="-702681466" targethash="-1636629789"/>
  <segment id="8df5a5cc-f138-4571-9d23-2dccf6f71bf3_2523" sourcehash="18589225" targethash="-1778022002"/>
  <segment id="b2cfcf94-260a-4de9-9e21-f31e40f0bad1_2524" sourcehash="812709125" targethash="812709125"/>
  <segment id="f3dbcdbc-a2b8-4702-90e8-8d1550f02303_2525" sourcehash="-737588102" targethash="-737588102"/>
  <segment id="17db7ce6-6478-462e-b0a3-4329db87d93b_2526" sourcehash="-1059617094" targethash="-1686738998"/>
  <segment id="dc15db99-de3d-4602-9180-a8cd772fc03d_2527" sourcehash="-1894453626" targethash="-948305181"/>
  <segment id="663af8bf-7bff-48a7-bd19-9d4dfe7571da_2528" sourcehash="1617978241" targethash="1544939946"/>
  <segment id="a70a3069-bccd-460e-809a-f22f4658ce51_2529" sourcehash="-277942650" targethash="-1493171485"/>
  <segment id="aee3bf69-c7f6-4ee9-b8ab-d6f9e637e446_2530" sourcehash="415330852" targethash="1112270097"/>
  <segment id="c93c25dd-d0fa-4e79-8ba9-672c637c64f7_2531" sourcehash="1973813666" targethash="1973813666"/>
  <segment id="140b33c5-afd6-411e-9402-999e388ab2d6_2532" sourcehash="-1957185315" targethash="-1957185315"/>
  <segment id="3119e13b-d2f3-4ba5-a16c-948b66f7f0b4_2533" sourcehash="365660088" targethash="1315595976"/>
  <segment id="e6df88c9-c312-4a5e-b23a-d1c08ad8b5f7_2534" sourcehash="1111366177" targethash="173078084"/>
  <segment id="3e2c2ce3-006a-4550-99cc-c28d7fec4705_2535" sourcehash="-1329377810" targethash="2097854998"/>
  <segment id="e74c3c39-4945-46ad-b763-5ff7efd5e703_2536" sourcehash="1575492129" targethash="361166404"/>
  <segment id="cb0e332a-4334-4185-80b4-6e49deac7866_2537" sourcehash="-2079195241" targethash="1847330399"/>
  <segment id="eecb0bef-7e16-4504-bb26-92efd4acff0b_2538" sourcehash="1825898914" targethash="1825898914"/>
  <segment id="9061ac4d-3b54-42d2-ae45-b2148229aadb_2539" sourcehash="-1576423836" targethash="-1576423836"/>
  <segment id="e7bd945e-d390-44f2-9b28-cc16662dec56_2540" sourcehash="-1814329810" targethash="-931502242"/>
  <segment id="16e3d062-2562-4bd3-916a-131704314dbe_2541" sourcehash="-112621748" targethash="-1322816727"/>
  <segment id="2f88d30e-8d33-477c-a473-73b6a6605d7c_2542" sourcehash="-1941353501" targethash="1704238797"/>
  <segment id="f977c156-5a8a-42ef-9003-52212a14c9c8_2543" sourcehash="271812428" targethash="1482517289"/>
  <segment id="f1da66e7-9a23-43df-994c-19e57aa800f7_2544" sourcehash="433558847" targethash="-404658948"/>
  <segment id="5b8adfdc-af7b-44e3-9e84-d8a5f6c916e9_2545" sourcehash="-95773489" targethash="-95773489"/>
  <segment id="c9d06686-abf2-4495-a652-f2355da1d3e2_2546" sourcehash="509814192" targethash="509814192"/>
  <segment id="e39e2075-e07a-48f1-bd2f-8de26fe8328b_2547" sourcehash="-239793407" targethash="932245879"/>
  <segment id="bc07f0a0-1c9c-4cfc-9bb7-fec0e2e9388c_2548" sourcehash="534415180" targethash="1471441705"/>
  <segment id="6068869b-5e28-421c-b821-632a420592c5_2549" sourcehash="373868657" targethash="-2128707692"/>
  <segment id="a446fafb-618a-486b-a197-ce6b30b68be2_2550" sourcehash="-681758473" targethash="-1623991150"/>
  <segment id="5ff4ad71-900c-4bc6-867d-8f15bc2228ba_2551" sourcehash="-998954265" targethash="-1062790727"/>
  <segment id="dbe43e64-1005-45ff-93f9-2aa6b85fdd0a_2552" sourcehash="1068510068" targethash="1068510068"/>
  <segment id="c79a0f21-86a2-402d-b6b4-d951c717ab92_2553" sourcehash="-716598773" targethash="-716598773"/>
  <segment id="9e26af4d-02de-47aa-9681-3d847f3a47e6_2554" sourcehash="-123753251" targethash="1052399275"/>
  <segment id="54bef810-c89e-450e-8c30-22ebe553c949_2555" sourcehash="-1940639497" targethash="-1002775406"/>
  <segment id="9e1cc9a8-2854-489a-aa62-8b32764a10d5_2556" sourcehash="-905523879" targethash="-129061568"/>
  <segment id="2a5bcb66-3c92-45fc-8e39-0520d3f5b4f8_2557" sourcehash="-1491193609" targethash="-277816174"/>
  <segment id="9c2ee76e-39a3-44eb-a998-e7053bd00869_2558" sourcehash="-1395792594" targethash="1736129823"/>
  <segment id="4329fd0f-43cf-4f91-a015-60a6cee8bb03_2559" sourcehash="-718328972" targethash="-718328972"/>
  <segment id="2d307b12-f3b9-42f4-82f5-0cf3149f1fee_2560" sourcehash="-1872809315" targethash="-1872809315"/>
  <segment id="c42a7c1c-5868-4f5c-9a7d-229012467b93_2561" sourcehash="-709644961" targethash="328619817"/>
  <segment id="774f4738-a941-4e01-8733-b98bdf14ae32_2562" sourcehash="1132444690" targethash="185684087"/>
  <segment id="51f7ba5b-cbda-443d-9493-c78044c76526_2563" sourcehash="-1805860783" targethash="-13529125"/>
  <segment id="3a55f04b-cbda-4556-848b-1355f8302ebe_2564" sourcehash="1512684562" targethash="306663543"/>
  <segment id="64249b7b-074d-4761-8b67-3538584ed44e_2565" sourcehash="980099616" targethash="1904066180"/>
  <segment id="6593e330-d447-45d9-861c-c04118daa3ed_2566" sourcehash="-1532713071" targethash="-1532713071"/>
  <segment id="6585a42a-1e52-4e1f-8637-27fd95a5108d_2567" sourcehash="1481973486" targethash="1481973486"/>
  <segment id="b1bd6aa0-88fe-47f2-9808-9e08014341ca_2568" sourcehash="1880897986" targethash="-1237728332"/>
  <segment id="1942bf72-4126-47e4-8357-6a7b88dedb91_2569" sourcehash="1508949010" targethash="295587959"/>
  <segment id="23caa183-f0f0-411a-96e7-9debc8f11fdc_2570" sourcehash="1022529936" targethash="-2001102856"/>
  <segment id="b3ef5eee-3bfa-40b3-bdcb-8f188af1ffa9_2571" sourcehash="292759997" targethash="1495123416"/>
  <segment id="107ab665-407a-4a8e-b5a2-2c8722806d8d_2572" sourcehash="-1915326195" targethash="-1982096201"/>
  <segment id="97684ea0-d0d9-454f-8ea8-259ebf416115_2573" sourcehash="-108383682" targethash="-108383682"/>
  <segment id="47d714bb-de68-45ed-a4ff-d1c67d7174fb_2574" sourcehash="-2008599633" targethash="-2008599633"/>
  <segment id="9973e70e-cd04-4b07-ba11-de9b28c97120_2575" sourcehash="561599026" targethash="1904739340"/>
  <segment id="2d5f975a-e1bb-4596-abe9-0fe78dfd5e74_2576" sourcehash="-699782723" targethash="-1641757224"/>
  <segment id="0a91d3c0-ce7d-4b9c-9080-ac6b950c1851_2577" sourcehash="-313794021" targethash="865474824"/>
  <segment id="2bd37f81-ca00-41bc-8b42-4f22d7c4aa65_2578" sourcehash="935602621" targethash="2141898200"/>
  <segment id="52b7a9a2-f230-496a-8f8a-11263df468df_2579" sourcehash="-387904409" targethash="-950946201"/>
  <segment id="41c9219c-ef0e-484a-a495-6c5e28da9324_2580" sourcehash="-1016396021" targethash="-1016396021"/>
  <segment id="151670cd-180d-4adf-b3c7-8e752b74dea2_2581" sourcehash="956350068" targethash="956350068"/>
  <segment id="b7984b14-cc16-4904-b314-56f98cba4739_2582" sourcehash="1387379730" targethash="37808684"/>
  <segment id="b4be7449-0598-46d6-8b82-541951f68cbd_2583" sourcehash="-1326637944" targethash="-125570835"/>
  <segment id="1aa8923f-0c02-4f4d-ae7c-ba11229e912e_2584" sourcehash="1444852607" targethash="-359086557"/>
  <segment id="54b5dc10-864c-4c19-81f8-342f438a1afa_2585" sourcehash="-875094904" targethash="-2084966163"/>
  <segment id="b41d9705-bf48-449a-91db-acd4420417bd_2586" sourcehash="1886824873" targethash="2146845515"/>
  <segment id="e25c425f-a3cc-497e-81bc-5c6810d7d15c_2587" sourcehash="859178763" targethash="859178763"/>
  <segment id="a57351a6-0531-465b-89c5-9073b0ecc9a8_2588" sourcehash="-1131043292" targethash="-1131043292"/>
  <segment id="2c117c82-c336-4044-aa3c-40a2b7e0b8a1_2589" sourcehash="1696622343" targethash="902902073"/>
  <segment id="0a2432dc-4498-4da1-b3a8-573b2d74dfbc_2590" sourcehash="1999931443" targethash="1062888534"/>
  <segment id="8bdb571e-d5b3-40e1-a6cb-6a00c590298f_2591" sourcehash="-902730686" targethash="-1608561363"/>
  <segment id="44f346a0-dbf2-4ffa-8d4b-14385268f0ef_2592" sourcehash="-1895921613" targethash="-963615658"/>
  <segment id="773901f3-8279-41d7-beb7-fdcedc92fd9f_2593" sourcehash="-1729237397" targethash="-2058381938"/>
  <segment id="6e62d5f1-abf9-4449-a7ac-71aca32cfdf1_2594" sourcehash="1210028976" targethash="1210028976"/>
  <segment id="538443b6-14ca-4a4a-a922-7bef93805a02_2595" sourcehash="-1943262513" targethash="-1943262513"/>
  <segment id="dc511a45-5769-4fc7-9ae3-141c065f9eee_2596" sourcehash="-1727597636" targethash="-906517118"/>
  <segment id="c62ffc9e-0279-49b0-8ec8-faf598609175_2597" sourcehash="1961634883" targethash="1015201830"/>
  <segment id="98253f5f-98ce-4a8a-9b99-87d8aaa775df_2598" sourcehash="728208040" targethash="1493906251"/>
  <segment id="f80883cd-abe6-4ccb-a39b-00b7d8eb08b6_2599" sourcehash="-1485600717" targethash="-283286442"/>
  <segment id="f2869a45-300a-4ec2-b06e-8989c39fa9bc_2600" sourcehash="905279912" targethash="-1057883618"/>
  <segment id="367c12b2-cde9-4883-a400-2da5d3889812_2601" sourcehash="-762016913" targethash="-762016913"/>
  <segment id="9ffc68cc-be13-4efb-8b3f-7a1f4746933e_2602" sourcehash="746706051" targethash="1921253682"/>
  <segment id="e4f91cad-bee9-40ad-8156-0e994de18bc6_2603" sourcehash="1945768503" targethash="1932792375"/>
  <segment id="635afa4e-bc80-448c-901a-903f7d2dfbbd_2604" sourcehash="708311536" targethash="1650005397"/>
  <segment id="4d6dfbef-74cf-4efa-acf2-1c57bbcc3cf7_2605" sourcehash="-1394606324" targethash="-2095713440"/>
  <segment id="1acf4f33-9ab4-495e-afb9-2a82aec58bbb_2606" sourcehash="1172437488" targethash="227480981"/>
  <segment id="aa625d08-293d-4b69-aa45-057d721e3e6b_2607" sourcehash="-1470425964" targethash="211028702"/>
  <segment id="efec964c-57e1-4b8e-bba9-60d8b93f711e_2608" sourcehash="1959584371" targethash="1959584371"/>
  <segment id="3b74010d-92e2-4316-8a04-3bc05afcb63e_2609" sourcehash="-1580157137" targethash="-2792802"/>
  <segment id="c749b446-b9ef-4892-9541-e1289e91bf9d_2610" sourcehash="1526359323" targethash="311724414"/>
  <segment id="fca7fc53-ea52-4260-9e87-59dd93505725_2611" sourcehash="834422025" targethash="4882337"/>
  <segment id="3c8c938d-fa87-45a6-9149-0c392c09e4e7_2612" sourcehash="1973708059" targethash="1036683646"/>
  <segment id="826ae678-7cfd-4ad3-a4eb-3800ca6020fa_2613" sourcehash="-1835085436" targethash="-1841245820"/>
  <segment id="be8980a1-a5cc-4907-9ec5-6b3ab8c46f2d_2614" sourcehash="-885372446" targethash="1433587889"/>
  <segment id="7dacc82c-3c16-4783-a070-3de6b139ff34_2615" sourcehash="-1035829608" targethash="-1035829608"/>
  <segment id="6e741908-e2ff-4e7c-8c8c-9531c76d35b4_2616" sourcehash="777399236" targethash="1884552821"/>
  <segment id="37748c20-19a8-448c-995c-e307ec5d8ab6_2617" sourcehash="717186331" targethash="1657899390"/>
  <segment id="2d832263-f25a-4d48-a8d4-28244ac55f66_2618" sourcehash="567691423" targethash="638863519"/>
  <segment id="6ad83e8d-770e-4baa-a32d-469f040392f2_2619" sourcehash="-1975950053" targethash="-1034450562"/>
  <segment id="90e2710c-f0ed-4812-8191-dab4b2668600_2620" sourcehash="1432373247" targethash="1386366975"/>
  <segment id="29cf5b6e-0ac1-4869-9bb0-f09aade28ee6_2621" sourcehash="-1107933704" targethash="963219225"/>
  <segment id="afaf6d42-40d1-413f-8084-1e549a0e285e_2622" sourcehash="128709893" targethash="128709893"/>
  <segment id="425d8c8a-56f1-42ec-b518-e064fc7430fb_2623" sourcehash="-714235815" targethash="-1956088344"/>
  <segment id="5a7cd5ae-092e-4f57-a4fd-d9fed2e48b51_2624" sourcehash="-507056506" targethash="-1448607005"/>
  <segment id="98223f82-f37d-4c5c-bdc1-618140332e8e_2625" sourcehash="354468673" targethash="316851009"/>
  <segment id="ece52016-64cc-46b6-bc0a-748f79d8de85_2626" sourcehash="-122622330" targethash="-1327627549"/>
  <segment id="10d25b44-d7da-4d48-a5ba-b39ce39bebf0_2627" sourcehash="91828488" targethash="96416008"/>
  <segment id="2c74c041-10c9-428d-a696-3c3ec8bf2c49_2628" sourcehash="-1431925577" targethash="-667379417"/>
  <segment id="e19b0eff-1439-4d62-9508-f6269f8e632d_2629" sourcehash="1025963269" targethash="1025963269"/>
  <segment id="b9f19830-3720-4dfa-a820-eb015e373777_2630" sourcehash="-1719446274" targethash="-947486385"/>
  <segment id="17eafed2-4e22-48d2-a76e-abe2cb3cdb79_2631" sourcehash="-1542448607" targethash="-327223740"/>
  <segment id="4fb21e5a-301c-4760-aa5a-b4b1e8585881_2632" sourcehash="107516321" targethash="933145443"/>
  <segment id="bcd829f2-9932-48fd-9570-c861f19da75b_2633" sourcehash="-1076225503" targethash="-139135420"/>
  <segment id="3288a28a-47b7-4806-b662-113f1aa9f618_2634" sourcehash="1866371489" targethash="1590209379"/>
  <segment id="718bf4a2-bb9e-4d98-82b7-2dd3f729dcd4_2635" sourcehash="-318157562" targethash="660317533"/>
  <segment id="37eb4991-f200-4323-b845-641f3d865c5f_2636" sourcehash="-1940127326" targethash="-1940127326"/>
  <segment id="8b05441b-e38a-4f1e-a5b3-3f69780bc0c2_2637" sourcehash="1749046526" targethash="910524751"/>
  <segment id="d987c3ac-8f63-4dfa-98db-6dc02328e488_2638" sourcehash="-1117447647" targethash="-183765436"/>
  <segment id="ebeb0862-62f7-441b-b898-e4ee18346beb_2639" sourcehash="1826066849" targethash="1562487651"/>
  <segment id="b8b81afa-955a-46a0-b726-979353eff0ca_2640" sourcehash="1927645004" targethash="982215465"/>
  <segment id="7139b626-79d1-4863-9454-958ac8a306a1_2641" sourcehash="-920147301" targethash="-932599141"/>
  <segment id="ffdd6243-14fc-4073-9d31-8a258a1aeb5f_2642" sourcehash="1718619347" targethash="513063561"/>
  <segment id="0a283b61-0c2f-460d-96e1-884f103422da_2643" sourcehash="-1048208177" targethash="-1048208177"/>
  <segment id="99728564-93df-4863-b83c-92f42c790f04_2644" sourcehash="748145043" targethash="1922178082"/>
  <segment id="3928504e-3326-4b15-8485-c6a673193864_2645" sourcehash="737969996" targethash="1670540073"/>
  <segment id="992fc91b-98f5-41d7-87da-6f728e363717_2646" sourcehash="-1386666909" targethash="-1432673181"/>
  <segment id="be43c774-0da2-4ee4-a596-02ee91a79ed9_2647" sourcehash="1118209868" targethash="180906793"/>
  <segment id="2b37bafc-2dbe-4421-9421-b1d203b953d4_2648" sourcehash="800238235" targethash="788310683"/>
  <segment id="deca48b9-2e14-447b-b634-d121e7ed9715_2649" sourcehash="2114978775" targethash="589505602"/>
  <segment id="1f245334-bc5b-4fb0-ae4c-d515eb6df6ad_2650" sourcehash="116075380" targethash="116075380"/>
  <segment id="af2e2dc5-9652-489a-af55-340815c4335c_2651" sourcehash="-604081128" targethash="-2047106647"/>
  <segment id="fa85da3f-3204-48c9-9a8c-c1056a562b94_2652" sourcehash="425431388" targethash="1362459961"/>
  <segment id="bbec2171-6bce-48d2-b548-98265dcc088a_2653" sourcehash="-1629930017" targethash="-1642381857"/>
  <segment id="ef6b8509-7fc3-475d-9437-a1bad3fd3de9_2654" sourcehash="-101699337" targethash="-1314988910"/>
  <segment id="ce95c210-a2b4-4991-846d-6c4140195e37_2655" sourcehash="-900976517" targethash="-889048965"/>
  <segment id="832e3cd0-1411-4834-a14b-2b564d947c31_2656" sourcehash="1487983353" targethash="255412487"/>
  <segment id="375e9dc9-bb7a-40a5-b9f8-4c75172aca3d_2657" sourcehash="1991650164" targethash="1991650164"/>
  <segment id="a8f02beb-70b6-456f-ae3d-f9eee16f62cd_2658" sourcehash="-130384344" targethash="-1505776743"/>
  <segment id="6c82bd39-358f-4020-a15f-46bdfbc326dd_2659" sourcehash="77279479" targethash="1291181202"/>
  <segment id="938ce35e-d043-44be-bf3d-0fe4c7598db4_2660" sourcehash="231210736" targethash="210370288"/>
  <segment id="18f889d2-9c73-4962-8de7-236966689343_2661" sourcehash="-1139033070" targethash="-193638281"/>
  <segment id="42a3cb54-7bae-440b-9ebf-58d688b3ac50_2662" sourcehash="-1951569299" targethash="-1964807571"/>
  <segment id="bc54a810-2c4a-4325-986f-46e7faf3b460_2663" sourcehash="354149279" targethash="-897568502"/>
  <segment id="e1e58056-d680-4927-95e9-e5ab0ecca4c3_2664" sourcehash="-1315958020" targethash="-1315958020"/>
  <segment id="f30858e0-9a4a-41b5-b1c6-4ce69dc973e3_2665" sourcehash="-594027117" targethash="-594027117"/>
  <segment id="fe960e70-34cb-45ec-8c52-768d0a93c161_2666" sourcehash="-1297006842" targethash="-1297006842"/>
  <segment id="3449d64d-d666-47a8-a59c-dfaed374a67c_2667" sourcehash="1866616463" targethash="1866616463"/>
  <segment id="cfa4f97a-1ab1-49b8-92b4-7725dc9dfad4_2668" sourcehash="898601330" targethash="898601330"/>
  <segment id="f3380973-322c-4930-b6a0-6b21cce9462a_2669" sourcehash="1103818159" targethash="1103818159"/>
  <segment id="52ead4f1-80bd-4f60-b4c4-a5b94f0f04ac_2670" sourcehash="172577905" targethash="172577905"/>
  <segment id="1a7b6ce7-63ec-416a-9345-6d99e37d9c03_2671" sourcehash="383243331" targethash="383243331"/>
  <segment id="040df818-7e6c-4c92-851a-46fe92168d8a_2672" sourcehash="-441212605" targethash="-441212605"/>
  <segment id="b1855a04-6610-4667-8e27-51f7b4da13a6_2673" sourcehash="-959923785" targethash="-959923785"/>
  <segment id="dcb5de6e-bd53-4598-80f6-2f66c0075175_2674" sourcehash="1798481946" targethash="1798481946"/>
  <segment id="d6fac274-3126-493a-84ac-76ce31224e62_2675" sourcehash="1987689088" targethash="1987689088"/>
  <segment id="43c03433-f601-405d-8c09-7cfd345edaeb_2676" sourcehash="2090260090" targethash="2090260090"/>
  <segment id="5bd31e20-cea3-46d7-9c83-98fb43cc3788_2677" sourcehash="-979876529" targethash="-979876529"/>
  <segment id="a103c32a-2594-49d0-8328-db9469e4a55b_2678" sourcehash="787086217" targethash="787086217"/>
  <segment id="da80896d-9d1d-4f7f-a07e-80496b0784c4_2679" sourcehash="-2050512049" targethash="-2050512049"/>
  <segment id="e86cc69d-f1ee-445d-b16f-0727d9c21168_2680" sourcehash="361970467" targethash="361970467"/>
  <segment id="5be991ed-df40-4b0b-87dc-30f88d580d24_2681" sourcehash="863989164" targethash="863989164"/>
  <segment id="b234058e-2ee1-45b1-b84a-702c6441ae3b_2682" sourcehash="-956189355" targethash="-956189355"/>
  <segment id="5a710255-72a2-4e09-bdf7-37e553a7a1b1_2683" sourcehash="21652571" targethash="21652959"/>
  <segment id="5a710255-72a2-4e09-bdf7-37e553a7a1b1_2684" sourcehash="1066853184" targethash="-1719881631"/>
  <segment id="bb659772-6e58-47b7-b236-64be85c09fbf_2685" sourcehash="-1445533600" targethash="-886977991"/>
  <segment id="721869c7-19c3-487a-82fa-1a17ef1cdc11_2686" sourcehash="-116563008" targethash="-909135790"/>
  <segment id="dcbe50fa-9299-4584-8c3a-5b8baa891e05_2687" sourcehash="435401" targethash="-1980593799"/>
  <segment id="dbc03f89-99fc-4b63-bd00-ebd6d3b24705_2688" sourcehash="-76259772" targethash="1492049629"/>
  <segment id="a1b142b0-39b0-422a-9ab8-55b0803b9391_2689" sourcehash="-1342106750" targethash="-1557100798"/>
  <segment id="bbc5bd1e-d687-4308-9f54-38790ddc0819_2690" sourcehash="1605887878" targethash="-1065407308"/>
  <segment id="ae87dd0b-746c-4e30-b796-9ed631b84748_2691" sourcehash="-605127798" targethash="-1963753835"/>
  <segment id="cb02fcb4-65aa-43a4-8467-51457e7ad117_2692" sourcehash="13634174" targethash="-1256005408"/>
  <segment id="dd56182e-bc16-41c5-b6b8-900b807fa565_2693" sourcehash="-576958349" targethash="-178520921"/>
  <segment id="b5db72ea-1776-45cf-b4f7-6cefe1dc3881_2694" sourcehash="368837543" targethash="2104788503"/>
  <segment id="6f4323b9-1554-46b7-8f7d-381dfea7a355_2695" sourcehash="1920793260" targethash="1920793260"/>
  <segment id="293293b0-9127-41e6-b1e6-5ac6990863fe_2696" sourcehash="1015610160" targethash="798553980"/>
  <segment id="abb49437-9808-4666-9c21-f782ae05a352_2697" sourcehash="1369731737" targethash="1369731737"/>
  <segment id="07c3897e-c4ea-44c1-ba76-5f6c77af2589_2698" sourcehash="-280070313" targethash="1594114737"/>
  <segment id="c3496833-5b13-42a8-b987-a614f35bf8df_2699" sourcehash="-801410881" targethash="-801410881"/>
  <segment id="b6d46cd2-de1b-4e4d-9347-46934dc917b5_2700" sourcehash="1846938806" targethash="517757532"/>
  <segment id="04bcfb47-3699-4193-b060-283d979f31f8_2701" sourcehash="-472546047" targethash="-890330575"/>
  <segment id="79e91425-7151-4efd-a7e0-e35735f42453_2702" sourcehash="1353950098" targethash="1353950098"/>
  <segment id="2562be06-65f3-4e8f-8e01-56effec96359_2703" sourcehash="734956275" targethash="954107583"/>
  <segment id="ae4ad7d1-88f5-4af7-9735-073f3f3ae885_2704" sourcehash="-823937455" targethash="1966418233"/>
  <segment id="1b3dfeb4-3db8-4819-bbdd-c6a8e0e3fbe1_2705" sourcehash="-820125607" targethash="1053949144"/>
  <segment id="096c0298-2281-46e6-b4e1-35fc99744c1c_2706" sourcehash="943711198" targethash="-2081798366"/>
  <segment id="a214a3c3-a1e9-43b3-94a8-8d5ad7925a67_2707" sourcehash="2036117345" targethash="-1793085626"/>
  <segment id="b2443d98-13ea-4688-bcbb-53b1e329042a_2708" sourcehash="-2114749051" targethash="1964094633"/>
  <segment id="0e192f89-68cc-448d-a5f8-16622be9ddfe_2709" sourcehash="2008255343" targethash="2008255343"/>
  <segment id="b0de5d9a-43b9-4a5e-b841-9b533394703f_2710" sourcehash="-689957352" targethash="-974120364"/>
  <segment id="381b55cb-7b26-4970-a238-c156b524fe04_2711" sourcehash="1847925844" targethash="-705076804"/>
  <segment id="4917c8d3-715d-4f2a-a2db-6e034a9aa1e8_2712" sourcehash="1010776787" targethash="1978854643"/>
  <segment id="be9b5702-9961-4eaa-a570-d223d3ec550e_2713" sourcehash="558262605" targethash="-1420234514"/>
  <segment id="884cd82c-4bff-4d67-9c13-67c5cbe4b6e5_2714" sourcehash="-1526926647" targethash="210395573"/>
  <segment id="b46f08d9-5b7f-4df2-b346-cc5440eb9149_2715" sourcehash="932777688" targethash="-1322853132"/>
  <segment id="97a05ee9-0ebc-46c3-bafd-7792e004fe73_2716" sourcehash="-2013004437" targethash="555354680"/>
  <segment id="880381b6-70cb-4514-9785-5a576dc03bbe_2717" sourcehash="1063976321" targethash="1529512701"/>
  <segment id="e7f23a72-a4b5-4781-89ca-72309951699b_2718" sourcehash="-929241214" targethash="-929241214"/>
  <segment id="3c98cc5e-93a9-47ef-b660-312fd164f6ea_2719" sourcehash="103093784" targethash="355801684"/>
  <segment id="966b1513-fdfb-4555-a617-74031942685b_2720" sourcehash="-2068163550" targethash="-2103100190"/>
  <segment id="c223513a-ce0a-44a8-b764-4bd4aa55837a_2721" sourcehash="1859747729" targethash="2055912555"/>
  <segment id="832ab524-e7ba-40ef-ba7e-0fa3f5dc4d05_2722" sourcehash="-2134081318" targethash="-1186846480"/>
  <segment id="60007dbf-c1fe-4491-999c-5cd73611d4d0_2723" sourcehash="-1940714431" targethash="-1600779136"/>
  <segment id="cbdea3d9-434a-46b2-a16d-c89ae1aa8f0a_2724" sourcehash="1856657714" targethash="183117390"/>
  <segment id="49807d93-6d3e-4d2c-b63f-3e7cc414e00a_2725" sourcehash="-401136649" targethash="-401136649"/>
  <segment id="20b8192f-4919-4378-a6cb-d0ac3f1f107b_2726" sourcehash="1957600645" targethash="1740542409"/>
  <segment id="d54c5b63-9b3d-4a10-954a-bceaf04818c6_2727" sourcehash="412175690" targethash="566479110"/>
  <segment id="fbfb3a9f-0793-44ed-a065-60fa97b9bbd8_2728" sourcehash="397273572" targethash="397273577"/>
  <segment id="d755dadd-8f49-477a-9ec0-8a963674c276_2729" sourcehash="429216211" targethash="429216211"/>
  <segment id="5df2f7fc-5de5-4ca8-bb69-caa67920c5bc_2730" sourcehash="-2091678682" targethash="-2091678682"/>
  <segment id="fcad9451-1a03-4cc1-a5b3-350fef982c77_2731" sourcehash="1614590502" targethash="1491427700"/>
  <segment id="fd131e71-baae-49a8-8b41-d648fd142f99_2732" sourcehash="-6773756" targethash="1769134262"/>
  <segment id="2ec33e17-3d29-4f44-baf5-a66fedf68525_2733" sourcehash="-846220862" targethash="-846220862"/>
  <segment id="ebe77d8f-173b-4f28-950e-418c762feeff_2734" sourcehash="694896899" targethash="-476429430"/>
  <segment id="b3fbe3b5-5513-4e1a-bcad-4303dbacacf7_2735" sourcehash="120586658" targethash="120586658"/>
  <segment id="d608fcc9-104e-425f-ab64-856578d5ae04_2736" sourcehash="-772314846" targethash="-1025022610"/>
  <segment id="f786e707-7df0-4f7b-97aa-6c562121012c_2737" sourcehash="-913348264" targethash="-913348264"/>
  <segment id="384d88f4-6cec-49fa-b7a6-00bf4a29200a_2738" sourcehash="-1253920639" targethash="-2068542909"/>
  <segment id="56c88d20-1fe3-41c8-b1b3-586b3d1b538d_2739" sourcehash="901572901" targethash="901572901"/>
  <segment id="d3661567-e5db-4f2c-9248-ef2de70d1815_2740" sourcehash="-1376392597" targethash="-1439176085"/>
  <segment id="4989f0cd-7117-4c09-8cbe-a99437db6f18_2741" sourcehash="-283486985" targethash="636182142"/>
  <segment id="3fbf7721-e693-4cb2-b4f5-c5cd2a69af5b_2742" sourcehash="-740493869" targethash="-740493869"/>
  <segment id="17c75268-215f-48b0-a438-c18897cc9a5d_2743" sourcehash="-1675037617" targethash="-1892091901"/>
  <segment id="26a0b7ee-78ea-4a80-8144-2443ebc47808_2744" sourcehash="-1295745562" targethash="-1295745562"/>
  <segment id="a5eddeab-e236-4521-bfed-168391556997_2745" sourcehash="922993287" targethash="818791047"/>
  <segment id="a92b9f88-6fb1-4626-af25-a77b900a0dba_2746" sourcehash="1313629713" targethash="1313629713"/>
  <segment id="6bcabf8e-e98c-4022-8265-bdab2e7bd7af_2747" sourcehash="-1025133109" targethash="-1012156981"/>
  <segment id="5b3b2638-39b4-451f-bb49-370d3efeb47f_2748" sourcehash="864394279" targethash="-1428877004"/>
  <segment id="0012a18a-8606-448b-85c1-44ce58d35bdf_2749" sourcehash="1939119311" targethash="1939119311"/>
  <segment id="c0cccf41-d758-4c45-9d77-343c7105b74a_2750" sourcehash="1531069428" targethash="1213353912"/>
  <segment id="4e0b0035-5ac9-40d5-ae4c-b75047d09a58_2751" sourcehash="1918649230" targethash="1918649230"/>
  <segment id="513fe817-fd51-4e4f-9e95-acff7953de4a_2752" sourcehash="1860529086" targethash="1873505214"/>
  <segment id="5f8fc151-a46d-449f-9cd6-58ac8818fbbd_2753" sourcehash="-528810024" targethash="-528810024"/>
  <segment id="3ede2885-9c5b-47e6-b7f1-7d4faca1bd65_2754" sourcehash="-1717179338" targethash="-1470900578"/>
  <segment id="dbc8c40e-4fa7-4bef-8b0c-d5c8f82aa4f3_2755" sourcehash="1932064485" targethash="-1167195279"/>
  <segment id="852e3464-7e3e-4873-a63b-77f8e23c6bc0_2756" sourcehash="1322205800" targethash="1322205800"/>
  <segment id="a2fac096-1cd3-4c19-b424-d33b78e468b8_2757" sourcehash="723338228" targethash="940396472"/>
  <segment id="60367f6d-07bd-49e3-b6f3-b1d56eadd37c_2758" sourcehash="1718209118" targethash="1718209118"/>
  <segment id="d23ceb66-6fc6-493c-99e2-f547fbebfd2a_2759" sourcehash="1807344201" targethash="-75509405"/>
  <segment id="6ebe41b4-d5f1-4cc2-93c4-0bbecb0ffe85_2760" sourcehash="-1397804848" targethash="-1397804848"/>
  <segment id="f3b08f82-2f8a-4c24-b0cc-1ceabf79f38e_2761" sourcehash="1775182247" targethash="-638489399"/>
  <segment id="de3404bd-8944-4332-bd69-39e2dd7afe31_2762" sourcehash="677401465" targethash="-1983378515"/>
  <segment id="7e93961a-4646-4af6-9b11-31bac866edbf_2763" sourcehash="-1984508275" targethash="-1984508275"/>
  <segment id="15c5a7a8-97dd-45b0-8d13-5041f141b493_2764" sourcehash="-701051119" targethash="-987315363"/>
  <segment id="4070163d-876c-4b51-8bb1-229dec9b24e1_2765" sourcehash="-120568133" targethash="-120568133"/>
  <segment id="f85451e6-5916-4fb2-8b08-39add294b622_2766" sourcehash="324006300" targethash="1661320434"/>
  <segment id="32faaec9-3e6a-48b1-b0c1-e7265ea1fbe6_2767" sourcehash="2103455952" targethash="2103455952"/>
  <segment id="2fc0fc02-112f-429f-a3f2-2d63c4499251_2768" sourcehash="-42629255" targethash="-63207559"/>
  <segment id="671883f4-89e1-4dcb-85d6-3ed046d2aa19_2769" sourcehash="1274174831" targethash="-1194101135"/>
  <segment id="fa3e67c9-b5b2-4025-9bd1-4179daef6687_2770" sourcehash="-803668296" targethash="-803668296"/>
  <segment id="a180679b-6b7c-4ec1-829a-54cd7b41a361_2771" sourcehash="505040111" targethash="218775715"/>
  <segment id="1ac71f48-9a58-40f7-87d1-8f2277ef89bc_2772" sourcehash="444917380" targethash="444917380"/>
  <segment id="986da6ef-55a2-4dda-b61e-5911e4cbba67_2773" sourcehash="1433560848" targethash="1433560848"/>
  <segment id="8f1b2743-bc7d-475c-9d4d-82f71f636e2e_2774" sourcehash="2145779942" targethash="2145779942"/>
  <segment id="317e3909-9746-48f9-9e5e-a15dcdb8739a_2775" sourcehash="439199464" targethash="735812672"/>
  <segment id="7f143019-e0bc-4cc5-996b-c0db4cba0fe0_2776" sourcehash="-1001600832" targethash="929948638"/>
  <segment id="8c8dbe0b-e7f0-4d7e-8432-48ed0de99396_2777" sourcehash="77683490" targethash="77683490"/>
  <segment id="492bde12-23da-4e4e-89cd-da40f3bfdfbd_2778" sourcehash="950619375" targethash="733560995"/>
  <segment id="b3c054ca-2658-41ae-b096-33ff309b303f_2779" sourcehash="-1711319917" targethash="-1711319917"/>
  <segment id="1e166caa-b7c6-4a25-9008-17b70bac9904_2780" sourcehash="298599130" targethash="277758682"/>
  <segment id="cb5d37c7-4391-4e3d-b03a-4ae56bbe983f_2781" sourcehash="1595384448" targethash="1595384448"/>
  <segment id="c4c78f40-3bda-4f49-b291-6328e4777085_2782" sourcehash="-334993112" targethash="-338794200"/>
  <segment id="a33afaea-37cc-4b09-97a1-9eb2846f4a43_2783" sourcehash="197354591" targethash="-621586751"/>
  <segment id="c0c48a74-f894-4ce8-9916-6f204e85fcd5_2784" sourcehash="-1765472501" targethash="-1765472501"/>
  <segment id="8b8fedfa-23c1-4876-9685-cb3cc58e0a43_2785" sourcehash="-994674214" targethash="-676956778"/>
  <segment id="d2c9a658-f868-4bd2-aff3-3f2c9109c2b6_2786" sourcehash="2139464314" targethash="2139464314"/>
  <segment id="4a9fb7f1-b1a8-474b-a1aa-5df73387f9eb_2787" sourcehash="1183695485" targethash="1095746173"/>
  <segment id="bcda403e-8c86-4082-bee4-7ef4f7a57838_2788" sourcehash="1420313334" targethash="1420313334"/>
  <segment id="a7893923-b726-4a83-99b5-2d9d15bb98c1_2789" sourcehash="835174373" targethash="-2086620996"/>
  <segment id="1c5c6bd0-548d-4869-9c63-ef1c77dda04f_2790" sourcehash="485512347" targethash="-843028987"/>
  <segment id="fff73351-43e1-4b4b-91a1-fb8f31cf52ff_2791" sourcehash="-1510999380" targethash="-1510999380"/>
  <segment id="cc0c0706-c71e-4a39-bedb-87d0c761bc8d_2792" sourcehash="-2121274015" targethash="-1835015891"/>
  <segment id="e1d57e49-0b97-4452-8877-27cf12ea8d0d_2793" sourcehash="52130457" targethash="52130457"/>
  <segment id="ecf65094-b001-418b-a979-c88d81aa2b86_2794" sourcehash="-365115833" targethash="-365115833"/>
  <segment id="d8934602-e77f-425f-8565-9e7dbcf73540_2795" sourcehash="-1747249793" targethash="-1747249793"/>
  <segment id="a1b1b483-81c6-4b95-bec9-3621caf1b4cf_2796" sourcehash="-1522912140" targethash="-1648872332"/>
  <segment id="e9f6d695-2d67-477b-90dc-16165e2b37f6_2797" sourcehash="167876450" targethash="1467751566"/>
  <segment id="6fb9d37c-7e54-4686-bb30-66108944ac71_2798" sourcehash="-1051094096" targethash="-1051094096"/>
  <segment id="466bac79-92d9-484b-85d2-f3047c57d630_2799" sourcehash="-1474630303" targethash="-1156914899"/>
  <segment id="ccfa8e3c-bcdd-4207-ab76-19ef23de4f93_2800" sourcehash="-107611664" targethash="-1308945003"/>
  <segment id="03af9030-1624-4db8-9cb8-fcaa510b23a5_2801" sourcehash="-1480190083" targethash="-1207691395"/>
  <segment id="4be7abfe-fe2c-4139-8097-6b559e3bece9_2802" sourcehash="325057008" targethash="1529943445"/>
  <segment id="ad496156-5514-42f4-8e21-47cf21b97b30_2803" sourcehash="-71228939" targethash="-820791979"/>
  <segment id="4a0d2a40-043b-4549-9507-867398f0bcea_2804" sourcehash="-232441700" targethash="1184112162"/>
  <segment id="16fc2f6a-b6be-46cc-b4ce-2f528692c9ea_2805" sourcehash="1625023091" targethash="1625023091"/>
  <segment id="bafe0789-fa9b-42c0-9272-8924d1fd35bc_2806" sourcehash="1354541209" targethash="1135387861"/>
  <segment id="1ed9caf7-e818-4a8f-bb4d-c560d7847dd8_2807" sourcehash="1859259847" targethash="649912738"/>
  <segment id="fbc88428-b56d-4b95-83f1-866bac48bdcc_2808" sourcehash="-1734262661" targethash="-2023538565"/>
  <segment id="5f8300ca-d334-4846-b71e-4ade42d7f62d_2809" sourcehash="-1890316857" targethash="-952442462"/>
  <segment id="ab538798-da6d-48ec-9f49-4a491f7eb648_2810" sourcehash="2012431283" targethash="-640843399"/>
  <segment id="93eb4619-3c2b-4d96-bb34-1926c1f711bc_2811" sourcehash="-745077914" targethash="2039843981"/>
  <segment id="01021259-6ae7-4caf-9228-63b0a12f5419_2812" sourcehash="-1543405928" targethash="-1543405928"/>
  <segment id="023f4af8-f53e-4fa7-82df-31230f36f0fc_2813" sourcehash="-143523767" targethash="-463336443"/>
  <segment id="df184bcd-cb46-4bc5-ab6e-3853746d7cb2_2814" sourcehash="725324076" targethash="1666547017"/>
  <segment id="5776b841-831c-4e78-b916-3eb0c1d17d0e_2815" sourcehash="-464209374" targethash="-74008030"/>
  <segment id="10d4b168-93f4-4fdd-959e-5835a26327a6_2816" sourcehash="-1507171045" targethash="-297498242"/>
  <segment id="006dfe3d-deb1-4867-b6e8-b1c7e139aeb3_2817" sourcehash="-924026534" targethash="1331889290"/>
  <segment id="b4cce97d-a05a-4848-a596-a2e1eded782e_2818" sourcehash="1032698914" targethash="-217432673"/>
  <segment id="6c4b877e-96b0-4dc9-84c4-74a9952eb45f_2819" sourcehash="664628461" targethash="664628461"/>
  <segment id="4d15681a-a67f-440e-bdf7-9c5eb6edfac9_2820" sourcehash="-1337226284" targethash="-1554282600"/>
  <segment id="c4cf18a9-2401-440e-97a9-2c0979b9494b_2821" sourcehash="-53009985" targethash="-53009985"/>
  <segment id="9f22a9fe-b578-4418-a13a-aff8e6c194ce_2822" sourcehash="1807980249" targethash="1787139801"/>
  <segment id="c15c83ff-1e6c-475d-9f24-be851d9b4b5a_2823" sourcehash="19687453" targethash="19687453"/>
  <segment id="e8d55f7f-34c5-4e76-a071-0acac704a29e_2824" sourcehash="1897921681" targethash="1885207697"/>
  <segment id="3a52039e-690b-467e-b4f1-28c8afbd78f1_2825" sourcehash="1821286527" targethash="-1576459838"/>
  <segment id="8628c9f2-32b4-4d13-b845-db44c31b1170_2826" sourcehash="-1164415087" targethash="-1164415087"/>
  <segment id="0ac448fe-5bf4-4389-bc80-5963fc6d5515_2827" sourcehash="-2138666028" targethash="-1818851432"/>
  <segment id="ab6b081d-2d01-48db-82a3-99bdeb8951fa_2828" sourcehash="2077135784" targethash="2077135784"/>
  <segment id="9020f107-8d86-46b6-86d1-8525540bb0f7_2829" sourcehash="1239552330" targethash="1176506698"/>
  <segment id="3fdf351b-af50-47ac-a238-5653062d57d7_2830" sourcehash="-676486103" targethash="-676486103"/>
  <segment id="97e43622-6f5b-4861-8d59-dae21a9b669e_2831" sourcehash="-2081081398" targethash="-2101659702"/>
  <segment id="ac2b77ec-d100-4090-96d3-2897a872cdb3_2832" sourcehash="-1632310007" targethash="-1434750143"/>
  <segment id="e1d8d14f-ba74-49fb-9ffa-bf93de0edbeb_2833" sourcehash="-830166630" targethash="-830166630"/>
  <segment id="b704785f-c5eb-44f5-ad07-beef08c0cae3_2834" sourcehash="1297907571" targethash="1582068543"/>
  <segment id="26ce6d22-fe17-4eb8-9725-bfbc98dd02d5_2835" sourcehash="-1060446069" targethash="-1060446069"/>
  <segment id="1f80d642-322b-4813-bb99-2e4f80aad0e0_2836" sourcehash="-1163551457" targethash="-1163551457"/>
  <segment id="c91499a3-e403-45ef-9302-761fb82c0a23_2837" sourcehash="645047337" targethash="645047337"/>
  <segment id="4e1fbb79-37b9-4402-bc4d-6ebe1feb57fd_2838" sourcehash="202384900" targethash="-707891630"/>
  <segment id="efa6cbd3-0cdc-4dee-982f-1520675059fc_2839" sourcehash="1250670384" targethash="1022544823"/>
  <segment id="b6f1e82b-c959-44de-9004-c0da0ea72b8a_2840" sourcehash="746976723" targethash="746976723"/>
  <segment id="42131a1a-1ab3-4cf6-8c68-ae6653b679f1_2841" sourcehash="-164240866" targethash="-450498990"/>
  <segment id="bbf242e6-9b9d-4f0f-aae2-d6ab2b71db4e_2842" sourcehash="-1677885978" targethash="-1677885978"/>
  <segment id="f390b663-353c-4ed6-b25c-ec5425450a94_2843" sourcehash="-471379228" targethash="1403854730"/>
  <segment id="b99e3a78-0b38-49ef-85aa-f18580bb1322_2844" sourcehash="1633237316" targethash="1633237316"/>
  <segment id="94a495d3-ec0b-40e4-9545-a7bd3a3c4bad_2845" sourcehash="-15598618" targethash="-27264026"/>
  <segment id="61be24ab-f97b-43ba-99e1-ec0106f046ee_2846" sourcehash="1543053485" targethash="-1343893717"/>
  <segment id="7e187d54-5b77-416a-9f86-ed77f95f961e_2847" sourcehash="-1827693361" targethash="-1827693361"/>
  <segment id="60121f1b-ce15-4a8d-a217-f8ef015d3841_2848" sourcehash="281076254" targethash="64024146"/>
  <segment id="e54a30a7-572d-48ba-9f4f-eefacf891714_2849" sourcehash="1227675954" targethash="1227675954"/>
  <segment id="88d374a0-c96b-4e2f-880b-44a6867e0435_2850" sourcehash="-684838665" targethash="-1623139182"/>
  <segment id="3ab99b9c-368c-4566-9df6-ff323d50f261_2851" sourcehash="-1731126868" targethash="-1731126868"/>
  <segment id="e3ff9301-94d0-4126-8cde-8def24ac29c4_2852" sourcehash="-300404489" targethash="-1502159726"/>
  <segment id="28d09f1b-5fcd-477d-93fa-ffe7e0846129_2853" sourcehash="-1865181418" targethash="1691318416"/>
  <segment id="68440842-32b1-4993-8af7-3c3d1943f6d2_2854" sourcehash="-351033318" targethash="-351033318"/>
  <segment id="38facaf1-825a-45ff-9b8a-5696d13a58ca_2855" sourcehash="-2092542555" targethash="-1873389079"/>
  <segment id="fcab5c83-e309-42b9-a4ce-cabfb711b22a_2856" sourcehash="-258710700" targethash="-258710700"/>
  <segment id="fa0c499f-dba0-472d-bc88-27a0e6ed35a1_2857" sourcehash="-198370245" targethash="-1136398242"/>
  <segment id="a48d5ae5-135c-433f-a4a6-8ce5cc5d5145_2858" sourcehash="1807567168" targethash="1639376409"/>
  <segment id="5ab8b801-309c-43d6-ba6f-e525d59e582a_2859" sourcehash="760880187" targethash="1697968222"/>
  <segment id="a67a970b-5e34-4443-8c04-80ab76d0b74b_2860" sourcehash="-1883974879" targethash="332007153"/>
  <segment id="6df67d2e-7534-45ac-90e3-5d8e6d868113_2861" sourcehash="1834657681" targethash="1834657681"/>
  <segment id="3b92c7e6-558e-47f5-8a74-f94dfcf03c65_2862" sourcehash="1277155648" targethash="1594873100"/>
  <segment id="81bda648-199e-40b4-8b5b-af8675ffdf29_2863" sourcehash="-1024038387" targethash="-1024038387"/>
  <segment id="a1aef77a-4260-40cf-ab71-ff52b3e3cd0a_2864" sourcehash="1783227528" targethash="1994406271"/>
  <segment id="5b999224-caf7-4405-b929-e0d4293ba56d_2865" sourcehash="-827347493" targethash="-827347493"/>
  <segment id="1d47f14e-43de-4e0c-be3c-d07a3bf7e0b6_2866" sourcehash="-439792851" targethash="581798292"/>
  <segment id="14472f18-e313-45b0-bd85-83d132851a0d_2867" sourcehash="783359721" targethash="-1295004871"/>
  <segment id="3ac650be-5e3c-418b-b741-b8f6f10fb497_2868" sourcehash="1921231256" targethash="1921231256"/>
  <segment id="4178af32-2495-46a4-9710-f7426e1cfd38_2869" sourcehash="1097179131" targethash="1383437239"/>
  <segment id="e3b44ecd-5522-4e52-8705-e2f69b97634c_2870" sourcehash="-1730812326" targethash="-1730812326"/>
  <segment id="e89bf38a-e5a1-409a-92eb-ceea3a6940a1_2871" sourcehash="448568092" targethash="-1497815867"/>
  <segment id="f9f5743b-c370-4d1d-a35f-60c5f02975f1_2872" sourcehash="-1489451629" targethash="-1489451629"/>
  <segment id="3cd24629-8e91-445b-8379-753832c0d138_2873" sourcehash="-509578626" targethash="-1497056223"/>
  <segment id="bfa2514f-8afd-4106-874e-87777bd2a529_2874" sourcehash="-1392204659" targethash="-1652254532"/>
  <segment id="87ec9a3a-1801-4ddb-afb1-8d7215924f77_2875" sourcehash="2037704514" targethash="2037704514"/>
  <segment id="2ec78999-c02d-41c0-bbd8-56e8af3ccfdf_2876" sourcehash="-651146001" targethash="-903855965"/>
  <segment id="46ebede7-180b-4d72-9b4f-8199051a69a1_2877" sourcehash="-147568451" targethash="-147568451"/>
  <segment id="7c0a9af3-0a5c-4d79-863a-5aff978b98ff_2878" sourcehash="-1275324448" targethash="-2016034299"/>
  <segment id="9a82be64-4ec1-4775-82e8-d6ecd5ff43b2_2879" sourcehash="1141645710" targethash="1141645710"/>
  <segment id="998f76d6-baa4-4689-9b4b-aeab48f65aed_2880" sourcehash="-593547266" targethash="468872775"/>
  <segment id="7b7d24e3-200b-41af-b2e9-008856427e5f_2881" sourcehash="275785819" targethash="552604778"/>
  <segment id="13e0c939-f3ca-418f-bf31-e2b9061e1f78_2882" sourcehash="359898527" targethash="359898527"/>
  <segment id="9c479135-5c79-4182-bbb2-d95b8fabbf7a_2883" sourcehash="-1080985126" targethash="-1400801898"/>
  <segment id="c26a1c9b-e5a8-4c5c-81fa-e43a7d6fce36_2884" sourcehash="-1752288953" targethash="-1752288953"/>
  <segment id="426fad68-147c-4943-9ae8-8ac33f1b6777_2885" sourcehash="1527330207" targethash="1653028255"/>
  <segment id="3d558f7b-e96e-46c9-a6ea-81b1bc968923_2886" sourcehash="1553789094" targethash="1553789094"/>
  <segment id="3f49af99-e3c1-45bc-a69d-d05544781432_2887" sourcehash="1035460887" targethash="70377751"/>
  <segment id="89a69067-6b29-4bf9-a066-24b4804ae5c1_2888" sourcehash="1736085024" targethash="1088338190"/>
  <segment id="28a241cb-1882-4d4a-a75d-698f9811e43f_2889" sourcehash="-1822750965" targethash="-1822750965"/>
  <segment id="78ac4af2-f087-4034-932d-5fef0c752c91_2890" sourcehash="1873390554" targethash="2092541846"/>
  <segment id="032a8348-1bd9-407c-8d50-7ad9c52f66ac_2891" sourcehash="-93550541" targethash="-1308466090"/>
  <segment id="012ee885-b578-4cb9-88b2-1e16cf8d3166_2892" sourcehash="-146903225" targethash="1519649146"/>
  <segment id="24bdf86d-4bdf-409f-91cc-eada9d0bd71c_2893" sourcehash="-2003751869" targethash="-1056980954"/>
  <segment id="9f97b34f-0133-469e-9df5-b8e91323b05f_2894" sourcehash="-878279523" targethash="-2077313981"/>
  <segment id="55b58900-2415-4604-bef7-2c2b6f07b672_2895" sourcehash="1869831936" targethash="650850238"/>
  <segment id="384c51b5-dd25-4e8e-99c1-c9a651d1b2fa_2896" sourcehash="1657836464" targethash="1657836464"/>
  <segment id="8263c19c-d92e-495c-b6cf-39595044f660_2897" sourcehash="-531625696" targethash="1014740844"/>
  <segment id="59eef978-f048-4ae5-9a31-f719aa5b4e1a_2898" sourcehash="-928770945" targethash="-678483334"/>
  <segment id="d415c53b-fcac-4cfa-9ea1-100546637c7c_2899" sourcehash="-1488680909" targethash="-282434474"/>
  <segment id="323b7d59-e369-49e3-83e5-9a2eb351845a_2900" sourcehash="-1500973871" targethash="-168986526"/>
  <segment id="c58c9da9-b26e-4135-a0bc-b416080c1ca8_2901" sourcehash="-1929643536" targethash="-996862571"/>
  <segment id="2d1379c2-d62f-4238-bfda-762a10b4f379_2902" sourcehash="723017490" targethash="1975914252"/>
  <segment id="4b90b09c-a089-459d-a253-b15932112a63_2903" sourcehash="1980949107" targethash="1980949107"/>
  <segment id="01f16280-93d8-445f-a77c-b6ba36214c18_2904" sourcehash="-1919780637" targethash="1371129519"/>
  <segment id="4548dd22-5f46-4ef3-8e58-5f49e51f0a9e_2905" sourcehash="1994731051" targethash="1818464158"/>
  <segment id="aa54e04b-b466-43a7-acb0-65de241f6207_2906" sourcehash="1173551600" targethash="228332949"/>
  <segment id="66f9e82f-1158-45b2-820d-921c2f2be324_2907" sourcehash="-994127206" targethash="-1747231191"/>
  <segment id="0047c687-ec61-43c3-9752-6d82761ae3ad_2908" sourcehash="1364528583" targethash="423354786"/>
  <segment id="5b96dafc-30bb-466b-b789-7efc180c25d8_2909" sourcehash="-1460438802" targethash="-924439222"/>
  <segment id="b2c9b1c8-ec53-4a50-a47e-e06f3609a4c4_2910" sourcehash="-1955037544" targethash="-1955037544"/>
  <segment id="36f83ac0-1af2-47a1-8dda-a6a82f696fe8_2911" sourcehash="1187570696" targethash="-1696376252"/>
  <segment id="89693ea5-78f9-417c-951f-1c46db7054e4_2912" sourcehash="1461769555" targethash="1161578690"/>
  <segment id="ab14ee83-da85-49a2-91f1-573373570ea5_2913" sourcehash="-132356837" targethash="-1334670978"/>
  <segment id="53ee2f96-ac26-4bb4-8fd3-75c653569649_2914" sourcehash="-1612330671" targethash="575631486"/>
  <segment id="0688e5b9-eb12-4f8a-a9ec-55323c5ea38e_2915" sourcehash="331769115" targethash="1537771902"/>
  <segment id="befbad22-46fc-4225-9383-d968784be150_2916" sourcehash="-2123325398" targethash="-1963457408"/>
  <segment id="4a318275-c3f6-4142-aaba-be52b30a3bab_2917" sourcehash="-83394920" targethash="-83394920"/>
  <segment id="74fc9001-a928-4706-9ef9-c7616e32dcfa_2918" sourcehash="-866781092" targethash="276710928"/>
  <segment id="0f1ddf4f-4eb8-4187-875a-846222fd25f6_2919" sourcehash="1810600398" targethash="-721625135"/>
  <segment id="16e8caf5-c5c6-4bf4-91d2-586e8d30313e_2920" sourcehash="-1087902074" targethash="-146210077"/>
  <segment id="a240d91f-a1b0-4f4e-97aa-55ca2f0703b7_2921" sourcehash="1822438528" targethash="-787837521"/>
  <segment id="a3c9d69e-baf8-4918-b718-9aeb048795f3_2922" sourcehash="-703467898" targethash="-1635843357"/>
  <segment id="f1e193f4-8a69-48e5-a3d8-a124db492087_2923" sourcehash="43492041" targethash="-1208587423"/>
  <segment id="ee72a382-e4cf-4547-be3a-b865efba9208_2924" sourcehash="812446981" targethash="812446981"/>
  <segment id="51ab831e-9a21-4ec9-851c-c4d6c0d6b923_2925" sourcehash="1334801345" targethash="-1817916019"/>
  <segment id="52b6a534-5037-4c5e-adb9-8a588e95c7be_2926" sourcehash="-1207732801" targethash="118766496"/>
  <segment id="054c952a-2b33-46a2-8d16-02e4c51792bd_2927" sourcehash="-1880559994" targethash="-947518749"/>
  <segment id="a1ded5e5-4fb9-48f6-aff5-e1173c02748a_2928" sourcehash="430255837" targethash="1242291414"/>
  <segment id="7faf68bf-bc85-4de8-b11a-d7c72644ce3e_2929" sourcehash="-278729082" targethash="-1492385053"/>
  <segment id="a089f3c1-b5f5-470d-ad17-afadd655e9d8_2930" sourcehash="1047778623" targethash="17084252"/>
  <segment id="b0c5b959-c4cc-4e90-b59e-2f36c7251daa_2931" sourcehash="1968308642" targethash="1968308642"/>
  <segment id="09ff909a-61e5-4fb2-b2c7-126385ea2f73_2932" sourcehash="-1932354766" targethash="1358505342"/>
  <segment id="6c33ea07-6c38-4378-9655-b7cc10eede97_2933" sourcehash="-1786472709" targethash="1074924412"/>
  <segment id="f8255980-63e7-4bd5-8aa7-6efeedf72c95_2934" sourcehash="1110579745" targethash="173864516"/>
  <segment id="4691a1ba-50e7-4a52-b225-1284ec0d79e8_2935" sourcehash="1989608667" targethash="367734056"/>
  <segment id="fcabb71f-e3d0-4841-bfe8-89e9207184d0_2936" sourcehash="1576802849" targethash="361952836"/>
  <segment id="63445e3f-14e3-4f30-9cd3-417bec8f6cd7_2937" sourcehash="-1681485543" targethash="-1338349729"/>
  <segment id="fc666f33-e407-4085-9d53-f1edfb4dd425_2938" sourcehash="1824588194" targethash="1824588194"/>
  <segment id="293a3ebb-a9eb-4629-9aaa-d4b97b4babe9_2939" sourcehash="-1297224136" targethash="1854296180"/>
  <segment id="37a6c8a8-6bfd-4471-b279-41417f5c7f94_2940" sourcehash="1280644023" targethash="855396125"/>
  <segment id="506d140f-831a-4f1c-a950-977a25ff7704_2941" sourcehash="-111311028" targethash="-1322030295"/>
  <segment id="82f41010-08c4-4794-9d29-7f5556f9b214_2942" sourcehash="-16899051" targethash="-1652421146"/>
  <segment id="153c4279-49aa-48c0-b5f6-b2b72d0bb737_2943" sourcehash="268928844" targethash="1483303721"/>
  <segment id="4bdc38bb-a2f5-4648-ba25-96128636a22f_2944" sourcehash="132971613" targethash="1512051828"/>
  <segment id="ef42538a-c37c-4a8e-8422-6aa55816f4eb_2945" sourcehash="-96035633" targethash="-96035633"/>
  <segment id="803b849d-018e-4486-9fed-224e21fac95f_2946" sourcehash="432932447" targethash="-974800877"/>
  <segment id="a7ce8b15-966a-4b64-b707-e7150f51bb84_2947" sourcehash="-2034926586" targethash="-1500139206"/>
  <segment id="d8f532ad-189b-4be2-be9e-2288edd9743a_2948" sourcehash="531531596" targethash="1472228137"/>
  <segment id="4a8e74d1-dec6-48be-b70a-559c7f932ada_2949" sourcehash="-1576384340" targethash="1715039807"/>
  <segment id="6695871d-96cd-4ec2-b352-294b533e6b0f_2950" sourcehash="-682544905" targethash="-1623204718"/>
  <segment id="7ae642bf-c3b3-4ae2-b72b-088966ad284b_2951" sourcehash="763953126" targethash="2078083585"/>
  <segment id="89bb7874-1e52-4965-99a6-43164980f3a4_2952" sourcehash="1068247924" targethash="1068247924"/>
  <segment id="d9dec34c-e5b7-43fc-b8e0-f310fb934b2c_2953" sourcehash="-756764188" targethash="248450984"/>
  <segment id="a2fcf0b4-907d-44fb-9c7d-af2bd70098b8_2954" sourcehash="-2106597582" targethash="-997884613"/>
  <segment id="f8f07db5-f926-4ae2-9771-1708dd0deb59_2955" sourcehash="-1943523081" targethash="-1001988974"/>
  <segment id="ee45406c-03ef-49f0-9c4d-d0d041e3f043_2956" sourcehash="2143369383" targethash="972168646"/>
  <segment id="53033974-dd5f-4f1c-bee2-ccbccceab77b_2957" sourcehash="-1491980041" targethash="-277029742"/>
  <segment id="0f4b2b6a-1db8-4af9-870c-f0f3fab22c7c_2958" sourcehash="1509894088" targethash="-42676380"/>
  <segment id="11855609-2755-413f-9654-fcd8f3ef35c1_2959" sourcehash="-690279564" targethash="-690279564"/>
  <segment id="d5ee9037-39c0-4b26-8b60-a9d3b2206f3b_2960" sourcehash="-1911341823" targethash="1379435341"/>
  <segment id="c4c02bcc-656a-44c2-bb74-8b2a6bc73fca_2961" sourcehash="-1591418911" targethash="618037096"/>
  <segment id="383fe9ee-5e37-4b60-a943-a1594685c900_2962" sourcehash="1131658258" targethash="186470519"/>
  <segment id="ed351109-73b8-47fe-bb91-d6d639ea9022_2963" sourcehash="-14119717" targethash="753374071"/>
  <segment id="15be56a5-b0fc-4df1-8f7a-306a50dc7c6a_2964" sourcehash="1513995282" targethash="307449975"/>
  <segment id="2b4cf5cc-4a17-4f96-a918-87ff41732f15_2965" sourcehash="537270363" targethash="-720472542"/>
  <segment id="2f82d16f-e977-418e-87d4-7f6302245aa1_2966" sourcehash="1253828208" targethash="1253828208"/>
  <segment id="8f0b8639-5bf2-45b8-b764-71f550ab9226_2967" sourcehash="1607482625" targethash="-2080668851"/>
  <segment id="b5cf8a0f-6d36-49b2-b89e-4aa886d20d46_2968" sourcehash="416870611" targethash="929774750"/>
  <segment id="d1d4e1e9-af5e-4530-ba69-680f8de80fd0_2969" sourcehash="-1803685677" targethash="-1144111970"/>
  <segment id="bfa4aec8-05cb-456d-b856-9bf4af12421e_2970" sourcehash="1197041020" targethash="1760209201"/>
  <segment id="59f8ccbf-ca65-4646-b9b5-4abbe8e42274_2971" sourcehash="-587307652" targethash="-213014223"/>
  <segment id="50940681-758e-4f67-aa32-003d99594d36_2972" sourcehash="1027699344" targethash="-1201315169"/>
  <segment id="34d40768-2993-42ad-8540-41dbb4f972e7_2973" sourcehash="-108645826" targethash="-108645826"/>
  <segment id="5190a6a8-6afb-4013-8fd4-442d86716a90_2974" sourcehash="-1728351245" targethash="1154534847"/>
  <segment id="a55ff1f4-d103-4da5-87f2-b94b4f686994_2975" sourcehash="-1516963887" targethash="1905936964"/>
  <segment id="830b12e7-9a12-4104-925f-34e42e3fa730_2976" sourcehash="-698472003" targethash="-1640970792"/>
  <segment id="3a948819-1d1c-4a95-9d92-32e780c553a5_2977" sourcehash="-1827278873" targethash="-249808239"/>
  <segment id="f6d34c8d-30c4-4c1d-b17c-d20b40f0a386_2978" sourcehash="936913341" targethash="2142684632"/>
  <segment id="5bf638bb-f030-461e-b17d-c41e0718cbf3_2979" sourcehash="-1634955985" targethash="-1282120719"/>
  <segment id="56db9c17-949d-40cb-9b9c-3dd7587399e4_2980" sourcehash="-1016658165" targethash="-1016658165"/>
  <segment id="220b09e1-2ba2-44cc-85e9-43f210ac79c2_2981" sourcehash="-1543094931" targethash="2016248609"/>
  <segment id="9ea642a6-4911-4baf-b92a-2f171448ced1_2982" sourcehash="713368269" targethash="1032988739"/>
  <segment id="6d06fa2c-e7fa-4e4c-a281-4e2bf8a8683e_2983" sourcehash="-1327424376" targethash="-124784403"/>
  <segment id="2e14168f-89d9-4078-808c-807eb3421b51_2984" sourcehash="773877890" targethash="-1981448562"/>
  <segment id="78501af3-ac4c-4b36-8ad4-bdaa8d3f1724_2985" sourcehash="-877978488" targethash="-2084179731"/>
  <segment id="23032058-3898-4816-9eb7-a9fa1e8592ee_2986" sourcehash="1626513338" targethash="-1970232227"/>
  <segment id="62bed23b-8e06-45d4-b8ad-fab001af91e6_2987" sourcehash="857868043" targethash="857868043"/>
  <segment id="5c624f8a-f45c-4818-90a6-43dc340f71d1_2988" sourcehash="531349108" targethash="531349108"/>
  <segment id="a7caad3d-3f0e-4bbc-beec-2de6e934f844_2989" sourcehash="-661540731" targethash="1115119481"/>
  <segment id="16f0526b-18e7-486f-af57-9485c38d5b5c_2990" sourcehash="1997047859" targethash="1063674966"/>
  <segment id="75653f86-98a0-469a-8ef0-1b8d7e4c607e_2991" sourcehash="-1975207749" targethash="174214609"/>
  <segment id="dd5adef9-1a19-4e9e-99ee-4e7b286cfdd5_2992" sourcehash="-1896708045" targethash="-962829226"/>
  <segment id="ae372ff7-df70-4b47-90ce-3283f5a46183_2993" sourcehash="-610606285" targethash="460831999"/>
  <segment id="414777f5-9ffe-4812-89e9-cb43ec423169_2994" sourcehash="1208718256" targethash="1208718256"/>
  <segment id="e52a07ae-e5bf-4bae-9a74-051fb46c885f_2995" sourcehash="-1944048945" targethash="-1944048945"/>
  <segment id="3d3f48e1-95ef-4e35-a545-ad2a8e7c87c6_2996" sourcehash="1545586832" targethash="1167466224"/>
  <segment id="1f8370e5-9d21-4e6e-8c7c-d277c2ba9594_2997" sourcehash="1204652083" targethash="262366294"/>
  <segment id="3051b020-c2fd-41c4-9bde-3c02d9addca5_2998" sourcehash="2034642466" targethash="962505986"/>
  <segment id="873d08c0-9b76-4d49-bf02-cb6ce45352fc_2999" sourcehash="-1488484301" targethash="-282500010"/>
  <segment id="a1b430e6-ecbc-4752-89ec-cff3af819dbf_3000" sourcehash="1524166475" targethash="4513034"/>
  <segment id="0466ad55-a9a1-4216-9562-2ef40c2a8a46_3001" sourcehash="1566040700" targethash="1566040700"/>
  <segment id="8f69b113-fe10-4ac5-9ab9-846a234d1b1e_3002" sourcehash="-1924005940" targethash="-1924005940"/>
  <segment id="42b5f8f1-cc84-4f68-af14-c4c177368ad2_3003" sourcehash="1022222685" targethash="-656167083"/>
  <segment id="7c4ade3b-c096-4aa4-8c9a-9c2685f62aa9_3004" sourcehash="707918335" targethash="1650398618"/>
  <segment id="da2226f8-bda5-480b-bd83-63d4111634f8_3005" sourcehash="-787501380" targethash="976445908"/>
  <segment id="a7f12eee-2130-4fb7-b2e1-018a6aa574de_3006" sourcehash="1174141439" targethash="227874202"/>
  <segment id="b6684345-8aec-4862-9fea-026570826ff2_3007" sourcehash="180461300" targethash="1005779864"/>
  <segment id="4758aa4b-ecf6-4f67-87f4-e7a60e2b204a_3008" sourcehash="1958929020" targethash="1958929020"/>
  <segment id="a9783dd7-e442-4baf-bec1-99d0ddcd87cc_3009" sourcehash="-227627128" targethash="-227627128"/>
  <segment id="9a22222a-dd31-44c4-8650-57007e065f30_3010" sourcehash="-1258290035" targethash="1359891077"/>
  <segment id="ac9bb55d-3e30-44c6-b38e-c5e9f9a5eae5_3011" sourcehash="-514104038" targethash="-1456109185"/>
  <segment id="9af5d2eb-409b-4eba-8784-f482d4e9d21d_3012" sourcehash="394160012" targethash="1695930270"/>
  <segment id="759490f0-e666-4a4b-b1ed-bd531c0ab96c_3013" sourcehash="-133864166" targethash="-1335129729"/>
  <segment id="23d56c3c-e1a4-4841-9b9c-2bbec7698ba0_3014" sourcehash="1010009246" targethash="1793312225"/>
  <segment id="81e59de5-e4a8-446b-9f6d-5e3242044890_3015" sourcehash="-1032290663" targethash="-1032290663"/>
  <segment id="b15071a6-3f49-4ebb-af64-ae91831f58d1_3016" sourcehash="2135634797" targethash="2135634797"/>
  <segment id="e13d767d-43e1-4e54-bd14-55fcee6a57c8_3017" sourcehash="-575500320" targethash="968671720"/>
  <segment id="1cffa571-b392-4167-a4e7-8e06d00a37ba_3018" sourcehash="1318394435" targethash="117175846"/>
  <segment id="31d45c70-d470-497d-84cc-e7a8c7864ec6_3019" sourcehash="-2039516643" targethash="-1744176255"/>
  <segment id="6a7c44af-4dd9-4171-8679-daa2f648f403_3020" sourcehash="-1087574395" targethash="-146668832"/>
  <segment id="af366053-d92f-4742-9137-973b2fb00f2e_3021" sourcehash="-1684942898" targethash="1138738655"/>
  <segment id="fe6f5920-e01e-4791-b0bb-aae665d332ab_3022" sourcehash="128054534" targethash="128054534"/>
  <segment id="712fa0ff-955c-4de6-8c2c-4944cd599ff4_3023" sourcehash="199177119" targethash="199177119"/>
  <segment id="e0ea9e35-0fbe-4540-8303-1ad2a2e0e2a1_3024" sourcehash="-1156053889" targethash="1595296375"/>
  <segment id="e343b85c-2ee2-4a0c-ae16-4e8c4fb7190c_3025" sourcehash="1948774021" targethash="1011417824"/>
  <segment id="c9ca788d-2989-445d-b64c-4a159b80a3fe_3026" sourcehash="673359398" targethash="-393880006"/>
  <segment id="b94b2b72-7dba-405c-ae03-5ee329689a36_3027" sourcehash="-1894650235" targethash="-947977504"/>
  <segment id="50de7b97-4f04-458e-9c14-d47a71f39055_3028" sourcehash="-1060754627" targethash="1279996405"/>
  <segment id="bdf8c9ee-76b1-4698-a7de-7b15446d6a15_3029" sourcehash="1054668038" targethash="1054668038"/>
  <segment id="6ae55afa-555c-47d9-9960-ba58ba716002_3030" sourcehash="-1314604836" targethash="-1314604836"/>
  <segment id="8d6ec1cd-730c-4462-93de-748201018845_3031" sourcehash="-1503139309" targethash="-1828573837"/>
  <segment id="bbd0045b-d3d5-4d42-b75e-3d6c62653d75_3032" sourcehash="728832544" targethash="1663039045"/>
  <segment id="1c49f3ae-d1f1-4125-97e4-b0b740c9b2f4_3033" sourcehash="1945842480" targethash="811296012"/>
  <segment id="a552aff3-f8e5-4217-8be9-b158970677bd_3034" sourcehash="1111169568" targethash="173405765"/>
  <segment id="dac3c633-3f96-4f56-a0a5-2544a8222723_3035" sourcehash="663385662" targethash="710168482"/>
  <segment id="bf2aa7b9-b633-4746-bf00-2a00b5637819_3036" sourcehash="-1940782685" targethash="-1940782685"/>
  <segment id="794496a8-52a3-41d1-8e82-1052ad3800d8_3037" sourcehash="1080801500" targethash="1080801500"/>
  <segment id="98f9b713-99e8-44ea-a5f1-bf3eedf0e014_3038" sourcehash="-1872155583" targethash="-1525880031"/>
  <segment id="b525b32f-d638-492e-bd83-7a6a0e1227cd_3039" sourcehash="1103239712" targethash="162330181"/>
  <segment id="d0010aec-d4cc-406b-8b73-cbd2769ac10a_3040" sourcehash="-1464982588" targethash="-1695892702"/>
  <segment id="a780f632-8f94-4cd0-b2f4-2b5ceffb19a1_3041" sourcehash="-113080501" targethash="-1322489042"/>
  <segment id="71af5be0-cdb6-4581-9b17-f6a5cd57d34c_3042" sourcehash="1531223327" targethash="1199782006"/>
  <segment id="e6f27335-571a-4e54-ab03-bae36886895d_3043" sourcehash="-1044669240" targethash="-1044669240"/>
  <segment id="54cb9767-f4bf-4b32-add8-85302db50407_3044" sourcehash="-2010696945" targethash="-2010696945"/>
  <segment id="75497ffb-d7df-4283-b903-e40fa224e1b6_3045" sourcehash="1453568298" targethash="1673950794"/>
  <segment id="7dde1e47-8b40-415a-b0b4-23a99fb98869_3046" sourcehash="-1101166773" targethash="-164402386"/>
  <segment id="4b27ea91-5347-4140-aab8-e522a9b312d2_3047" sourcehash="-660483518" targethash="1635487070"/>
  <segment id="9f795389-ed84-4b7a-8c9b-e053b61b9034_3048" sourcehash="534218571" targethash="1471769390"/>
  <segment id="7f7f2916-a747-4336-8eb0-4477c7d5df86_3049" sourcehash="-1957364930" targethash="1966231912"/>
  <segment id="61276414-f73b-4386-a85b-10b7eaf836d3_3050" sourcehash="115420021" targethash="115420021"/>
  <segment id="4f61eda0-6a9d-49bb-8738-56ed8ff0c787_3051" sourcehash="-73494006" targethash="-73494006"/>
  <segment id="6617a54c-d16a-4754-9814-bc7df250de7b_3052" sourcehash="1443082552" targethash="1667659352"/>
  <segment id="25d0ea00-d3a0-427c-90c8-a27f789e3673_3053" sourcehash="1969697014" targethash="1024056467"/>
  <segment id="bacb4163-e0b5-4cfe-9757-510ff5ca6cc9_3054" sourcehash="693569620" targethash="-1119934387"/>
  <segment id="54c67126-683c-4240-877c-5ca9a769c6ad_3055" sourcehash="-1940836106" targethash="-1002447725"/>
  <segment id="d3fe6264-16d0-4691-bad7-35d1b516bd44_3056" sourcehash="642018955" targethash="1902134385"/>
  <segment id="b7daefcd-64c2-4d47-aa9d-36f61a93f93f_3057" sourcehash="1990994805" targethash="1990994805"/>
  <segment id="3f92b7bb-b9cd-4ee4-8345-8a3fbbd64b50_3058" sourcehash="-802319862" targethash="-802319862"/>
  <segment id="35ced5d0-29bc-4567-8af6-6e4b54c2af11_3059" sourcehash="-717968209" targethash="54799319"/>
  <segment id="989c231b-366e-4098-be69-48bc91e5d9d2_3060" sourcehash="697220113" targethash="1642090612"/>
  <segment id="76a900b5-1064-48a1-a88f-0f9f1879850e_3061" sourcehash="1811087470" targethash="-1871948160"/>
  <segment id="de0c9f20-829f-49d0-b196-dfdb6ecf491e_3062" sourcehash="1131985937" targethash="186011764"/>
  <segment id="20e574bc-fe3f-4eea-9d6b-dd018626b091_3063" sourcehash="1948374408" targethash="783064776"/>
  <segment id="7fb08ad3-c6c2-4070-a7a6-2a2fca037827_3064" sourcehash="-1953126510" targethash="-1953126510"/>
  <segment id="0332ca3b-b26a-4191-929e-8b9fb125e49b_3065" sourcehash="1319771885" targethash="1319771885"/>
  <segment id="20b6f208-f3a8-4899-82e4-d32eb4a135b6_3066" sourcehash="48552432" targethash="-728473976"/>
  <segment id="36447468-5e37-431b-9d59-09cc651561cb_3067" sourcehash="-126632943" targethash="-1340256140"/>
  <segment id="086c221c-3759-42be-b046-e2a31ee74358_3068" sourcehash="1422051177" targethash="-357489143"/>
  <segment id="b165aa05-ba15-472d-b067-21c867fa19c4_3069" sourcehash="1506655249" targethash="295915636"/>
  <segment id="20fd73b8-6306-4215-8de7-884742da6a54_3070" sourcehash="-280259049" targethash="1758972638"/>
  <segment id="6ce30105-e312-4644-b29c-5b153bc8e2b8_3071" sourcehash="-1057279425" targethash="-1057279425"/>
  <segment id="2262e706-7d40-4d49-9e3f-6fca80cd1f4a_3072" sourcehash="99650368" targethash="99650368"/>
  <segment id="7bb7b4a1-ced6-4a48-8117-e72b2cfa7510_3073" sourcehash="-1452523995" targethash="2132588893"/>
  <segment id="d26998ae-8ca3-4cd1-a9a4-1ad74931de2d_3074" sourcehash="-1130550852" targethash="-185350695"/>
  <segment id="b88b0bb4-b61e-4f7c-85f4-b6896117ee48_3075" sourcehash="-591644703" targethash="-357412657"/>
  <segment id="2fd1f449-668a-4b76-ac19-625acdcf2636_3076" sourcehash="-699979332" targethash="-1641429543"/>
  <segment id="3b32ce1e-cdc8-4c03-8e3b-d3569f9dab2d_3077" sourcehash="1623794187" targethash="11805216"/>
  <segment id="7e118e46-e331-46e9-b338-0ea8821ff225_3078" sourcehash="-428461505" targethash="-428461505"/>
  <segment id="0a5f5795-0c5c-4425-9acf-5f4e0c6c5485_3079" sourcehash="-754563068" targethash="-754563068"/>
  <segment id="441d60f7-bc50-4008-80cc-467429c743a8_3080" sourcehash="-1433299392" targethash="2095124792"/>
  <segment id="217e35f1-1037-4673-8a85-4494303927b1_3081" sourcehash="-490676372" targethash="-1431424247"/>
  <segment id="00f072a3-37f5-4bc7-ae95-cd8c1ca31eef_3082" sourcehash="561123729" targethash="1162345133"/>
  <segment id="817e6549-dce1-418a-a71d-c55c9d451ab9_3083" sourcehash="-1327096681" targethash="-125243150"/>
  <segment id="803d1a93-d244-4bae-8d27-853433536ad4_3084" sourcehash="-1506320459" targethash="1534845263"/>
  <segment id="e709ac6a-7cb7-4da6-920e-8183673eb905_3085" sourcehash="442959636" targethash="442959636"/>
  <segment id="62ca5ac7-c422-4b6d-9e42-b1374d2ff15d_3086" sourcehash="-32194965" targethash="-32194965"/>
  <segment id="563add8b-3879-44ec-8cef-21aa03107074_3087" sourcehash="1585600798" targethash="1191939966"/>
  <segment id="a4465857-d88c-49af-97d8-de3f9d1f3274_3088" sourcehash="-1078911849" targethash="-136318734"/>
  <segment id="af60cab0-73ec-4c0b-84d5-a0ed950ffea0_3089" sourcehash="961367151" targethash="1788013352"/>
  <segment id="4cb67434-d060-41f0-a0f7-42098ddb8855_3090" sourcehash="1999734834" targethash="1063216215"/>
  <segment id="a205d9b0-4bcb-464d-97c7-20d1fc26b539_3091" sourcehash="-121746586" targethash="1988924793"/>
  <segment id="e048826a-1bd4-4eff-8f10-735005a23199_3092" sourcehash="1598854065" targethash="1598854065"/>
  <segment id="3444912c-76ad-4ea7-b02d-edc17d08527c_3093" sourcehash="-1250088242" targethash="-1250088242"/>
  <segment id="0e2e7e47-b47a-4e64-bd7f-c63d36eb8624_3094" sourcehash="2007003431" targethash="1848223559"/>
  <segment id="6e07e898-b78c-4c84-bbb4-be0202bbe845_3095" sourcehash="738756658" targethash="1684431959"/>
  <segment id="a265f8d5-2e8e-421b-bc79-7e231272f4f4_3096" sourcehash="775068062" targethash="-2064754812"/>
  <segment id="adaf7316-8932-4d65-b9a1-9894c9b0fffb_3097" sourcehash="1207076914" targethash="261907543"/>
  <segment id="a09105db-ac49-45a0-8471-f07309fa4d3a_3098" sourcehash="355260684" targethash="1554696831"/>
  <segment id="63b60819-93a0-4894-89b3-d88baa74d425_3099" sourcehash="1996198833" targethash="1996198833"/>
  <segment id="e15e01d0-eaae-42cc-b91a-26ab1b68dfd1_3100" sourcehash="1505712899" targethash="1505712899"/>
  <segment id="7dbc47d2-a6dc-4959-9bda-edfd2a133d42_3101" sourcehash="1236843639" targethash="1345415703"/>
  <segment id="a289c448-eb7b-496a-8807-a23860248c1e_3102" sourcehash="-1722851954" targethash="-786320917"/>
  <segment id="8a69d3cb-7d32-4880-bcfd-9a6e0c8c119b_3103" sourcehash="-1904647088" targethash="752321501"/>
  <segment id="ec859e0a-3c96-47c5-a481-340fa7f48223_3104" sourcehash="707852799" targethash="1650333082"/>
  <segment id="ad76a85e-dae5-4bf9-8a8f-bf441cb7d71e_3105" sourcehash="-1042302374" targethash="-1329857883"/>
  <segment id="bd0c3ac8-b715-4e68-ad22-1fb1da926d9c_3106" sourcehash="-1806835076" targethash="-1806835076"/>
  <segment id="a79f8d93-4abb-433f-9e4e-177b33b1b8cc_3107" sourcehash="1751276291" targethash="1751276291"/>
  <segment id="80d41bc6-cb39-4331-80c3-3bd2540fa093_3108" sourcehash="1613741175" targethash="2040949271"/>
  <segment id="9e4b9b8a-240a-4239-8dfa-a471d45fe02e_3109" sourcehash="702282239" targethash="1639257498"/>
  <segment id="f0df8d5b-909b-453a-950f-a1296da64e90_3110" sourcehash="289199758" targethash="1997207604"/>
  <segment id="f73428e6-0cf4-425c-823d-84cb22ee0afe_3111" sourcehash="-514169574" targethash="-1456174721"/>
  <segment id="51e24f7e-493c-44c2-870f-ed126b9b2f5e_3112" sourcehash="-680693491" targethash="577368763"/>
  <segment id="d572eaea-1e1a-41c9-be28-cb8f5b959496_3113" sourcehash="1574585523" targethash="1574585523"/>
  <segment id="5ff74f9e-becd-41ee-b615-a9bb756e385c_3114" sourcehash="-1696945006" targethash="-991987421"/>
  <segment id="8443ece7-0c0f-42f9-97c8-f28c537f5620_3115" sourcehash="2063545545" targethash="2050045129"/>
  <segment id="1fddf36b-3aac-4a3f-9842-a514c15b3c59_3116" sourcehash="1099510345" targethash="1849900581"/>
  <segment id="03c22077-bc3a-44c5-b00c-32e973fbfcaf_3117" sourcehash="1764436686" targethash="-840682364"/>
  <segment id="6ffdd538-58f3-44ff-afa2-c6fa5bf20d80_3118" sourcehash="-1703614592" targethash="-1703614592"/>
  <segment id="f891ff29-84dd-4814-a0ce-88e3ac8b2e86_3119" sourcehash="37497797" targethash="1547304564"/>
  <segment id="4a532d21-2eb7-478a-929a-3d1c875b0ad7_3120" sourcehash="422285788" targethash="1363508665"/>
  <segment id="047b6219-e81b-4a75-80e5-59586e1cfb9c_3121" sourcehash="-1823486313" targethash="-1564871617"/>
  <segment id="203b8c9c-6cb8-4820-bf9f-1754510250ea_3122" sourcehash="-702943611" targethash="-1636367648"/>
  <segment id="7e1c64df-120c-4912-bbc4-23d890d7ca44_3123" sourcehash="-344226800" targethash="-341474288"/>
  <segment id="eaf8edda-1966-4bc9-a37a-e79fba5f2983_3124" sourcehash="-668789257" targethash="1181453476"/>
  <segment id="8a45d0e6-3a89-49b3-bf83-68e6b0a301c4_3125" sourcehash="-1517161210" targethash="-1517161210"/>
  <segment id="be2c1ed7-f635-42b3-aebe-3488b60d0670_3126" sourcehash="1887674458" targethash="780563947"/>
  <segment id="c4b7635c-f9fb-45d4-a910-f330f8ff6a9c_3127" sourcehash="-1894715771" targethash="-948043040"/>
  <segment id="64fda67e-8680-4437-9b7e-86f582622782_3128" sourcehash="343103235" targethash="330389251"/>
  <segment id="85b5a319-b0cd-44aa-9bde-efd5803b40d9_3129" sourcehash="-278204795" targethash="-1492909344"/>
  <segment id="3f3298dc-6f8e-4da2-a162-92c26a26a639_3130" sourcehash="1576182694" targethash="1513137062"/>
  <segment id="8cdbf17a-7dfe-4cd5-b6bf-73c7a4f57544_3131" sourcehash="870032045" targethash="-1220253620"/>
  <segment id="63e56a2d-c67e-4443-991b-ab24db69a65d_3132" sourcehash="1774970476" targethash="1774970476"/>
  <segment id="153f9256-bc7b-4da1-a5db-3fe8c2e3d4bf_3133" sourcehash="936989951" targethash="1776058702"/>
  <segment id="c34f67e1-ffd0-43d9-b006-4b234ef4d6b6_3134" sourcehash="1111104032" targethash="173340229"/>
  <segment id="39b436de-462a-45a6-a884-ce0f94a5d5f2_3135" sourcehash="-134150774" targethash="-3996278"/>
  <segment id="3bb6783c-9a10-417b-87cd-9ce84ca7c2b2_3136" sourcehash="1575229984" targethash="361428549"/>
  <segment id="4a78c24a-941e-4182-a0e6-f6a093365bf1_3137" sourcehash="-851853877" targethash="-838877749"/>
  <segment id="56706b15-36bc-4aef-917d-4aac9d84ef5a_3138" sourcehash="554897023" targethash="1401756655"/>
  <segment id="4c84d79f-b448-4958-b3ce-144a59e63e4b_3139" sourcehash="-1871576669" targethash="-1871576669"/>
  <segment id="1a741baf-c4d1-4c7a-858f-363f09732732_3140" sourcehash="-84883052" targethash="-1527440347"/>
  <segment id="674f35b8-f443-4673-884e-676d9f1ff104_3141" sourcehash="-112883893" targethash="-1322554578"/>
  <segment id="a16d90e0-b44c-4840-a4c0-d6f011d6f87a_3142" sourcehash="-1598616373" targethash="-1857997303"/>
  <segment id="dadb6ca3-8d4e-42ea-a55b-570f414750a3_3143" sourcehash="269453131" targethash="1482779438"/>
  <segment id="9d76c69e-1234-4de0-a915-1cf1aadd4657_3144" sourcehash="-1987244853" targethash="-1199884791"/>
  <segment id="9500ce6f-0a04-4e08-8482-8778e364a759_3145" sourcehash="394423383" targethash="-573537268"/>
  <segment id="a523584a-d09c-4edc-b753-026d8facb0e7_3146" sourcehash="1877712072" targethash="1877712072"/>
  <segment id="47032676-315e-4d7f-8913-65a9dc812b9c_3147" sourcehash="-894580332" targethash="-1800922075"/>
  <segment id="969d8de8-bf2b-4582-bcb5-d059827c1b34_3148" sourcehash="534153035" targethash="1471703854"/>
  <segment id="3251efed-3376-4c1d-a40c-83ee879e6a2e_3149" sourcehash="-1893593909" targethash="-1093388791"/>
  <segment id="d2a733a2-52a9-478f-8694-e1585eaf4973_3150" sourcehash="-682020618" targethash="-1623729005"/>
  <segment id="2eda9a07-90cf-432c-a0c9-d7ef80370881_3151" sourcehash="1808997665" targethash="1788681505"/>
  <segment id="6a9018ea-67e3-4dc5-bb39-280a6335322d_3152" sourcehash="-2094401634" targethash="-70434364"/>
  <segment id="9d23e236-fb49-4290-9489-ce0f72d11906_3153" sourcehash="-1529795723" targethash="-1529795723"/>
  <segment id="97f6596f-c038-4629-8d30-1788003340df_3154" sourcehash="1908637225" targethash="801549208"/>
  <segment id="2df0a4a2-8a00-4dae-9129-4695ca3e5c0c_3155" sourcehash="-1940901642" targethash="-1002513261"/>
  <segment id="bb591a9b-e1a2-4b39-a5fe-a461b52c484a_3156" sourcehash="61707225" targethash="74421209"/>
  <segment id="4e398c1e-edea-44cf-a3e1-374e75d3486a_3157" sourcehash="-1491455754" targethash="-277554029"/>
  <segment id="74a3b5bc-cbd1-4350-a887-4eb27c839f1b_3158" sourcehash="1079909665" targethash="1091575073"/>
  <segment id="6dd9e59b-bfc9-4402-811a-a62f07183c42_3159" sourcehash="1831932869" targethash="805450832"/>
  <segment id="6495d9ef-a470-4130-afea-f1f5038d5016_3160" sourcehash="-133781614" targethash="-133781614"/>
  <segment id="28362414-8b00-4800-981b-00e0a1295e48_3161" sourcehash="874181326" targethash="1780426623"/>
  <segment id="30b5d38d-7e0a-42d6-85bb-7c3d2c5c9ee4_3162" sourcehash="1132182545" targethash="185946228"/>
  <segment id="b87a9e5f-b025-4050-a30d-63f43c5ee200_3163" sourcehash="707491599" targethash="719943439"/>
  <segment id="cd6a9f13-c90f-40f1-a885-37178db48dfa_3164" sourcehash="1512422417" targethash="306925684"/>
  <segment id="d0ec4204-0ca2-440c-bdb1-9ca0f3c45eab_3165" sourcehash="-1158281973" targethash="-1145567989"/>
  <segment id="76d70e20-026a-4f34-8d15-5d2a1bbb1eb7_3166" sourcehash="-734500949" targethash="-2085487531"/>
  <segment id="831cf6a3-fde8-4431-9ae4-c788de44d140_3167" sourcehash="700819346" targethash="700819346"/>
  <segment id="27925052-ec57-4b91-ab4e-b140573f7de3_3168" sourcehash="1567093454" targethash="56764287"/>
  <segment id="483d7d95-88b0-4a6a-924d-2316ababc5bd_3169" sourcehash="1506589713" targethash="295850100"/>
  <segment id="1981441e-2e29-4e5a-9c47-e0f194904e09_3170" sourcehash="-560557914" targethash="-539455322"/>
  <segment id="e26f2c09-3b8d-477c-ae59-47c6fbd856f3_3171" sourcehash="290400700" targethash="1495385561"/>
  <segment id="892cfb6d-b4c4-4b02-b1ca-4e689e0124fe_3172" sourcehash="-240349018" targethash="-253587290"/>
  <segment id="47f280fa-c80c-4758-a6d8-6475cc91b7b3_3173" sourcehash="-1717745157" targethash="1174838126"/>
  <segment id="ceb2d8d8-da63-4784-8aa6-ec3d4e01a534_3174" sourcehash="157423574" targethash="157423574"/>
  <segment id="f0c9e299-1644-439b-a05b-a38b0d8db316_3175" sourcehash="1902658764" targethash="1902658764"/>
  <segment id="495dd46a-ccd6-4d66-9910-ee87a9360901_3176" sourcehash="-784266135" targethash="-784266135"/>
  <segment id="8f74c8e7-0aa4-4450-8ac5-e5f4d56a60dd_3177" sourcehash="570777484" targethash="570777484"/>
  <segment id="bcba6495-445f-4b0c-88ea-c8b29d925ed9_3178" sourcehash="119898231" targethash="119898231"/>
  <segment id="6c3c4c97-64a2-4b16-a7d2-f963bfed559c_3179" sourcehash="969442540" targethash="969442540"/>
  <segment id="ff0d74cc-f720-4fe2-80f4-f1c6c88131d1_3180" sourcehash="-711402563" targethash="-711402563"/>
  <segment id="430160f6-2186-4a28-8a31-89b4e4dc84fa_3181" sourcehash="2127530521" targethash="2127530521"/>
  <segment id="d754a6d1-093a-454a-8f2f-60b45e3648f6_3182" sourcehash="420675353" targethash="420675353"/>
  <segment id="8c148474-e073-4be1-b05b-5bbd1d5490ba_3183" sourcehash="-1492981779" targethash="-1492981779"/>
  <segment id="54cf717d-0124-4042-acb2-726bab0ca8fe_3184" sourcehash="-1180568000" targethash="-1180568000"/>
  <segment id="54768ccf-4394-4e6a-9d7c-ae774e303097_3185" sourcehash="1133372634" targethash="1133372634"/>
  <segment id="2be0c5dd-f84f-496e-9842-b4dd23993902_3186" sourcehash="-1299478496" targethash="-1299478496"/>
  <segment id="6c6f5c3d-76e7-492a-b88a-9faf7f9e9e0c_3187" sourcehash="-1218569451" targethash="-1218569451"/>
  <segment id="bc2fb134-6704-45bc-92a7-82578c2373da_3188" sourcehash="377923027" targethash="377923027"/>
  <segment id="bc4a80fc-ac28-4a24-89d4-c67d475a596c_3189" sourcehash="961017109" targethash="961017109"/>
  <segment id="f63b5087-a185-40ac-8c52-cfc617ec13df_3190" sourcehash="-389173046" targethash="-389173046"/>
  <segment id="2f8e0de6-3bc6-400e-bcd3-8805a1d93106_3191" sourcehash="2082268741" targethash="2082268741"/>
  <segment id="09ed229d-e399-4fd9-ac9e-c00ad3b464b7_3192" sourcehash="81479990" targethash="81479990"/>
  <segment id="9d799208-e539-4069-9bd4-5e1005676590_3193" sourcehash="1720518772" targethash="1720518776"/>
  <segment id="9d799208-e539-4069-9bd4-5e1005676590_3194" sourcehash="-1094412551" targethash="1401677555"/>
  <segment id="2f1215d8-51fe-410a-bd5c-7cf9d21da7d3_3195" sourcehash="905295703" targethash="-641645801"/>
  <segment id="3ccea164-dcaa-460d-a386-22ad3aced0dd_3196" sourcehash="-955007781" targethash="1936204528"/>
  <segment id="3d7cdbfb-8479-4fbb-a682-1dbfef80fb99_3197" sourcehash="-687189507" targethash="-1969172369"/>
  <segment id="3d412da4-a7cf-4db3-9819-652d3d9387c6_3198" sourcehash="1757827589" targethash="-1837645609"/>
  <segment id="2d55c645-ec7b-4e95-8e65-2a4ee2ab069a_3199" sourcehash="-503358740" targethash="302964234"/>
  <segment id="0b457ce7-3460-4666-a30e-cf0af5fcd7ed_3200" sourcehash="-794714527" targethash="1950407879"/>
  <segment id="0dcc6a23-37c7-4e26-bdb4-831e9e156f78_3201" sourcehash="-668522023" targethash="-1406626126"/>
  <segment id="cab4f9fb-8c53-4383-b4dd-9f24db28fc1e_3202" sourcehash="-1299794341" targethash="-964097744"/>
  <segment id="a5cac9c0-1717-4fac-b52c-ff3b7b68b9f4_3203" sourcehash="-1880225392" targethash="-218508789"/>
  <segment id="edf60da1-cbd2-456d-8a95-e65b4681faca_3204" sourcehash="-1380581938" targethash="156548968"/>
  <segment id="7fca3886-9691-43b0-a1b5-2d8f3cf852a6_3205" sourcehash="-335881807" targethash="1674151671"/>
  <segment id="b0fecc18-7e0d-4d41-bc50-eb138e75625c_3206" sourcehash="1154332248" targethash="-855709410"/>
  <segment id="c4eb7e50-265a-46e0-890d-2904cc40a9ff_3207" sourcehash="1078718172" targethash="1078718168"/>
  <segment id="c4eb7e50-265a-46e0-890d-2904cc40a9ff_3208" sourcehash="823004614" targethash="-580878483"/>
  <segment id="044691cb-be66-43f4-b49b-1f791be33f7b_3209" sourcehash="1148137348" targethash="-1470374972"/>
  <segment id="2ef1ca67-6a62-477d-8b6e-03413f3f9b66_3210" sourcehash="790436131" targethash="-1687779576"/>
  <segment id="84e0c4e9-bb43-4237-aefe-535e633f1a78_3211" sourcehash="-1403381553" targethash="-235890339"/>
  <segment id="d2868808-1614-467c-b59b-43386c8ee715_3212" sourcehash="1676341191" targethash="-1722057451"/>
  <segment id="65e32fb9-1c55-4783-8c9b-e70de342c082_3213" sourcehash="-900145882" targethash="-201261410"/>
  <segment id="28943ce3-a445-46d5-80b0-bfb880b05150_3214" sourcehash="1009549268" targethash="1226458613"/>
  <segment id="32796bcb-9a85-41f1-a8fb-1754851802ef_3215" sourcehash="-1921128002" targethash="-1921128002"/>
  <segment id="1cc6d3f4-0d96-4428-b002-15f6b3558e9b_3216" sourcehash="-607162768" targethash="-607162768"/>
  <segment id="2379db20-c802-40cd-9ce4-0a970682cdbe_3217" sourcehash="2040549841" targethash="-230486589"/>
  <segment id="56583ed9-c1ad-4950-b0f8-a91fadc3bae0_3218" sourcehash="1814184287" targethash="1814184287"/>
  <segment id="1c6f1aa5-bdf8-4118-b048-ca4e231cd755_3219" sourcehash="-1075606678" targethash="-1075606678"/>
  <segment id="b7d407af-235a-48a4-92c0-10236758c8a0_3220" sourcehash="-1213694530" targethash="79089227"/>
  <segment id="acd26883-a9fa-47b8-bdac-653f61552156_3221" sourcehash="-508546417" targethash="-648410176"/>
  <segment id="7cdfabfc-fac5-41da-acf7-d3136132e8fa_3222" sourcehash="-1204142513" targethash="-1204142513"/>
  <segment id="ee003fc6-7507-41d8-bc95-f65e989e3cb6_3223" sourcehash="1483700974" targethash="-57175037"/>
  <segment id="d0e1f7bb-0583-40be-9112-baeaa400cd49_3224" sourcehash="-785243414" targethash="-925045282"/>
  <segment id="63a51f72-394a-46f0-b99e-6fd8d38fee33_3225" sourcehash="1074813584" targethash="1509856676"/>
  <segment id="a5c5bc27-4d9e-4136-a473-ad5add31da95_3226" sourcehash="-2058110696" targethash="-857491176"/>
  <segment id="3359bde9-feaa-44c6-be8f-5df0feb8cd77_3227" sourcehash="299343423" targethash="1897356119"/>
  <segment id="1a3c25e9-48a7-4c0b-8e12-e86ee5d56300_3228" sourcehash="-423715229" targethash="1182589311"/>
  <segment id="d57296df-3c54-48d7-ae1d-b9684c7786c1_3229" sourcehash="55216060" targethash="1877916625"/>
  <segment id="32ca2783-f01d-4bd7-aa75-cce7c8a81a6d_3230" sourcehash="-1607437996" targethash="2142412343"/>
  <segment id="9f5bbe34-25b9-4222-b2f9-22d44fdab018_3231" sourcehash="342405992" targethash="-84680545"/>
  <segment id="c5b2d990-80c0-4a52-ae29-d71f483e1b8a_3232" sourcehash="1945899070" targethash="-1035460681"/>
  <segment id="ea272035-b1a0-4785-85f6-7a2269275f42_3233" sourcehash="-1746788803" targethash="-1364544808"/>
  <segment id="ccaf4e5f-364a-4618-8adf-20997f36f7f4_3234" sourcehash="-1912380615" targethash="-950231818"/>
  <segment id="7c0d23c2-bcaa-4cb9-8299-30af289d16d1_3235" sourcehash="-991209158" targethash="-1840496539"/>
  <segment id="b39b1ed5-27b0-404b-b466-44d84c247932_3236" sourcehash="2016688744" targethash="-1768817938"/>
  <segment id="79d572d2-8c4b-4dcf-b216-bf36bdac8fab_3237" sourcehash="-937098009" targethash="842550508"/>
  <segment id="35273a17-e9f6-48c2-a7c7-f7f5949f2696_3238" sourcehash="129034124" targethash="1501682794"/>
  <segment id="973dda6b-3804-49d7-bccc-2b5e0577cfc1_3239" sourcehash="-800381453" targethash="-1237296008"/>
  <segment id="0fdf6abd-020d-4825-bbf5-6fb6b35f0546_3240" sourcehash="1625690774" targethash="898078219"/>
  <segment id="8f779f48-46ab-4138-901b-ac9d02b9bec0_3241" sourcehash="1600880217" targethash="-1107613473"/>
  <segment id="6cf53d58-1ffe-4f08-9b6f-5cd673ee34ba_3242" sourcehash="1083233892" targethash="196964101"/>
  <segment id="98d72daa-cdbb-4cc0-b37c-d1cfc8a248ce_3243" sourcehash="380396057" targethash="-777668111"/>
  <segment id="696109bf-79ee-4c0b-a6a7-fcf044bf896f_3244" sourcehash="-2134409195" targethash="-1808111560"/>
  <segment id="37a61120-4fd5-4556-8217-4ae5e259aa86_3245" sourcehash="-1576073943" targethash="1694949057"/>
  <segment id="35217811-36b2-4625-9a62-e6b5007e1699_3246" sourcehash="-2119513802" targethash="-1789452005"/>
  <segment id="830964b2-d8a0-4b69-8d65-4da8624edd75_3247" sourcehash="188423493" targethash="-120940125"/>
  <segment id="181d6c77-2b16-453f-bde4-9047d676b3c8_3248" sourcehash="323232339" targethash="-1213898507"/>
  <segment id="9b81b91a-164b-4b67-af16-5508647bbdb0_3249" sourcehash="1248338673" targethash="-1567440850"/>
  <segment id="f4c6866b-c033-4961-a9d9-dc5bc3bc3388_3250" sourcehash="1036112274" targethash="241391696"/>
  <segment id="f7e2aa37-a040-4a1b-826b-790ee5834e02_3251" sourcehash="304524024" targethash="-505991650"/>
  <segment id="1a5f1c9a-2d1d-4ce9-aab9-64681efe3e35_3252" sourcehash="1100071026" targethash="-445611308"/>
  <segment id="053dcc03-e243-47ba-ab1a-a1e1b5a175ce_3253" sourcehash="-1758436943" targethash="2143978350"/>
  <segment id="9d979539-a84a-4935-b068-c6023e8f14e7_3254" sourcehash="-1547492374" targethash="-1872647640"/>
  <segment id="81ed5d27-e0de-41b1-977f-f007c1bb9958_3255" sourcehash="-1392153025" targethash="-1392153029"/>
  <segment id="81ed5d27-e0de-41b1-977f-f007c1bb9958_3256" sourcehash="757785555" targethash="-2112761750"/>
  <segment id="bfd5c235-6074-4f04-af4f-05854859927b_3257" sourcehash="-838917527" targethash="1909069399"/>
  <segment id="b598ec14-0143-40b8-9b55-185e96bffb1c_3258" sourcehash="2113184233" targethash="543039611"/>
  <segment id="9d9af698-2a0d-455d-9f4a-06dcb8726973_3259" sourcehash="1451253429" targethash="1416853276"/>
  <segment id="fce82e91-74c4-4284-bf09-ea031cf57fc0_3260" sourcehash="-551164380" targethash="1654637842"/>
  <segment id="6f7b7543-faff-4800-b049-7861ae35387b_3261" sourcehash="985536889" targethash="550921878"/>
  <segment id="1801149c-6201-43ea-bffa-26850e1ef062_3262" sourcehash="-1474195969" targethash="-698559112"/>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81281</Words>
  <Characters>463305</Characters>
  <Application>Microsoft Office Word</Application>
  <DocSecurity>0</DocSecurity>
  <Lines>3860</Lines>
  <Paragraphs>1086</Paragraphs>
  <ScaleCrop>false</ScaleCrop>
  <Company>CLS Lexi-tech</Company>
  <LinksUpToDate>false</LinksUpToDate>
  <CharactersWithSpaces>543500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sidebyside</cp:keywords>
  <cp:lastModifiedBy>tmixdorf</cp:lastModifiedBy>
  <cp:revision>3</cp:revision>
  <dcterms:created xsi:type="dcterms:W3CDTF">2014-09-26T15:53:00Z</dcterms:created>
  <dcterms:modified xsi:type="dcterms:W3CDTF">2014-09-26T16:27:00Z</dcterms:modified>
</cp:coreProperties>
</file>