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DD" w:rsidRPr="00DC1D61" w:rsidRDefault="00F352DD" w:rsidP="00F352DD">
      <w:pPr>
        <w:pStyle w:val="Heading3"/>
        <w:rPr>
          <w:rFonts w:ascii="Arial" w:hAnsi="Arial" w:cs="Arial"/>
          <w:b/>
        </w:rPr>
      </w:pPr>
      <w:r w:rsidRPr="00DC1D61">
        <w:rPr>
          <w:rFonts w:ascii="Arial" w:hAnsi="Arial" w:cs="Arial"/>
          <w:b/>
        </w:rPr>
        <w:t>Example Preventative maintenance Narrative</w:t>
      </w:r>
    </w:p>
    <w:p w:rsidR="00F352DD" w:rsidRPr="00924C76" w:rsidRDefault="00F352DD" w:rsidP="00F352DD">
      <w:pPr>
        <w:pStyle w:val="BodyText"/>
        <w:rPr>
          <w:rFonts w:ascii="Arial" w:hAnsi="Arial" w:cs="Arial"/>
          <w:szCs w:val="20"/>
          <w:lang w:eastAsia="en-US"/>
        </w:rPr>
      </w:pPr>
      <w:r w:rsidRPr="00924C76">
        <w:rPr>
          <w:rFonts w:ascii="Arial" w:hAnsi="Arial" w:cs="Arial"/>
          <w:szCs w:val="20"/>
          <w:lang w:eastAsia="en-US"/>
        </w:rPr>
        <w:t>The building ventilation systems a</w:t>
      </w:r>
      <w:r w:rsidR="00DC1D61">
        <w:rPr>
          <w:rFonts w:ascii="Arial" w:hAnsi="Arial" w:cs="Arial"/>
          <w:szCs w:val="20"/>
          <w:lang w:eastAsia="en-US"/>
        </w:rPr>
        <w:t xml:space="preserve">re maintained </w:t>
      </w:r>
      <w:proofErr w:type="gramStart"/>
      <w:r w:rsidR="00DC1D61">
        <w:rPr>
          <w:rFonts w:ascii="Arial" w:hAnsi="Arial" w:cs="Arial"/>
          <w:szCs w:val="20"/>
          <w:lang w:eastAsia="en-US"/>
        </w:rPr>
        <w:t>according to</w:t>
      </w:r>
      <w:proofErr w:type="gramEnd"/>
      <w:r w:rsidR="00DC1D61">
        <w:rPr>
          <w:rFonts w:ascii="Arial" w:hAnsi="Arial" w:cs="Arial"/>
          <w:szCs w:val="20"/>
          <w:lang w:eastAsia="en-US"/>
        </w:rPr>
        <w:t xml:space="preserve"> the operations and m</w:t>
      </w:r>
      <w:r w:rsidRPr="00924C76">
        <w:rPr>
          <w:rFonts w:ascii="Arial" w:hAnsi="Arial" w:cs="Arial"/>
          <w:szCs w:val="20"/>
          <w:lang w:eastAsia="en-US"/>
        </w:rPr>
        <w:t>aintenance manual, which is based on ASHRAE 62.1-2010 Section 8. See specific details for each component of Section 8 below.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35"/>
        <w:gridCol w:w="5920"/>
      </w:tblGrid>
      <w:tr w:rsidR="00F352DD" w:rsidRPr="00924C76" w:rsidTr="00DC1D61">
        <w:trPr>
          <w:trHeight w:val="267"/>
        </w:trPr>
        <w:tc>
          <w:tcPr>
            <w:tcW w:w="3435" w:type="dxa"/>
            <w:shd w:val="clear" w:color="auto" w:fill="D9D9D9" w:themeFill="background1" w:themeFillShade="D9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b/>
                <w:szCs w:val="20"/>
                <w:lang w:val="en-US"/>
              </w:rPr>
            </w:pPr>
            <w:r w:rsidRPr="00924C76">
              <w:rPr>
                <w:rFonts w:ascii="Arial" w:hAnsi="Arial" w:cs="Arial"/>
                <w:b/>
                <w:szCs w:val="20"/>
                <w:lang w:val="en-US"/>
              </w:rPr>
              <w:t xml:space="preserve">ASHRAE 62.1-2010 Section </w:t>
            </w:r>
          </w:p>
        </w:tc>
        <w:tc>
          <w:tcPr>
            <w:tcW w:w="5920" w:type="dxa"/>
            <w:shd w:val="clear" w:color="auto" w:fill="D9D9D9" w:themeFill="background1" w:themeFillShade="D9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b/>
                <w:szCs w:val="20"/>
                <w:lang w:val="en-US"/>
              </w:rPr>
            </w:pPr>
            <w:r w:rsidRPr="00924C76">
              <w:rPr>
                <w:rFonts w:ascii="Arial" w:hAnsi="Arial" w:cs="Arial"/>
                <w:b/>
                <w:szCs w:val="20"/>
                <w:lang w:val="en-US"/>
              </w:rPr>
              <w:t>Description</w:t>
            </w:r>
          </w:p>
        </w:tc>
      </w:tr>
      <w:tr w:rsidR="00F352DD" w:rsidRPr="00924C76" w:rsidTr="00DC1D61">
        <w:trPr>
          <w:trHeight w:val="267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8.2 O&amp;M Manual</w:t>
            </w:r>
          </w:p>
        </w:tc>
        <w:tc>
          <w:tcPr>
            <w:tcW w:w="5920" w:type="dxa"/>
            <w:vAlign w:val="center"/>
          </w:tcPr>
          <w:p w:rsidR="00F352DD" w:rsidRPr="00924C76" w:rsidRDefault="00DC1D61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222 Anywhere Avenue</w:t>
            </w:r>
            <w:bookmarkStart w:id="0" w:name="_GoBack"/>
            <w:bookmarkEnd w:id="0"/>
            <w:r w:rsidR="00F352DD" w:rsidRPr="00924C76">
              <w:rPr>
                <w:rFonts w:ascii="Arial" w:hAnsi="Arial" w:cs="Arial"/>
                <w:szCs w:val="20"/>
                <w:lang w:val="en-US"/>
              </w:rPr>
              <w:t xml:space="preserve"> maintains a building operations and maintenance manual. Preventative maintenance activities are performed </w:t>
            </w:r>
            <w:proofErr w:type="gramStart"/>
            <w:r w:rsidR="00F352DD" w:rsidRPr="00924C76">
              <w:rPr>
                <w:rFonts w:ascii="Arial" w:hAnsi="Arial" w:cs="Arial"/>
                <w:szCs w:val="20"/>
                <w:lang w:val="en-US"/>
              </w:rPr>
              <w:t>according to</w:t>
            </w:r>
            <w:proofErr w:type="gramEnd"/>
            <w:r w:rsidR="00F352DD" w:rsidRPr="00924C76">
              <w:rPr>
                <w:rFonts w:ascii="Arial" w:hAnsi="Arial" w:cs="Arial"/>
                <w:szCs w:val="20"/>
                <w:lang w:val="en-US"/>
              </w:rPr>
              <w:t xml:space="preserve"> this manual. </w:t>
            </w:r>
          </w:p>
        </w:tc>
      </w:tr>
      <w:tr w:rsidR="00F352DD" w:rsidRPr="00924C76" w:rsidTr="00DC1D61">
        <w:trPr>
          <w:trHeight w:val="252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8.3 Ventilation System Operation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The ventilation systems provide ventilation in accordance with Section 6 of ASHRAE 62.1-2010</w:t>
            </w:r>
          </w:p>
        </w:tc>
      </w:tr>
      <w:tr w:rsidR="00F352DD" w:rsidRPr="00924C76" w:rsidTr="00DC1D61">
        <w:trPr>
          <w:trHeight w:val="267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8.4.1.1 Filters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Filters are changed for all ventilation systems annually or as needed based on the measured static pressure drop as recommended by the filter manufacturer; pressure drop is checked monthly</w:t>
            </w:r>
          </w:p>
        </w:tc>
      </w:tr>
      <w:tr w:rsidR="00F352DD" w:rsidRPr="00924C76" w:rsidTr="00DC1D61">
        <w:trPr>
          <w:trHeight w:val="267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8.4.1.2 Outdoor Air Dampers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Damper positions and function are checked per the manual (every 3 – 6 months)</w:t>
            </w:r>
          </w:p>
        </w:tc>
      </w:tr>
      <w:tr w:rsidR="00F352DD" w:rsidRPr="00924C76" w:rsidTr="00DC1D61">
        <w:trPr>
          <w:trHeight w:val="251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8.4.1.3 Humidifiers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No humidification in the building systems</w:t>
            </w:r>
          </w:p>
        </w:tc>
      </w:tr>
      <w:tr w:rsidR="00F352DD" w:rsidRPr="00924C76" w:rsidTr="00DC1D61">
        <w:trPr>
          <w:trHeight w:val="252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8.4.1.4 Dehumidification Coils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 xml:space="preserve">Cooling coils cleaned </w:t>
            </w:r>
            <w:proofErr w:type="gramStart"/>
            <w:r w:rsidRPr="00924C76">
              <w:rPr>
                <w:rFonts w:ascii="Arial" w:hAnsi="Arial" w:cs="Arial"/>
                <w:szCs w:val="20"/>
                <w:lang w:val="en-US"/>
              </w:rPr>
              <w:t>according to</w:t>
            </w:r>
            <w:proofErr w:type="gramEnd"/>
            <w:r w:rsidRPr="00924C76">
              <w:rPr>
                <w:rFonts w:ascii="Arial" w:hAnsi="Arial" w:cs="Arial"/>
                <w:szCs w:val="20"/>
                <w:lang w:val="en-US"/>
              </w:rPr>
              <w:t xml:space="preserve"> the manual (every 6 months)</w:t>
            </w:r>
          </w:p>
        </w:tc>
      </w:tr>
      <w:tr w:rsidR="00F352DD" w:rsidRPr="00924C76" w:rsidTr="00DC1D61">
        <w:trPr>
          <w:trHeight w:val="267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8.4.1.5 Drain Pans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 xml:space="preserve">Cleaned </w:t>
            </w:r>
            <w:proofErr w:type="gramStart"/>
            <w:r w:rsidRPr="00924C76">
              <w:rPr>
                <w:rFonts w:ascii="Arial" w:hAnsi="Arial" w:cs="Arial"/>
                <w:szCs w:val="20"/>
                <w:lang w:val="en-US"/>
              </w:rPr>
              <w:t>according to</w:t>
            </w:r>
            <w:proofErr w:type="gramEnd"/>
            <w:r w:rsidRPr="00924C76">
              <w:rPr>
                <w:rFonts w:ascii="Arial" w:hAnsi="Arial" w:cs="Arial"/>
                <w:szCs w:val="20"/>
                <w:lang w:val="en-US"/>
              </w:rPr>
              <w:t xml:space="preserve"> the manual (every 6 months)</w:t>
            </w:r>
          </w:p>
        </w:tc>
      </w:tr>
      <w:tr w:rsidR="00F352DD" w:rsidRPr="00924C76" w:rsidTr="00DC1D61">
        <w:trPr>
          <w:trHeight w:val="267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 xml:space="preserve">8.4.1.6 Outdoor Air Intake 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Checked for cleanliness and integrity (every 6 months)</w:t>
            </w:r>
          </w:p>
        </w:tc>
      </w:tr>
      <w:tr w:rsidR="00F352DD" w:rsidRPr="00924C76" w:rsidTr="00DC1D61">
        <w:trPr>
          <w:trHeight w:val="267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8.4.1.7 Sensors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DDC system operation checked (every 6 months)</w:t>
            </w:r>
          </w:p>
        </w:tc>
      </w:tr>
      <w:tr w:rsidR="00F352DD" w:rsidRPr="00924C76" w:rsidTr="00DC1D61">
        <w:trPr>
          <w:trHeight w:val="267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8.4.1.8 Outdoor Airflow Verification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 xml:space="preserve">Outdoor airflow is measured concurrent with testing and balancing activities conducted every 5 years or during building </w:t>
            </w:r>
            <w:r w:rsidR="005227F8" w:rsidRPr="00924C76">
              <w:rPr>
                <w:rFonts w:ascii="Arial" w:hAnsi="Arial" w:cs="Arial"/>
                <w:szCs w:val="20"/>
                <w:lang w:val="en-US"/>
              </w:rPr>
              <w:t xml:space="preserve">equipment </w:t>
            </w:r>
            <w:r w:rsidRPr="00924C76">
              <w:rPr>
                <w:rFonts w:ascii="Arial" w:hAnsi="Arial" w:cs="Arial"/>
                <w:szCs w:val="20"/>
                <w:lang w:val="en-US"/>
              </w:rPr>
              <w:t>retrofits</w:t>
            </w:r>
          </w:p>
        </w:tc>
      </w:tr>
      <w:tr w:rsidR="00F352DD" w:rsidRPr="00924C76" w:rsidTr="00DC1D61">
        <w:trPr>
          <w:trHeight w:val="267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8.4.1.9 Cooling Towers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Cooling towers maintained to limit growth of biological contaminants</w:t>
            </w:r>
          </w:p>
        </w:tc>
      </w:tr>
      <w:tr w:rsidR="00F352DD" w:rsidRPr="00924C76" w:rsidTr="00DC1D61">
        <w:trPr>
          <w:trHeight w:val="267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8.4.1.10 Equipment Accessibility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All ventilation system equipment rooms kept free and clear (every 3 months)</w:t>
            </w:r>
          </w:p>
        </w:tc>
      </w:tr>
      <w:tr w:rsidR="00F352DD" w:rsidRPr="00924C76" w:rsidTr="00DC1D61">
        <w:trPr>
          <w:trHeight w:val="267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8.4.1.11 Floor Drains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 xml:space="preserve">Maintained </w:t>
            </w:r>
            <w:proofErr w:type="gramStart"/>
            <w:r w:rsidRPr="00924C76">
              <w:rPr>
                <w:rFonts w:ascii="Arial" w:hAnsi="Arial" w:cs="Arial"/>
                <w:szCs w:val="20"/>
                <w:lang w:val="en-US"/>
              </w:rPr>
              <w:t>according to</w:t>
            </w:r>
            <w:proofErr w:type="gramEnd"/>
            <w:r w:rsidRPr="00924C76">
              <w:rPr>
                <w:rFonts w:ascii="Arial" w:hAnsi="Arial" w:cs="Arial"/>
                <w:szCs w:val="20"/>
                <w:lang w:val="en-US"/>
              </w:rPr>
              <w:t xml:space="preserve"> the manual (every 3 months)</w:t>
            </w:r>
          </w:p>
        </w:tc>
      </w:tr>
      <w:tr w:rsidR="00F352DD" w:rsidRPr="00924C76" w:rsidTr="00DC1D61">
        <w:trPr>
          <w:trHeight w:val="267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lastRenderedPageBreak/>
              <w:t>8.4.2 Microbial Contamination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Comprehensive IAQ audit conducted every 2 years. Visual check of contamination via daily rounds</w:t>
            </w:r>
          </w:p>
        </w:tc>
      </w:tr>
      <w:tr w:rsidR="00F352DD" w:rsidRPr="00924C76" w:rsidTr="00DC1D61">
        <w:trPr>
          <w:trHeight w:val="267"/>
        </w:trPr>
        <w:tc>
          <w:tcPr>
            <w:tcW w:w="3435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8.4.3 Water Intrusion</w:t>
            </w:r>
          </w:p>
        </w:tc>
        <w:tc>
          <w:tcPr>
            <w:tcW w:w="5920" w:type="dxa"/>
            <w:vAlign w:val="center"/>
          </w:tcPr>
          <w:p w:rsidR="00F352DD" w:rsidRPr="00924C76" w:rsidRDefault="00F352DD" w:rsidP="00FC71AA">
            <w:pPr>
              <w:pStyle w:val="BodyText"/>
              <w:rPr>
                <w:rFonts w:ascii="Arial" w:hAnsi="Arial" w:cs="Arial"/>
                <w:szCs w:val="20"/>
                <w:lang w:val="en-US"/>
              </w:rPr>
            </w:pPr>
            <w:r w:rsidRPr="00924C76">
              <w:rPr>
                <w:rFonts w:ascii="Arial" w:hAnsi="Arial" w:cs="Arial"/>
                <w:szCs w:val="20"/>
                <w:lang w:val="en-US"/>
              </w:rPr>
              <w:t>Comprehensive IAQ audit conducted every 2 years. Visual check of contamination via daily rounds</w:t>
            </w:r>
          </w:p>
        </w:tc>
      </w:tr>
    </w:tbl>
    <w:p w:rsidR="00F352DD" w:rsidRPr="00924C76" w:rsidRDefault="00F352DD" w:rsidP="00F352DD">
      <w:pPr>
        <w:pStyle w:val="BodyText"/>
        <w:rPr>
          <w:rFonts w:ascii="Arial" w:hAnsi="Arial" w:cs="Arial"/>
          <w:szCs w:val="20"/>
        </w:rPr>
      </w:pPr>
    </w:p>
    <w:p w:rsidR="009252D0" w:rsidRPr="00924C76" w:rsidRDefault="004F14D9">
      <w:pPr>
        <w:rPr>
          <w:rFonts w:ascii="Arial" w:hAnsi="Arial" w:cs="Arial"/>
          <w:szCs w:val="20"/>
        </w:rPr>
      </w:pPr>
    </w:p>
    <w:sectPr w:rsidR="009252D0" w:rsidRPr="00924C7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4D9" w:rsidRDefault="004F14D9" w:rsidP="00DC1D61">
      <w:pPr>
        <w:spacing w:line="240" w:lineRule="auto"/>
      </w:pPr>
      <w:r>
        <w:separator/>
      </w:r>
    </w:p>
  </w:endnote>
  <w:endnote w:type="continuationSeparator" w:id="0">
    <w:p w:rsidR="004F14D9" w:rsidRDefault="004F14D9" w:rsidP="00DC1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4D9" w:rsidRDefault="004F14D9" w:rsidP="00DC1D61">
      <w:pPr>
        <w:spacing w:line="240" w:lineRule="auto"/>
      </w:pPr>
      <w:r>
        <w:separator/>
      </w:r>
    </w:p>
  </w:footnote>
  <w:footnote w:type="continuationSeparator" w:id="0">
    <w:p w:rsidR="004F14D9" w:rsidRDefault="004F14D9" w:rsidP="00DC1D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61" w:rsidRDefault="00DC1D61" w:rsidP="00DC1D61">
    <w:pPr>
      <w:pStyle w:val="Header"/>
      <w:jc w:val="right"/>
    </w:pPr>
    <w:r>
      <w:rPr>
        <w:rFonts w:ascii="Arial" w:hAnsi="Arial" w:cs="Arial"/>
        <w:noProof/>
        <w:szCs w:val="20"/>
        <w:lang w:eastAsia="en-US"/>
      </w:rPr>
      <w:drawing>
        <wp:inline distT="0" distB="0" distL="0" distR="0" wp14:anchorId="428B3829" wp14:editId="71F6577B">
          <wp:extent cx="1792586" cy="532537"/>
          <wp:effectExtent l="0" t="0" r="0" b="1270"/>
          <wp:docPr id="2" name="Picture 2" descr="U:\02 ACTIVE PROJECTS\LEEDuser\02 Website Content\LEEDus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02 ACTIVE PROJECTS\LEEDuser\02 Website Content\LEEDus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405" cy="541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1D61" w:rsidRDefault="00DC1D61" w:rsidP="00DC1D6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DD"/>
    <w:rsid w:val="000702E0"/>
    <w:rsid w:val="002A743C"/>
    <w:rsid w:val="004D1D97"/>
    <w:rsid w:val="004F14D9"/>
    <w:rsid w:val="005227F8"/>
    <w:rsid w:val="00924C76"/>
    <w:rsid w:val="00DC1D61"/>
    <w:rsid w:val="00F3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EE31"/>
  <w15:chartTrackingRefBased/>
  <w15:docId w15:val="{0BC7A3DE-7D10-4670-8127-D3A96769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352DD"/>
    <w:pPr>
      <w:spacing w:after="0" w:line="288" w:lineRule="auto"/>
    </w:pPr>
    <w:rPr>
      <w:rFonts w:ascii="Montserrat" w:hAnsi="Montserrat"/>
      <w:sz w:val="20"/>
      <w:lang w:eastAsia="fr-CA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F352DD"/>
    <w:pPr>
      <w:keepNext/>
      <w:spacing w:before="200" w:after="120"/>
      <w:outlineLvl w:val="2"/>
    </w:pPr>
    <w:rPr>
      <w:rFonts w:eastAsiaTheme="majorEastAsia" w:cstheme="majorBidi"/>
      <w:caps/>
      <w:color w:val="000000" w:themeColor="text1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F352DD"/>
    <w:rPr>
      <w:rFonts w:ascii="Montserrat" w:eastAsiaTheme="majorEastAsia" w:hAnsi="Montserrat" w:cstheme="majorBidi"/>
      <w:caps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F352DD"/>
    <w:pPr>
      <w:spacing w:after="0" w:line="240" w:lineRule="auto"/>
    </w:pPr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F352DD"/>
    <w:pPr>
      <w:spacing w:before="120" w:after="120"/>
    </w:pPr>
    <w:rPr>
      <w:rFonts w:ascii="Gentium Basic" w:hAnsi="Gentium Basic"/>
    </w:rPr>
  </w:style>
  <w:style w:type="character" w:customStyle="1" w:styleId="BodyTextChar">
    <w:name w:val="Body Text Char"/>
    <w:basedOn w:val="DefaultParagraphFont"/>
    <w:link w:val="BodyText"/>
    <w:rsid w:val="00F352DD"/>
    <w:rPr>
      <w:rFonts w:ascii="Gentium Basic" w:hAnsi="Gentium Basic"/>
      <w:sz w:val="20"/>
      <w:lang w:eastAsia="fr-CA"/>
    </w:rPr>
  </w:style>
  <w:style w:type="paragraph" w:styleId="Header">
    <w:name w:val="header"/>
    <w:basedOn w:val="Normal"/>
    <w:link w:val="HeaderChar"/>
    <w:uiPriority w:val="99"/>
    <w:unhideWhenUsed/>
    <w:rsid w:val="00DC1D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D61"/>
    <w:rPr>
      <w:rFonts w:ascii="Montserrat" w:hAnsi="Montserrat"/>
      <w:sz w:val="20"/>
      <w:lang w:eastAsia="fr-CA"/>
    </w:rPr>
  </w:style>
  <w:style w:type="paragraph" w:styleId="Footer">
    <w:name w:val="footer"/>
    <w:basedOn w:val="Normal"/>
    <w:link w:val="FooterChar"/>
    <w:uiPriority w:val="99"/>
    <w:unhideWhenUsed/>
    <w:rsid w:val="00DC1D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D61"/>
    <w:rPr>
      <w:rFonts w:ascii="Montserrat" w:hAnsi="Montserrat"/>
      <w:sz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Example Preventative maintenance Narrative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Stanley, Ben</dc:creator>
  <cp:keywords/>
  <dc:description/>
  <cp:lastModifiedBy>Little, Trista</cp:lastModifiedBy>
  <cp:revision>3</cp:revision>
  <dcterms:created xsi:type="dcterms:W3CDTF">2018-06-15T17:11:00Z</dcterms:created>
  <dcterms:modified xsi:type="dcterms:W3CDTF">2018-06-19T00:06:00Z</dcterms:modified>
</cp:coreProperties>
</file>