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110E4" w14:textId="139A2CB2" w:rsidR="00900E20" w:rsidRDefault="007E39AC" w:rsidP="00900E20">
      <w:pPr>
        <w:pStyle w:val="SubHeadings"/>
        <w:spacing w:line="276" w:lineRule="auto"/>
      </w:pPr>
      <w:r>
        <w:t>Battery and Lamp Recycling Narrative</w:t>
      </w:r>
      <w:r w:rsidR="00186FC6">
        <w:t xml:space="preserve"> – Example </w:t>
      </w:r>
    </w:p>
    <w:p w14:paraId="72586C7D" w14:textId="60F257CB" w:rsidR="00F740FF" w:rsidRDefault="00F740FF" w:rsidP="00F740FF">
      <w:pPr>
        <w:pStyle w:val="Standard"/>
        <w:spacing w:line="276" w:lineRule="auto"/>
        <w:rPr>
          <w:sz w:val="22"/>
          <w:szCs w:val="22"/>
        </w:rPr>
      </w:pPr>
    </w:p>
    <w:p w14:paraId="5E3B3C87" w14:textId="1EBC7CE3" w:rsidR="007E39AC" w:rsidRPr="00734419" w:rsidRDefault="009B2690" w:rsidP="007E39AC">
      <w:pPr>
        <w:pStyle w:val="Standard"/>
        <w:rPr>
          <w:b/>
        </w:rPr>
      </w:pPr>
      <w:r>
        <w:rPr>
          <w:b/>
        </w:rPr>
        <w:t xml:space="preserve">Credit </w:t>
      </w:r>
      <w:r w:rsidR="007E39AC" w:rsidRPr="00734419">
        <w:rPr>
          <w:b/>
        </w:rPr>
        <w:t>Form Prompt:</w:t>
      </w:r>
    </w:p>
    <w:p w14:paraId="4C1EE7A1" w14:textId="7756F67E" w:rsidR="00B14A97" w:rsidRPr="00734419" w:rsidRDefault="007E39AC" w:rsidP="007E39AC">
      <w:pPr>
        <w:pStyle w:val="Standard"/>
      </w:pPr>
      <w:r w:rsidRPr="00734419">
        <w:t>Describe how battery recycling and safe storage has been implemented as part of th</w:t>
      </w:r>
      <w:r w:rsidRPr="00734419">
        <w:t xml:space="preserve">e solid waste management policy </w:t>
      </w:r>
      <w:r w:rsidRPr="00734419">
        <w:t>during the performance period. Describe the means for verifying diversion rate</w:t>
      </w:r>
      <w:r w:rsidRPr="00734419">
        <w:t>.</w:t>
      </w:r>
    </w:p>
    <w:p w14:paraId="22C6FD5D" w14:textId="218DF185" w:rsidR="007E39AC" w:rsidRPr="00734419" w:rsidRDefault="007E39AC" w:rsidP="007E39AC">
      <w:pPr>
        <w:pStyle w:val="Standard"/>
      </w:pPr>
    </w:p>
    <w:p w14:paraId="5D773310" w14:textId="5FE1D185" w:rsidR="007E39AC" w:rsidRPr="00734419" w:rsidRDefault="007E39AC" w:rsidP="007E39AC">
      <w:pPr>
        <w:pStyle w:val="Standard"/>
        <w:rPr>
          <w:b/>
        </w:rPr>
      </w:pPr>
      <w:r w:rsidRPr="00734419">
        <w:rPr>
          <w:b/>
        </w:rPr>
        <w:t>Example Narrative:</w:t>
      </w:r>
    </w:p>
    <w:p w14:paraId="752FB54D" w14:textId="210CF84C" w:rsidR="007E39AC" w:rsidRPr="00734419" w:rsidRDefault="007E39AC" w:rsidP="007E39AC">
      <w:pPr>
        <w:pStyle w:val="Standard"/>
      </w:pPr>
      <w:r w:rsidRPr="00734419">
        <w:t xml:space="preserve">All </w:t>
      </w:r>
      <w:r w:rsidR="009B2690">
        <w:t xml:space="preserve">used </w:t>
      </w:r>
      <w:r w:rsidRPr="00734419">
        <w:t xml:space="preserve">batteries </w:t>
      </w:r>
      <w:r w:rsidRPr="00734419">
        <w:t xml:space="preserve">are collected and stored in </w:t>
      </w:r>
      <w:r w:rsidRPr="00734419">
        <w:t>bin on the common area of each floor. Buil</w:t>
      </w:r>
      <w:r w:rsidRPr="00734419">
        <w:t xml:space="preserve">ding occupants are educated on </w:t>
      </w:r>
      <w:r w:rsidRPr="00734419">
        <w:t xml:space="preserve">where to store used batteries. </w:t>
      </w:r>
      <w:r w:rsidR="00BA717F" w:rsidRPr="00734419">
        <w:t>T</w:t>
      </w:r>
      <w:r w:rsidR="00BA717F" w:rsidRPr="00734419">
        <w:t>he engineering team collects the batteries from each storage location</w:t>
      </w:r>
      <w:r w:rsidR="00BA717F" w:rsidRPr="00734419">
        <w:t xml:space="preserve"> w</w:t>
      </w:r>
      <w:r w:rsidRPr="00734419">
        <w:t xml:space="preserve">hen </w:t>
      </w:r>
      <w:r w:rsidR="00BA717F" w:rsidRPr="00734419">
        <w:t xml:space="preserve">a bin is full or when </w:t>
      </w:r>
      <w:r w:rsidRPr="00734419">
        <w:t>requested by the tenant</w:t>
      </w:r>
      <w:r w:rsidR="00BA717F" w:rsidRPr="00734419">
        <w:t>. Batteries are shipped</w:t>
      </w:r>
      <w:r w:rsidRPr="00734419">
        <w:t xml:space="preserve"> to the hazardous </w:t>
      </w:r>
      <w:r w:rsidRPr="00734419">
        <w:t xml:space="preserve">waste disposal center </w:t>
      </w:r>
      <w:r w:rsidR="00BA717F" w:rsidRPr="00734419">
        <w:t xml:space="preserve">for the county, for safe and proper disposal. Custodial staff </w:t>
      </w:r>
      <w:r w:rsidRPr="00734419">
        <w:t>are trained</w:t>
      </w:r>
      <w:r w:rsidRPr="00734419">
        <w:t xml:space="preserve"> to check collection areas for batteries and </w:t>
      </w:r>
      <w:r w:rsidRPr="00734419">
        <w:t>other items that should not be include</w:t>
      </w:r>
      <w:r w:rsidR="00BA717F" w:rsidRPr="00734419">
        <w:t xml:space="preserve">d with the ongoing consumables </w:t>
      </w:r>
      <w:r w:rsidRPr="00734419">
        <w:t>waste and notify their supervisor i</w:t>
      </w:r>
      <w:r w:rsidR="00BA717F" w:rsidRPr="00734419">
        <w:t xml:space="preserve">f items are found. Diversion is </w:t>
      </w:r>
      <w:r w:rsidRPr="00734419">
        <w:t>v</w:t>
      </w:r>
      <w:r w:rsidR="00BA717F" w:rsidRPr="00734419">
        <w:t xml:space="preserve">erified via reporting from the </w:t>
      </w:r>
      <w:r w:rsidRPr="00734419">
        <w:t xml:space="preserve">company responsible for recycling </w:t>
      </w:r>
      <w:r w:rsidRPr="00734419">
        <w:t>the batteries</w:t>
      </w:r>
      <w:r w:rsidRPr="00734419">
        <w:t>.</w:t>
      </w:r>
    </w:p>
    <w:p w14:paraId="5849DE0B" w14:textId="24D831FA" w:rsidR="003C735C" w:rsidRPr="00734419" w:rsidRDefault="003C735C" w:rsidP="007E39AC">
      <w:pPr>
        <w:pStyle w:val="Standard"/>
      </w:pPr>
    </w:p>
    <w:p w14:paraId="4034C4FF" w14:textId="0E618877" w:rsidR="003C735C" w:rsidRPr="00734419" w:rsidRDefault="009B2690" w:rsidP="003C735C">
      <w:pPr>
        <w:pStyle w:val="Standard"/>
        <w:rPr>
          <w:b/>
        </w:rPr>
      </w:pPr>
      <w:r>
        <w:rPr>
          <w:b/>
        </w:rPr>
        <w:t xml:space="preserve">Credit </w:t>
      </w:r>
      <w:r w:rsidR="003C735C" w:rsidRPr="00734419">
        <w:rPr>
          <w:b/>
        </w:rPr>
        <w:t>Form Prompt:</w:t>
      </w:r>
    </w:p>
    <w:p w14:paraId="59EF02ED" w14:textId="310FA4DF" w:rsidR="003C735C" w:rsidRPr="00734419" w:rsidRDefault="003C735C" w:rsidP="003C735C">
      <w:pPr>
        <w:pStyle w:val="Standard"/>
      </w:pPr>
      <w:r w:rsidRPr="00734419">
        <w:t>Describe how mercury-containing lamp recycling and s</w:t>
      </w:r>
      <w:r w:rsidRPr="00734419">
        <w:t xml:space="preserve">afe storage has been </w:t>
      </w:r>
      <w:r w:rsidRPr="00734419">
        <w:t>impleme</w:t>
      </w:r>
      <w:r w:rsidRPr="00734419">
        <w:t xml:space="preserve">nted as part of the solid waste </w:t>
      </w:r>
      <w:r w:rsidRPr="00734419">
        <w:t>managemen</w:t>
      </w:r>
      <w:r w:rsidRPr="00734419">
        <w:t xml:space="preserve">t policy during the performance </w:t>
      </w:r>
      <w:r w:rsidRPr="00734419">
        <w:t>period. Describe the means for verifying diversion rate.</w:t>
      </w:r>
    </w:p>
    <w:p w14:paraId="026442E5" w14:textId="3CAB0EDF" w:rsidR="003C735C" w:rsidRPr="00734419" w:rsidRDefault="003C735C" w:rsidP="003C735C">
      <w:pPr>
        <w:pStyle w:val="Standard"/>
        <w:rPr>
          <w:b/>
        </w:rPr>
      </w:pPr>
      <w:r w:rsidRPr="00734419">
        <w:br/>
      </w:r>
      <w:r w:rsidRPr="00734419">
        <w:rPr>
          <w:b/>
        </w:rPr>
        <w:t>Example Narrative:</w:t>
      </w:r>
    </w:p>
    <w:p w14:paraId="1501FF77" w14:textId="3F9B58EC" w:rsidR="003C735C" w:rsidRPr="00734419" w:rsidRDefault="003C735C" w:rsidP="003C735C">
      <w:pPr>
        <w:pStyle w:val="Standard"/>
      </w:pPr>
      <w:proofErr w:type="gramStart"/>
      <w:r w:rsidRPr="00734419">
        <w:t>All</w:t>
      </w:r>
      <w:proofErr w:type="gramEnd"/>
      <w:r w:rsidRPr="00734419">
        <w:t xml:space="preserve"> mercury-containing lamps are collected </w:t>
      </w:r>
      <w:r w:rsidR="00242ADC" w:rsidRPr="00734419">
        <w:t xml:space="preserve">by the engineering team; tenants are not allowed to handle or store this type of waste. The building provides a dedicated area and appropriate containers for storing lamps until they are shipped to the company responsible for recycling. This area is located off the loading dock. </w:t>
      </w:r>
      <w:r w:rsidRPr="00734419">
        <w:t xml:space="preserve">Custodial staff are trained to check collection areas for </w:t>
      </w:r>
      <w:r w:rsidR="00242ADC" w:rsidRPr="00734419">
        <w:t>lamps</w:t>
      </w:r>
      <w:r w:rsidRPr="00734419">
        <w:t xml:space="preserve"> and other items that should not be included with the ongoing consumables waste and notify their supervisor if items are found. Diversion is verified </w:t>
      </w:r>
      <w:r w:rsidR="00797870">
        <w:t>with internal tracking log where engineers record the type and quantity of lamps being sent out for recycling</w:t>
      </w:r>
      <w:r w:rsidRPr="00734419">
        <w:t>.</w:t>
      </w:r>
      <w:bookmarkStart w:id="0" w:name="_GoBack"/>
      <w:bookmarkEnd w:id="0"/>
    </w:p>
    <w:sectPr w:rsidR="003C735C" w:rsidRPr="00734419" w:rsidSect="00186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4079"/>
    <w:multiLevelType w:val="hybridMultilevel"/>
    <w:tmpl w:val="2886E2E4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83C705A"/>
    <w:multiLevelType w:val="multilevel"/>
    <w:tmpl w:val="7EB0BA6C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7D7FC0"/>
    <w:multiLevelType w:val="multilevel"/>
    <w:tmpl w:val="9F062B06"/>
    <w:lvl w:ilvl="0">
      <w:start w:val="1"/>
      <w:numFmt w:val="decimal"/>
      <w:pStyle w:val="Subsection10font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57130"/>
    <w:multiLevelType w:val="hybridMultilevel"/>
    <w:tmpl w:val="2CFE9BDE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427B55"/>
    <w:multiLevelType w:val="hybridMultilevel"/>
    <w:tmpl w:val="7D665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54C38"/>
    <w:multiLevelType w:val="hybridMultilevel"/>
    <w:tmpl w:val="6B228DB0"/>
    <w:lvl w:ilvl="0" w:tplc="23F6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D51B2"/>
    <w:multiLevelType w:val="hybridMultilevel"/>
    <w:tmpl w:val="B2C26DC6"/>
    <w:lvl w:ilvl="0" w:tplc="CC102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2AC"/>
    <w:multiLevelType w:val="hybridMultilevel"/>
    <w:tmpl w:val="A1C8F0F2"/>
    <w:lvl w:ilvl="0" w:tplc="BEE032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A688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481F7A"/>
    <w:multiLevelType w:val="hybridMultilevel"/>
    <w:tmpl w:val="81AE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D7807"/>
    <w:multiLevelType w:val="singleLevel"/>
    <w:tmpl w:val="F592A3A6"/>
    <w:lvl w:ilvl="0">
      <w:start w:val="1"/>
      <w:numFmt w:val="decimal"/>
      <w:pStyle w:val="Task12font"/>
      <w:lvlText w:val="Task %1."/>
      <w:lvlJc w:val="left"/>
      <w:pPr>
        <w:ind w:left="0" w:firstLine="0"/>
      </w:pPr>
      <w:rPr>
        <w:rFonts w:ascii="Helvetica" w:hAnsi="Helvetica" w:hint="default"/>
        <w:b/>
        <w:bCs/>
        <w:i w:val="0"/>
        <w:iCs w:val="0"/>
        <w:color w:val="CC0000"/>
        <w:sz w:val="24"/>
        <w:szCs w:val="24"/>
      </w:rPr>
    </w:lvl>
  </w:abstractNum>
  <w:abstractNum w:abstractNumId="10" w15:restartNumberingAfterBreak="0">
    <w:nsid w:val="6AE17F37"/>
    <w:multiLevelType w:val="hybridMultilevel"/>
    <w:tmpl w:val="F356B7DE"/>
    <w:lvl w:ilvl="0" w:tplc="4F9EC7A6">
      <w:start w:val="1"/>
      <w:numFmt w:val="decimal"/>
      <w:pStyle w:val="Task10font"/>
      <w:lvlText w:val="Task %1."/>
      <w:lvlJc w:val="left"/>
      <w:pPr>
        <w:ind w:left="720" w:hanging="360"/>
      </w:pPr>
      <w:rPr>
        <w:rFonts w:ascii="Helvetica" w:hAnsi="Helvetica" w:hint="default"/>
        <w:b/>
        <w:bCs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E386C"/>
    <w:multiLevelType w:val="multilevel"/>
    <w:tmpl w:val="44E6ABE2"/>
    <w:lvl w:ilvl="0">
      <w:start w:val="1"/>
      <w:numFmt w:val="bullet"/>
      <w:pStyle w:val="Bulletlis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A4"/>
    <w:rsid w:val="00015DE3"/>
    <w:rsid w:val="000946A9"/>
    <w:rsid w:val="000D72D6"/>
    <w:rsid w:val="000E51DB"/>
    <w:rsid w:val="00100304"/>
    <w:rsid w:val="0015691D"/>
    <w:rsid w:val="001639F1"/>
    <w:rsid w:val="00186FC6"/>
    <w:rsid w:val="00195377"/>
    <w:rsid w:val="001C05FD"/>
    <w:rsid w:val="001D03E8"/>
    <w:rsid w:val="001E4BF0"/>
    <w:rsid w:val="00242ADC"/>
    <w:rsid w:val="00252DE3"/>
    <w:rsid w:val="0025468F"/>
    <w:rsid w:val="002D41A4"/>
    <w:rsid w:val="002F2ECF"/>
    <w:rsid w:val="0032466F"/>
    <w:rsid w:val="00353C4A"/>
    <w:rsid w:val="003A1402"/>
    <w:rsid w:val="003C1274"/>
    <w:rsid w:val="003C735C"/>
    <w:rsid w:val="003E3457"/>
    <w:rsid w:val="00422A88"/>
    <w:rsid w:val="00431279"/>
    <w:rsid w:val="00434212"/>
    <w:rsid w:val="00461926"/>
    <w:rsid w:val="004E5126"/>
    <w:rsid w:val="00551839"/>
    <w:rsid w:val="00556CD0"/>
    <w:rsid w:val="005621A7"/>
    <w:rsid w:val="00573B14"/>
    <w:rsid w:val="00587016"/>
    <w:rsid w:val="00594BD8"/>
    <w:rsid w:val="005A62F0"/>
    <w:rsid w:val="005E1823"/>
    <w:rsid w:val="005E2E7D"/>
    <w:rsid w:val="005F0A5D"/>
    <w:rsid w:val="00652C96"/>
    <w:rsid w:val="0065340E"/>
    <w:rsid w:val="006A7119"/>
    <w:rsid w:val="006E1FBA"/>
    <w:rsid w:val="006E38F4"/>
    <w:rsid w:val="007123C3"/>
    <w:rsid w:val="007173CB"/>
    <w:rsid w:val="00734419"/>
    <w:rsid w:val="00742952"/>
    <w:rsid w:val="00747CE4"/>
    <w:rsid w:val="00797870"/>
    <w:rsid w:val="007E23C6"/>
    <w:rsid w:val="007E39AC"/>
    <w:rsid w:val="007E42E1"/>
    <w:rsid w:val="0089245A"/>
    <w:rsid w:val="008A599B"/>
    <w:rsid w:val="008E0D00"/>
    <w:rsid w:val="00900E20"/>
    <w:rsid w:val="009040FC"/>
    <w:rsid w:val="009222CE"/>
    <w:rsid w:val="00946B33"/>
    <w:rsid w:val="00962DE4"/>
    <w:rsid w:val="0097633D"/>
    <w:rsid w:val="009944E5"/>
    <w:rsid w:val="009B2690"/>
    <w:rsid w:val="009B2BC6"/>
    <w:rsid w:val="009D3B06"/>
    <w:rsid w:val="009F1072"/>
    <w:rsid w:val="009F5D2E"/>
    <w:rsid w:val="00A11C45"/>
    <w:rsid w:val="00A169EB"/>
    <w:rsid w:val="00A43E75"/>
    <w:rsid w:val="00A7681C"/>
    <w:rsid w:val="00AA6F68"/>
    <w:rsid w:val="00AC15CF"/>
    <w:rsid w:val="00AD0451"/>
    <w:rsid w:val="00B14A97"/>
    <w:rsid w:val="00B60307"/>
    <w:rsid w:val="00BA717F"/>
    <w:rsid w:val="00BC1E25"/>
    <w:rsid w:val="00BE0AE0"/>
    <w:rsid w:val="00BE4C85"/>
    <w:rsid w:val="00C276CC"/>
    <w:rsid w:val="00C8330A"/>
    <w:rsid w:val="00CA07D1"/>
    <w:rsid w:val="00CB1FBA"/>
    <w:rsid w:val="00CE1F77"/>
    <w:rsid w:val="00D3164B"/>
    <w:rsid w:val="00D42E64"/>
    <w:rsid w:val="00E24E0F"/>
    <w:rsid w:val="00E25759"/>
    <w:rsid w:val="00E33FD4"/>
    <w:rsid w:val="00E45656"/>
    <w:rsid w:val="00E53225"/>
    <w:rsid w:val="00E54B4E"/>
    <w:rsid w:val="00EE64FE"/>
    <w:rsid w:val="00F23FE2"/>
    <w:rsid w:val="00F740FF"/>
    <w:rsid w:val="00FB35A2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CDEF2"/>
  <w14:defaultImageDpi w14:val="300"/>
  <w15:docId w15:val="{0649DFE9-5BA0-4F5C-8B1C-051271C9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4"/>
    <w:lsdException w:name="heading 1" w:uiPriority="9"/>
    <w:lsdException w:name="heading 2" w:semiHidden="1" w:uiPriority="1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4"/>
    <w:rsid w:val="00587016"/>
    <w:pPr>
      <w:spacing w:before="120" w:after="120" w:line="276" w:lineRule="auto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653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next w:val="Normal"/>
    <w:link w:val="Heading2Char"/>
    <w:uiPriority w:val="1"/>
    <w:rsid w:val="00573B14"/>
    <w:pPr>
      <w:keepNext/>
      <w:tabs>
        <w:tab w:val="left" w:pos="360"/>
      </w:tabs>
      <w:spacing w:before="60" w:after="120"/>
      <w:outlineLvl w:val="1"/>
    </w:pPr>
    <w:rPr>
      <w:rFonts w:eastAsia="Times New Roman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1639F1"/>
    <w:rPr>
      <w:rFonts w:eastAsia="Times New Roman"/>
      <w:bCs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534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573B14"/>
    <w:rPr>
      <w:rFonts w:eastAsia="Times New Roman"/>
      <w:b/>
      <w:sz w:val="22"/>
      <w:lang w:eastAsia="en-US"/>
    </w:rPr>
  </w:style>
  <w:style w:type="paragraph" w:customStyle="1" w:styleId="AdditionalSubHeading">
    <w:name w:val="Additional Sub Heading"/>
    <w:qFormat/>
    <w:rsid w:val="00AA6F68"/>
    <w:pPr>
      <w:tabs>
        <w:tab w:val="left" w:pos="360"/>
      </w:tabs>
      <w:jc w:val="both"/>
    </w:pPr>
    <w:rPr>
      <w:rFonts w:ascii="Helvetica" w:eastAsia="Times New Roman" w:hAnsi="Helvetica"/>
      <w:u w:val="single"/>
      <w:lang w:eastAsia="en-US"/>
    </w:rPr>
  </w:style>
  <w:style w:type="paragraph" w:customStyle="1" w:styleId="Bulletlist">
    <w:name w:val="Bullet list"/>
    <w:qFormat/>
    <w:rsid w:val="00AA6F68"/>
    <w:pPr>
      <w:numPr>
        <w:numId w:val="6"/>
      </w:num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DateContactHeader">
    <w:name w:val="Date/Contact Header"/>
    <w:qFormat/>
    <w:rsid w:val="00AA6F68"/>
    <w:pPr>
      <w:jc w:val="both"/>
    </w:pPr>
    <w:rPr>
      <w:rFonts w:ascii="Helvetica" w:eastAsia="Times New Roman" w:hAnsi="Helvetica"/>
      <w:bCs/>
      <w:color w:val="000000" w:themeColor="text1"/>
      <w:lang w:eastAsia="en-US"/>
    </w:rPr>
  </w:style>
  <w:style w:type="paragraph" w:customStyle="1" w:styleId="ListNumbers">
    <w:name w:val="List Numbers"/>
    <w:basedOn w:val="Normal"/>
    <w:qFormat/>
    <w:rsid w:val="00AA6F68"/>
    <w:pPr>
      <w:spacing w:before="0" w:after="0" w:line="240" w:lineRule="auto"/>
      <w:contextualSpacing/>
      <w:jc w:val="both"/>
    </w:pPr>
    <w:rPr>
      <w:rFonts w:ascii="Helvetica" w:hAnsi="Helvetica"/>
      <w:b/>
      <w:bCs/>
      <w:color w:val="000000" w:themeColor="text1"/>
      <w:szCs w:val="20"/>
    </w:rPr>
  </w:style>
  <w:style w:type="paragraph" w:customStyle="1" w:styleId="Normal-1">
    <w:name w:val="Normal-1"/>
    <w:qFormat/>
    <w:rsid w:val="00AA6F68"/>
    <w:pPr>
      <w:jc w:val="both"/>
    </w:pPr>
    <w:rPr>
      <w:rFonts w:ascii="Helvetica" w:eastAsia="Times New Roman" w:hAnsi="Helvetica"/>
      <w:color w:val="000000" w:themeColor="text1"/>
      <w:lang w:eastAsia="en-US"/>
    </w:rPr>
  </w:style>
  <w:style w:type="paragraph" w:customStyle="1" w:styleId="SecondTierSubHeading">
    <w:name w:val="Second Tier Sub Heading"/>
    <w:qFormat/>
    <w:rsid w:val="00AA6F68"/>
    <w:pPr>
      <w:jc w:val="both"/>
    </w:pPr>
    <w:rPr>
      <w:rFonts w:ascii="Helvetica" w:eastAsia="Times New Roman" w:hAnsi="Helvetica"/>
      <w:b/>
      <w:bCs/>
      <w:color w:val="000000" w:themeColor="text1"/>
      <w:lang w:eastAsia="en-US"/>
    </w:rPr>
  </w:style>
  <w:style w:type="paragraph" w:customStyle="1" w:styleId="SectionHeadersDocumentTitle">
    <w:name w:val="Section Headers/Document Title"/>
    <w:rsid w:val="00AA6F68"/>
    <w:pPr>
      <w:jc w:val="both"/>
    </w:pPr>
    <w:rPr>
      <w:rFonts w:ascii="Helvetica" w:eastAsia="Times New Roman" w:hAnsi="Helvetica"/>
      <w:b/>
      <w:bCs/>
      <w:caps/>
      <w:sz w:val="24"/>
      <w:szCs w:val="24"/>
      <w:lang w:eastAsia="en-US"/>
    </w:rPr>
  </w:style>
  <w:style w:type="paragraph" w:customStyle="1" w:styleId="SubHeadings">
    <w:name w:val="Sub Headings"/>
    <w:qFormat/>
    <w:rsid w:val="00F23FE2"/>
    <w:pPr>
      <w:jc w:val="both"/>
    </w:pPr>
    <w:rPr>
      <w:rFonts w:ascii="Helvetica" w:eastAsia="Times New Roman" w:hAnsi="Helvetica"/>
      <w:b/>
      <w:bCs/>
      <w:color w:val="000000" w:themeColor="text1"/>
      <w:sz w:val="24"/>
      <w:szCs w:val="24"/>
      <w:lang w:eastAsia="en-US"/>
    </w:rPr>
  </w:style>
  <w:style w:type="paragraph" w:customStyle="1" w:styleId="Subsection10font">
    <w:name w:val="Subsection (10 font)"/>
    <w:rsid w:val="00AA6F68"/>
    <w:pPr>
      <w:numPr>
        <w:numId w:val="8"/>
      </w:numPr>
      <w:jc w:val="both"/>
    </w:pPr>
    <w:rPr>
      <w:rFonts w:ascii="Helvetica" w:eastAsia="Times New Roman" w:hAnsi="Helvetica"/>
      <w:b/>
      <w:color w:val="000000" w:themeColor="text1"/>
      <w:lang w:eastAsia="en-US"/>
    </w:rPr>
  </w:style>
  <w:style w:type="paragraph" w:customStyle="1" w:styleId="Task10font">
    <w:name w:val="Task (10 font)"/>
    <w:rsid w:val="00AA6F68"/>
    <w:pPr>
      <w:numPr>
        <w:numId w:val="9"/>
      </w:numPr>
      <w:jc w:val="both"/>
    </w:pPr>
    <w:rPr>
      <w:rFonts w:ascii="Helvetica" w:eastAsia="Times New Roman" w:hAnsi="Helvetica"/>
      <w:b/>
      <w:bCs/>
      <w:color w:val="000000"/>
      <w:lang w:eastAsia="en-US"/>
    </w:rPr>
  </w:style>
  <w:style w:type="paragraph" w:customStyle="1" w:styleId="Task12font">
    <w:name w:val="Task (12 font)"/>
    <w:rsid w:val="00AA6F68"/>
    <w:pPr>
      <w:numPr>
        <w:numId w:val="10"/>
      </w:numPr>
      <w:tabs>
        <w:tab w:val="left" w:pos="900"/>
      </w:tabs>
      <w:jc w:val="both"/>
    </w:pPr>
    <w:rPr>
      <w:rFonts w:ascii="Helvetica" w:eastAsia="Times New Roman" w:hAnsi="Helvetica"/>
      <w:b/>
      <w:color w:val="CC0000"/>
      <w:sz w:val="24"/>
      <w:lang w:eastAsia="en-US"/>
    </w:rPr>
  </w:style>
  <w:style w:type="paragraph" w:customStyle="1" w:styleId="ThirdTierSubHeading">
    <w:name w:val="Third Tier Sub Heading"/>
    <w:qFormat/>
    <w:rsid w:val="00AA6F68"/>
    <w:pPr>
      <w:jc w:val="both"/>
    </w:pPr>
    <w:rPr>
      <w:rFonts w:ascii="Helvetica" w:eastAsia="Times New Roman" w:hAnsi="Helvetica"/>
      <w:i/>
      <w:iCs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7D1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7D1"/>
    <w:rPr>
      <w:rFonts w:ascii="Lucida Grande" w:eastAsia="Times New Roman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10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72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72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72"/>
    <w:rPr>
      <w:rFonts w:eastAsia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8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Little, Trista</cp:lastModifiedBy>
  <cp:revision>79</cp:revision>
  <dcterms:created xsi:type="dcterms:W3CDTF">2015-10-27T20:01:00Z</dcterms:created>
  <dcterms:modified xsi:type="dcterms:W3CDTF">2017-11-22T00:44:00Z</dcterms:modified>
  <cp:category/>
</cp:coreProperties>
</file>