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75E53" w14:textId="77777777" w:rsidR="00DA6CE7" w:rsidRDefault="007A4734" w:rsidP="00DA6CE7">
      <w:pPr>
        <w:pStyle w:val="Heading1"/>
      </w:pPr>
      <w:r>
        <w:t xml:space="preserve"> 1099 Osage Process Loads</w:t>
      </w:r>
    </w:p>
    <w:p w14:paraId="161A58FE" w14:textId="77777777" w:rsidR="00DA6CE7" w:rsidRPr="00DA6CE7" w:rsidRDefault="00DA6CE7" w:rsidP="00DA6CE7">
      <w:r w:rsidRPr="00DA6CE7">
        <w:t>Multi-family facilities do not reach the 25% process load threshold. All of the process loads in the facility have been explicitly accounted for, including all appliances, garage fans and elevators. Annual energy use is based on energy star data where available. The remainder is based on the California Saturation Study (http://websafe.kemainc.com/RASSWEB/uploads/RASS-ExecSummary-FINAL.pdf). For appliances that are typically brought in by t</w:t>
      </w:r>
      <w:r w:rsidR="002C6281">
        <w:t>he occupant (TVs, computers, etc</w:t>
      </w:r>
      <w:r w:rsidRPr="00DA6CE7">
        <w:t>.) the saturation percen</w:t>
      </w:r>
      <w:bookmarkStart w:id="0" w:name="_GoBack"/>
      <w:bookmarkEnd w:id="0"/>
      <w:r w:rsidRPr="00DA6CE7">
        <w:t>tage is assumed.</w:t>
      </w:r>
      <w:r w:rsidR="002C6281">
        <w:t xml:space="preserve"> In non-</w:t>
      </w:r>
      <w:r>
        <w:t xml:space="preserve">residential areas the process load density was modeled based on 90-1 user's guide. </w:t>
      </w:r>
    </w:p>
    <w:p w14:paraId="0BD4BCA7" w14:textId="77777777" w:rsidR="000840CE" w:rsidRDefault="00DA6CE7">
      <w:r w:rsidRPr="00DA6CE7">
        <w:rPr>
          <w:noProof/>
        </w:rPr>
        <w:drawing>
          <wp:inline distT="0" distB="0" distL="0" distR="0" wp14:anchorId="7B5604DE" wp14:editId="2E05AD50">
            <wp:extent cx="5936615" cy="1838325"/>
            <wp:effectExtent l="19050" t="0" r="698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936615" cy="1838325"/>
                    </a:xfrm>
                    <a:prstGeom prst="rect">
                      <a:avLst/>
                    </a:prstGeom>
                    <a:noFill/>
                    <a:ln w="9525">
                      <a:noFill/>
                      <a:miter lim="800000"/>
                      <a:headEnd/>
                      <a:tailEnd/>
                    </a:ln>
                  </pic:spPr>
                </pic:pic>
              </a:graphicData>
            </a:graphic>
          </wp:inline>
        </w:drawing>
      </w:r>
    </w:p>
    <w:sectPr w:rsidR="000840CE" w:rsidSect="00A2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132E"/>
    <w:multiLevelType w:val="hybridMultilevel"/>
    <w:tmpl w:val="BCF49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3A"/>
    <w:rsid w:val="000840CE"/>
    <w:rsid w:val="001B4647"/>
    <w:rsid w:val="001F45F7"/>
    <w:rsid w:val="002C6281"/>
    <w:rsid w:val="00386960"/>
    <w:rsid w:val="004757EC"/>
    <w:rsid w:val="006F5F07"/>
    <w:rsid w:val="007A4734"/>
    <w:rsid w:val="007B2C4B"/>
    <w:rsid w:val="007F2036"/>
    <w:rsid w:val="0087223A"/>
    <w:rsid w:val="00A25B6A"/>
    <w:rsid w:val="00B018F0"/>
    <w:rsid w:val="00D542D3"/>
    <w:rsid w:val="00DA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1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C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B2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4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C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B2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541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Enermodal</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Pauli</dc:creator>
  <cp:lastModifiedBy>Amber Pauli</cp:lastModifiedBy>
  <cp:revision>2</cp:revision>
  <cp:lastPrinted>2010-10-14T16:03:00Z</cp:lastPrinted>
  <dcterms:created xsi:type="dcterms:W3CDTF">2012-09-06T14:58:00Z</dcterms:created>
  <dcterms:modified xsi:type="dcterms:W3CDTF">2012-09-28T18:19:00Z</dcterms:modified>
</cp:coreProperties>
</file>