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26331" w14:textId="77777777" w:rsidR="009E2A07" w:rsidRDefault="009E2A07" w:rsidP="00E86E3D">
      <w:pPr>
        <w:jc w:val="center"/>
        <w:rPr>
          <w:b/>
          <w:sz w:val="32"/>
          <w:szCs w:val="20"/>
        </w:rPr>
      </w:pPr>
      <w:bookmarkStart w:id="0" w:name="_GoBack"/>
      <w:bookmarkEnd w:id="0"/>
    </w:p>
    <w:p w14:paraId="27242CD6" w14:textId="77777777" w:rsidR="00E86E3D" w:rsidRPr="002D22CF" w:rsidRDefault="00E86E3D" w:rsidP="00E86E3D">
      <w:pPr>
        <w:jc w:val="center"/>
        <w:rPr>
          <w:b/>
          <w:sz w:val="32"/>
          <w:szCs w:val="20"/>
        </w:rPr>
      </w:pPr>
      <w:r w:rsidRPr="002D22CF">
        <w:rPr>
          <w:b/>
          <w:sz w:val="32"/>
          <w:szCs w:val="20"/>
        </w:rPr>
        <w:t>LEED for Core and Shell Tenant Guidelines</w:t>
      </w:r>
    </w:p>
    <w:p w14:paraId="31D8E602" w14:textId="77777777" w:rsidR="00E86E3D" w:rsidRPr="002D22CF" w:rsidRDefault="00E86E3D" w:rsidP="00E86E3D">
      <w:pPr>
        <w:jc w:val="center"/>
        <w:rPr>
          <w:b/>
          <w:sz w:val="20"/>
          <w:szCs w:val="20"/>
        </w:rPr>
      </w:pPr>
    </w:p>
    <w:p w14:paraId="68FCB384" w14:textId="77777777" w:rsidR="00E86E3D" w:rsidRPr="002D22CF" w:rsidRDefault="00E86E3D" w:rsidP="00E86E3D">
      <w:pPr>
        <w:jc w:val="center"/>
        <w:rPr>
          <w:b/>
          <w:sz w:val="20"/>
          <w:szCs w:val="20"/>
        </w:rPr>
      </w:pPr>
      <w:r w:rsidRPr="002D22CF">
        <w:rPr>
          <w:b/>
          <w:sz w:val="20"/>
          <w:szCs w:val="20"/>
        </w:rPr>
        <w:t>***HOW TO USE THIS TEMPLATE***</w:t>
      </w:r>
    </w:p>
    <w:p w14:paraId="417FB229" w14:textId="77777777" w:rsidR="00E86E3D" w:rsidRPr="002D22CF" w:rsidRDefault="00E86E3D" w:rsidP="00E86E3D">
      <w:pPr>
        <w:jc w:val="center"/>
        <w:rPr>
          <w:b/>
          <w:sz w:val="20"/>
          <w:szCs w:val="20"/>
        </w:rPr>
      </w:pPr>
    </w:p>
    <w:p w14:paraId="5AE29540" w14:textId="77777777" w:rsidR="00E86E3D" w:rsidRPr="002D22CF" w:rsidRDefault="00E86E3D" w:rsidP="00E86E3D">
      <w:pPr>
        <w:rPr>
          <w:sz w:val="20"/>
          <w:szCs w:val="20"/>
        </w:rPr>
      </w:pPr>
      <w:r w:rsidRPr="002D22CF">
        <w:rPr>
          <w:sz w:val="20"/>
          <w:szCs w:val="20"/>
        </w:rPr>
        <w:t xml:space="preserve">The following template provides a structure for developing Tenant Guidelines compliant with LEED for Core and Shell (LEED-CS) requirements. When completed properly, this document can be submitted as evidence of compliance with SSc9: Tenant Guidelines. This document should be customized for a project’s specific needs. Replace text where appropriate. </w:t>
      </w:r>
    </w:p>
    <w:p w14:paraId="4184A798" w14:textId="77777777" w:rsidR="00E86E3D" w:rsidRPr="002D22CF" w:rsidRDefault="00E86E3D" w:rsidP="00E86E3D"/>
    <w:p w14:paraId="191E48EA" w14:textId="77777777" w:rsidR="00E86E3D" w:rsidRPr="002D22CF" w:rsidRDefault="00E86E3D" w:rsidP="00E86E3D">
      <w:r w:rsidRPr="002D22CF">
        <w:rPr>
          <w:sz w:val="20"/>
          <w:szCs w:val="20"/>
        </w:rPr>
        <w:t>The process for customizing this template for a specific property includes:</w:t>
      </w:r>
    </w:p>
    <w:p w14:paraId="39DFF28E" w14:textId="77777777" w:rsidR="00E86E3D" w:rsidRPr="002D22CF" w:rsidRDefault="00E86E3D" w:rsidP="00E86E3D">
      <w:pPr>
        <w:numPr>
          <w:ilvl w:val="0"/>
          <w:numId w:val="10"/>
        </w:numPr>
        <w:spacing w:after="0"/>
      </w:pPr>
      <w:r w:rsidRPr="002D22CF">
        <w:rPr>
          <w:sz w:val="20"/>
          <w:szCs w:val="20"/>
        </w:rPr>
        <w:t>Reviewing and editing example language indicated in</w:t>
      </w:r>
      <w:r w:rsidRPr="002D22CF">
        <w:rPr>
          <w:color w:val="00B050"/>
          <w:sz w:val="20"/>
          <w:szCs w:val="20"/>
        </w:rPr>
        <w:t xml:space="preserve"> &lt;green&gt;</w:t>
      </w:r>
      <w:r w:rsidRPr="002D22CF">
        <w:rPr>
          <w:color w:val="1F497D"/>
          <w:sz w:val="20"/>
          <w:szCs w:val="20"/>
        </w:rPr>
        <w:t xml:space="preserve"> </w:t>
      </w:r>
      <w:r w:rsidRPr="002D22CF">
        <w:rPr>
          <w:sz w:val="20"/>
          <w:szCs w:val="20"/>
        </w:rPr>
        <w:t xml:space="preserve">for applicability to the project building, and revising as necessary. </w:t>
      </w:r>
    </w:p>
    <w:p w14:paraId="5F68F83E" w14:textId="77777777" w:rsidR="00E86E3D" w:rsidRPr="002D22CF" w:rsidRDefault="00E86E3D" w:rsidP="00E86E3D">
      <w:pPr>
        <w:numPr>
          <w:ilvl w:val="0"/>
          <w:numId w:val="10"/>
        </w:numPr>
        <w:spacing w:after="0"/>
      </w:pPr>
      <w:r w:rsidRPr="002D22CF">
        <w:rPr>
          <w:sz w:val="20"/>
          <w:szCs w:val="20"/>
        </w:rPr>
        <w:t xml:space="preserve">Customize to reflect the credits your project is attempting. This document includes language for a number of credits that your project may or may not be attempting through LEED-CS. Only include language for credits that your project is attempting. </w:t>
      </w:r>
    </w:p>
    <w:p w14:paraId="59084760" w14:textId="77777777" w:rsidR="00E86E3D" w:rsidRPr="002D22CF" w:rsidRDefault="00E86E3D" w:rsidP="00E86E3D">
      <w:pPr>
        <w:numPr>
          <w:ilvl w:val="0"/>
          <w:numId w:val="10"/>
        </w:numPr>
        <w:spacing w:after="0"/>
      </w:pPr>
      <w:r w:rsidRPr="002D22CF">
        <w:rPr>
          <w:sz w:val="20"/>
          <w:szCs w:val="20"/>
        </w:rPr>
        <w:t>Inputting basic project-specific data where indicated in</w:t>
      </w:r>
      <w:r w:rsidRPr="002D22CF">
        <w:rPr>
          <w:color w:val="1F497D"/>
          <w:sz w:val="20"/>
          <w:szCs w:val="20"/>
        </w:rPr>
        <w:t xml:space="preserve"> </w:t>
      </w:r>
      <w:r w:rsidRPr="002D22CF">
        <w:rPr>
          <w:color w:val="FF0000"/>
          <w:sz w:val="20"/>
          <w:szCs w:val="20"/>
        </w:rPr>
        <w:t>&lt;red&gt;</w:t>
      </w:r>
      <w:r w:rsidRPr="002D22CF">
        <w:rPr>
          <w:color w:val="1F497D"/>
          <w:sz w:val="20"/>
          <w:szCs w:val="20"/>
        </w:rPr>
        <w:t xml:space="preserve"> </w:t>
      </w:r>
      <w:r w:rsidRPr="002D22CF">
        <w:rPr>
          <w:sz w:val="20"/>
          <w:szCs w:val="20"/>
        </w:rPr>
        <w:t>(such as building name, points achieved, or efficiency ratings).</w:t>
      </w:r>
    </w:p>
    <w:p w14:paraId="2DA71A73" w14:textId="77777777" w:rsidR="00E86E3D" w:rsidRPr="002D22CF" w:rsidRDefault="00E86E3D" w:rsidP="00E86E3D">
      <w:pPr>
        <w:numPr>
          <w:ilvl w:val="0"/>
          <w:numId w:val="10"/>
        </w:numPr>
        <w:spacing w:after="0"/>
        <w:rPr>
          <w:sz w:val="20"/>
          <w:szCs w:val="20"/>
        </w:rPr>
      </w:pPr>
      <w:r w:rsidRPr="002D22CF">
        <w:rPr>
          <w:sz w:val="20"/>
          <w:szCs w:val="20"/>
        </w:rPr>
        <w:t>Verifying that subsequent to changes, the key elements remain in the document, including the sections addressing:</w:t>
      </w:r>
    </w:p>
    <w:p w14:paraId="7EAE68D1" w14:textId="77777777" w:rsidR="00E86E3D" w:rsidRPr="002D22CF" w:rsidRDefault="00E86E3D" w:rsidP="00E86E3D">
      <w:pPr>
        <w:numPr>
          <w:ilvl w:val="1"/>
          <w:numId w:val="10"/>
        </w:numPr>
        <w:spacing w:after="0"/>
        <w:rPr>
          <w:sz w:val="20"/>
          <w:szCs w:val="20"/>
        </w:rPr>
      </w:pPr>
      <w:r w:rsidRPr="002D22CF">
        <w:rPr>
          <w:sz w:val="20"/>
          <w:szCs w:val="20"/>
        </w:rPr>
        <w:t>General Project Information</w:t>
      </w:r>
    </w:p>
    <w:p w14:paraId="03F81F3A" w14:textId="77777777" w:rsidR="00E86E3D" w:rsidRPr="002D22CF" w:rsidRDefault="00E86E3D" w:rsidP="00E86E3D">
      <w:pPr>
        <w:numPr>
          <w:ilvl w:val="1"/>
          <w:numId w:val="10"/>
        </w:numPr>
        <w:spacing w:after="0"/>
        <w:rPr>
          <w:sz w:val="20"/>
          <w:szCs w:val="20"/>
        </w:rPr>
      </w:pPr>
      <w:r w:rsidRPr="002D22CF">
        <w:rPr>
          <w:sz w:val="20"/>
          <w:szCs w:val="20"/>
        </w:rPr>
        <w:t>LEED CS Certification (including the sustainable features of the core and shell building, sustainability goals, and how the core and shell sustainability features contribute to LEED-CI)</w:t>
      </w:r>
    </w:p>
    <w:p w14:paraId="60D2ACF0" w14:textId="77777777" w:rsidR="00E86E3D" w:rsidRPr="002D22CF" w:rsidRDefault="00E86E3D" w:rsidP="00E86E3D">
      <w:pPr>
        <w:numPr>
          <w:ilvl w:val="1"/>
          <w:numId w:val="10"/>
        </w:numPr>
        <w:spacing w:after="0"/>
        <w:rPr>
          <w:sz w:val="20"/>
          <w:szCs w:val="20"/>
        </w:rPr>
      </w:pPr>
      <w:r w:rsidRPr="002D22CF">
        <w:rPr>
          <w:sz w:val="20"/>
          <w:szCs w:val="20"/>
        </w:rPr>
        <w:t>LEED CI Certification (information specific to LEED-CI certification including: water use reduction, optimized energy performance, metering, measurement and verification, ventilation, indoor air quality management, chemical and pollutant source control, controllability of systems, thermal comfort, daylight and views, commissioning, and control of tobacco smoke.)</w:t>
      </w:r>
    </w:p>
    <w:p w14:paraId="0D416E39" w14:textId="77777777" w:rsidR="00E86E3D" w:rsidRPr="002D22CF" w:rsidRDefault="00E86E3D" w:rsidP="00E86E3D">
      <w:pPr>
        <w:numPr>
          <w:ilvl w:val="1"/>
          <w:numId w:val="10"/>
        </w:numPr>
        <w:spacing w:after="0"/>
        <w:rPr>
          <w:sz w:val="20"/>
          <w:szCs w:val="20"/>
        </w:rPr>
      </w:pPr>
      <w:r w:rsidRPr="002D22CF">
        <w:rPr>
          <w:sz w:val="20"/>
          <w:szCs w:val="20"/>
        </w:rPr>
        <w:t>Recommendations for sustainable strategies, products, and services.</w:t>
      </w:r>
    </w:p>
    <w:p w14:paraId="222E3DED" w14:textId="77777777" w:rsidR="00E86E3D" w:rsidRPr="002D22CF" w:rsidRDefault="00E86E3D" w:rsidP="00E86E3D">
      <w:pPr>
        <w:rPr>
          <w:sz w:val="20"/>
          <w:szCs w:val="20"/>
          <w:u w:val="single"/>
        </w:rPr>
      </w:pPr>
    </w:p>
    <w:p w14:paraId="630A6FEF" w14:textId="77777777" w:rsidR="00E86E3D" w:rsidRPr="002D22CF" w:rsidRDefault="00E86E3D">
      <w:pPr>
        <w:autoSpaceDE w:val="0"/>
        <w:rPr>
          <w:rFonts w:cs="Arial"/>
          <w:i/>
          <w:color w:val="FF0000"/>
          <w:sz w:val="28"/>
          <w:szCs w:val="28"/>
        </w:rPr>
      </w:pPr>
    </w:p>
    <w:p w14:paraId="2274FE91" w14:textId="77777777" w:rsidR="00E86E3D" w:rsidRPr="002D22CF" w:rsidRDefault="00E86E3D">
      <w:pPr>
        <w:autoSpaceDE w:val="0"/>
        <w:rPr>
          <w:rFonts w:cs="Arial"/>
          <w:i/>
          <w:color w:val="FF0000"/>
          <w:sz w:val="28"/>
          <w:szCs w:val="28"/>
        </w:rPr>
      </w:pPr>
    </w:p>
    <w:p w14:paraId="7D56B2E0" w14:textId="77777777" w:rsidR="00E86E3D" w:rsidRPr="002D22CF" w:rsidRDefault="00E86E3D">
      <w:pPr>
        <w:autoSpaceDE w:val="0"/>
        <w:rPr>
          <w:rFonts w:cs="Arial"/>
          <w:i/>
          <w:color w:val="FF0000"/>
          <w:sz w:val="28"/>
          <w:szCs w:val="28"/>
        </w:rPr>
      </w:pPr>
    </w:p>
    <w:p w14:paraId="0219300B" w14:textId="77777777" w:rsidR="00E86E3D" w:rsidRPr="002D22CF" w:rsidRDefault="00E86E3D">
      <w:pPr>
        <w:autoSpaceDE w:val="0"/>
        <w:rPr>
          <w:rFonts w:cs="Arial"/>
          <w:i/>
          <w:color w:val="FF0000"/>
          <w:sz w:val="28"/>
          <w:szCs w:val="28"/>
        </w:rPr>
      </w:pPr>
    </w:p>
    <w:p w14:paraId="1B54C26E" w14:textId="77777777" w:rsidR="00E86E3D" w:rsidRPr="002D22CF" w:rsidRDefault="00E86E3D">
      <w:pPr>
        <w:autoSpaceDE w:val="0"/>
        <w:spacing w:before="259" w:after="173"/>
        <w:rPr>
          <w:rFonts w:cs="Helvetica-Bold"/>
          <w:b/>
          <w:bCs/>
          <w:sz w:val="16"/>
          <w:szCs w:val="16"/>
        </w:rPr>
      </w:pPr>
      <w:r w:rsidRPr="002D22CF">
        <w:rPr>
          <w:rFonts w:cs="Helvetica-Bold"/>
          <w:b/>
          <w:bCs/>
          <w:sz w:val="28"/>
          <w:szCs w:val="28"/>
        </w:rPr>
        <w:lastRenderedPageBreak/>
        <w:t>TABLE OF CONTENTS</w:t>
      </w:r>
    </w:p>
    <w:p w14:paraId="1DB3C4CA" w14:textId="77777777" w:rsidR="00E86E3D" w:rsidRPr="002D22CF" w:rsidRDefault="00E86E3D">
      <w:pPr>
        <w:autoSpaceDE w:val="0"/>
        <w:spacing w:before="173" w:after="86"/>
        <w:rPr>
          <w:rFonts w:cs="Helvetica-Bold"/>
          <w:b/>
          <w:bCs/>
          <w:sz w:val="16"/>
          <w:szCs w:val="16"/>
        </w:rPr>
      </w:pPr>
      <w:r w:rsidRPr="002D22CF">
        <w:rPr>
          <w:rFonts w:cs="Helvetica-Bold"/>
          <w:b/>
          <w:bCs/>
          <w:sz w:val="16"/>
          <w:szCs w:val="16"/>
        </w:rPr>
        <w:t xml:space="preserve">   </w:t>
      </w:r>
    </w:p>
    <w:p w14:paraId="14914729" w14:textId="77777777" w:rsidR="00E86E3D" w:rsidRPr="002D22CF" w:rsidRDefault="00E86E3D">
      <w:pPr>
        <w:autoSpaceDE w:val="0"/>
        <w:spacing w:before="173" w:after="86"/>
      </w:pPr>
      <w:r w:rsidRPr="002D22CF">
        <w:rPr>
          <w:rFonts w:cs="Helvetica-Bold"/>
          <w:b/>
          <w:bCs/>
        </w:rPr>
        <w:t xml:space="preserve">PART A: </w:t>
      </w:r>
      <w:r w:rsidRPr="002D22CF">
        <w:rPr>
          <w:rFonts w:cs="Helvetica-Bold"/>
          <w:b/>
          <w:bCs/>
        </w:rPr>
        <w:tab/>
        <w:t>GENERAL PROJECT INFORMATION</w:t>
      </w:r>
      <w:r w:rsidRPr="002D22CF">
        <w:rPr>
          <w:rFonts w:cs="Helvetica-Bold"/>
          <w:b/>
          <w:bCs/>
        </w:rPr>
        <w:tab/>
      </w:r>
      <w:r w:rsidRPr="002D22CF">
        <w:rPr>
          <w:rFonts w:cs="Helvetica-Bold"/>
          <w:b/>
          <w:bCs/>
        </w:rPr>
        <w:tab/>
      </w:r>
      <w:r w:rsidRPr="002D22CF">
        <w:rPr>
          <w:rFonts w:cs="Helvetica-Bold"/>
          <w:b/>
          <w:bCs/>
        </w:rPr>
        <w:tab/>
      </w:r>
      <w:r w:rsidRPr="002D22CF">
        <w:rPr>
          <w:rFonts w:cs="Helvetica-Bold"/>
          <w:b/>
          <w:bCs/>
        </w:rPr>
        <w:tab/>
      </w:r>
      <w:r w:rsidRPr="002D22CF">
        <w:rPr>
          <w:rFonts w:cs="Helvetica-Bold"/>
          <w:b/>
          <w:bCs/>
        </w:rPr>
        <w:tab/>
      </w:r>
      <w:r w:rsidRPr="002D22CF">
        <w:rPr>
          <w:rFonts w:cs="Helvetica-Bold"/>
          <w:b/>
          <w:bCs/>
        </w:rPr>
        <w:tab/>
      </w:r>
    </w:p>
    <w:p w14:paraId="2463B834" w14:textId="77777777" w:rsidR="00E86E3D" w:rsidRPr="002D22CF" w:rsidRDefault="00E86E3D">
      <w:pPr>
        <w:autoSpaceDE w:val="0"/>
        <w:spacing w:before="173" w:after="86"/>
        <w:rPr>
          <w:sz w:val="12"/>
          <w:szCs w:val="12"/>
        </w:rPr>
      </w:pPr>
      <w:r w:rsidRPr="002D22CF">
        <w:rPr>
          <w:rFonts w:cs="Helvetica-Bold"/>
          <w:b/>
          <w:bCs/>
        </w:rPr>
        <w:t>PART B:</w:t>
      </w:r>
      <w:r w:rsidRPr="002D22CF">
        <w:rPr>
          <w:rFonts w:cs="Helvetica-Bold"/>
          <w:b/>
          <w:bCs/>
        </w:rPr>
        <w:tab/>
        <w:t xml:space="preserve">LEED-CS AND LEED-CI CERTIFICATION  </w:t>
      </w:r>
      <w:r w:rsidRPr="002D22CF">
        <w:rPr>
          <w:rFonts w:cs="Helvetica-Bold"/>
          <w:b/>
          <w:bCs/>
        </w:rPr>
        <w:tab/>
      </w:r>
      <w:r w:rsidRPr="002D22CF">
        <w:rPr>
          <w:rFonts w:cs="Helvetica-Bold"/>
          <w:b/>
          <w:bCs/>
        </w:rPr>
        <w:tab/>
      </w:r>
      <w:r w:rsidRPr="002D22CF">
        <w:rPr>
          <w:rFonts w:cs="Helvetica-Bold"/>
          <w:b/>
          <w:bCs/>
        </w:rPr>
        <w:tab/>
      </w:r>
      <w:r w:rsidRPr="002D22CF">
        <w:rPr>
          <w:rFonts w:cs="Helvetica-Bold"/>
          <w:b/>
          <w:bCs/>
        </w:rPr>
        <w:tab/>
      </w:r>
      <w:r w:rsidRPr="002D22CF">
        <w:rPr>
          <w:rFonts w:cs="Helvetica-Bold"/>
          <w:b/>
          <w:bCs/>
        </w:rPr>
        <w:tab/>
      </w:r>
    </w:p>
    <w:p w14:paraId="209E613C" w14:textId="77777777" w:rsidR="00E86E3D" w:rsidRPr="002D22CF" w:rsidRDefault="00E86E3D" w:rsidP="00E86E3D">
      <w:pPr>
        <w:numPr>
          <w:ilvl w:val="0"/>
          <w:numId w:val="16"/>
        </w:numPr>
        <w:suppressAutoHyphens/>
        <w:autoSpaceDE w:val="0"/>
        <w:spacing w:after="58"/>
        <w:ind w:left="1800"/>
        <w:rPr>
          <w:rFonts w:cs="Helvetica"/>
          <w:sz w:val="21"/>
          <w:szCs w:val="21"/>
        </w:rPr>
      </w:pPr>
      <w:r w:rsidRPr="002D22CF">
        <w:rPr>
          <w:rFonts w:cs="Helvetica"/>
          <w:sz w:val="21"/>
          <w:szCs w:val="21"/>
        </w:rPr>
        <w:t>Sustainable Sites (SS)</w:t>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p>
    <w:p w14:paraId="7704F311" w14:textId="77777777" w:rsidR="00E86E3D" w:rsidRPr="002D22CF" w:rsidRDefault="00E86E3D" w:rsidP="00E86E3D">
      <w:pPr>
        <w:numPr>
          <w:ilvl w:val="0"/>
          <w:numId w:val="16"/>
        </w:numPr>
        <w:suppressAutoHyphens/>
        <w:autoSpaceDE w:val="0"/>
        <w:spacing w:after="58"/>
        <w:ind w:left="1800"/>
        <w:rPr>
          <w:rFonts w:cs="Helvetica"/>
          <w:sz w:val="21"/>
          <w:szCs w:val="21"/>
        </w:rPr>
      </w:pPr>
      <w:r w:rsidRPr="002D22CF">
        <w:rPr>
          <w:rFonts w:cs="Helvetica"/>
          <w:sz w:val="21"/>
          <w:szCs w:val="21"/>
        </w:rPr>
        <w:t>Water Efficiency (WE)</w:t>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p>
    <w:p w14:paraId="13EDBCD4" w14:textId="77777777" w:rsidR="00E86E3D" w:rsidRPr="002D22CF" w:rsidRDefault="009E2A07" w:rsidP="00E86E3D">
      <w:pPr>
        <w:numPr>
          <w:ilvl w:val="0"/>
          <w:numId w:val="16"/>
        </w:numPr>
        <w:suppressAutoHyphens/>
        <w:autoSpaceDE w:val="0"/>
        <w:spacing w:after="58"/>
        <w:ind w:left="1800"/>
        <w:rPr>
          <w:rFonts w:cs="Helvetica"/>
          <w:sz w:val="21"/>
          <w:szCs w:val="21"/>
        </w:rPr>
      </w:pPr>
      <w:r>
        <w:rPr>
          <w:rFonts w:cs="Helvetica"/>
          <w:sz w:val="21"/>
          <w:szCs w:val="21"/>
        </w:rPr>
        <w:t>Energy and Atmosphere</w:t>
      </w:r>
      <w:r w:rsidR="00E86E3D" w:rsidRPr="002D22CF">
        <w:rPr>
          <w:rFonts w:cs="Helvetica"/>
          <w:sz w:val="21"/>
          <w:szCs w:val="21"/>
        </w:rPr>
        <w:t xml:space="preserve"> (EA)</w:t>
      </w:r>
      <w:r w:rsidR="00E86E3D" w:rsidRPr="002D22CF">
        <w:rPr>
          <w:rFonts w:cs="Helvetica"/>
          <w:sz w:val="21"/>
          <w:szCs w:val="21"/>
        </w:rPr>
        <w:tab/>
      </w:r>
      <w:r w:rsidR="00E86E3D" w:rsidRPr="002D22CF">
        <w:rPr>
          <w:rFonts w:cs="Helvetica"/>
          <w:sz w:val="21"/>
          <w:szCs w:val="21"/>
        </w:rPr>
        <w:tab/>
      </w:r>
      <w:r w:rsidR="00E86E3D" w:rsidRPr="002D22CF">
        <w:rPr>
          <w:rFonts w:cs="Helvetica"/>
          <w:sz w:val="21"/>
          <w:szCs w:val="21"/>
        </w:rPr>
        <w:tab/>
      </w:r>
      <w:r w:rsidR="00E86E3D" w:rsidRPr="002D22CF">
        <w:rPr>
          <w:rFonts w:cs="Helvetica"/>
          <w:sz w:val="21"/>
          <w:szCs w:val="21"/>
        </w:rPr>
        <w:tab/>
      </w:r>
      <w:r w:rsidR="00E86E3D" w:rsidRPr="002D22CF">
        <w:rPr>
          <w:rFonts w:cs="Helvetica"/>
          <w:sz w:val="21"/>
          <w:szCs w:val="21"/>
        </w:rPr>
        <w:tab/>
      </w:r>
      <w:r w:rsidR="00E86E3D" w:rsidRPr="002D22CF">
        <w:rPr>
          <w:rFonts w:cs="Helvetica"/>
          <w:sz w:val="21"/>
          <w:szCs w:val="21"/>
        </w:rPr>
        <w:tab/>
      </w:r>
    </w:p>
    <w:p w14:paraId="2271C8FD" w14:textId="77777777" w:rsidR="00E86E3D" w:rsidRPr="002D22CF" w:rsidRDefault="00E86E3D" w:rsidP="00E86E3D">
      <w:pPr>
        <w:numPr>
          <w:ilvl w:val="0"/>
          <w:numId w:val="16"/>
        </w:numPr>
        <w:suppressAutoHyphens/>
        <w:autoSpaceDE w:val="0"/>
        <w:spacing w:after="58"/>
        <w:ind w:left="1800"/>
        <w:rPr>
          <w:rFonts w:cs="Helvetica"/>
          <w:sz w:val="21"/>
          <w:szCs w:val="21"/>
        </w:rPr>
      </w:pPr>
      <w:r w:rsidRPr="002D22CF">
        <w:rPr>
          <w:rFonts w:cs="Helvetica"/>
          <w:sz w:val="21"/>
          <w:szCs w:val="21"/>
        </w:rPr>
        <w:t>Materials and Resources (MR)</w:t>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p>
    <w:p w14:paraId="02385FB1" w14:textId="77777777" w:rsidR="00E86E3D" w:rsidRPr="002D22CF" w:rsidRDefault="00E86E3D" w:rsidP="00E86E3D">
      <w:pPr>
        <w:numPr>
          <w:ilvl w:val="0"/>
          <w:numId w:val="16"/>
        </w:numPr>
        <w:suppressAutoHyphens/>
        <w:autoSpaceDE w:val="0"/>
        <w:spacing w:after="58"/>
        <w:ind w:left="1800"/>
        <w:rPr>
          <w:rFonts w:cs="Helvetica"/>
          <w:sz w:val="21"/>
          <w:szCs w:val="21"/>
        </w:rPr>
      </w:pPr>
      <w:r w:rsidRPr="002D22CF">
        <w:rPr>
          <w:rFonts w:cs="Helvetica"/>
          <w:sz w:val="21"/>
          <w:szCs w:val="21"/>
        </w:rPr>
        <w:t>Indoor Environmental Quality (IEQ)</w:t>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p>
    <w:p w14:paraId="47BBAB3E" w14:textId="77777777" w:rsidR="00E86E3D" w:rsidRPr="002D22CF" w:rsidRDefault="00E86E3D" w:rsidP="00E86E3D">
      <w:pPr>
        <w:numPr>
          <w:ilvl w:val="0"/>
          <w:numId w:val="16"/>
        </w:numPr>
        <w:suppressAutoHyphens/>
        <w:autoSpaceDE w:val="0"/>
        <w:spacing w:after="58"/>
        <w:ind w:left="1800"/>
        <w:rPr>
          <w:rFonts w:cs="Helvetica"/>
          <w:sz w:val="21"/>
          <w:szCs w:val="21"/>
        </w:rPr>
      </w:pPr>
      <w:r w:rsidRPr="002D22CF">
        <w:rPr>
          <w:rFonts w:cs="Helvetica"/>
          <w:sz w:val="21"/>
          <w:szCs w:val="21"/>
        </w:rPr>
        <w:t>Innovation in Design (ID)</w:t>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r w:rsidRPr="002D22CF">
        <w:rPr>
          <w:rFonts w:cs="Helvetica"/>
          <w:sz w:val="21"/>
          <w:szCs w:val="21"/>
        </w:rPr>
        <w:tab/>
      </w:r>
    </w:p>
    <w:p w14:paraId="05A54E3C" w14:textId="77777777" w:rsidR="00E86E3D" w:rsidRPr="002D22CF" w:rsidRDefault="00E86E3D" w:rsidP="00E86E3D">
      <w:pPr>
        <w:numPr>
          <w:ilvl w:val="0"/>
          <w:numId w:val="16"/>
        </w:numPr>
        <w:suppressAutoHyphens/>
        <w:autoSpaceDE w:val="0"/>
        <w:spacing w:after="58"/>
        <w:ind w:left="1800"/>
      </w:pPr>
      <w:r w:rsidRPr="002D22CF">
        <w:rPr>
          <w:rFonts w:cs="Helvetica"/>
          <w:sz w:val="21"/>
          <w:szCs w:val="21"/>
        </w:rPr>
        <w:t xml:space="preserve">Resources for Tenants </w:t>
      </w:r>
      <w:r w:rsidRPr="002D22CF">
        <w:rPr>
          <w:rFonts w:cs="Helvetica"/>
        </w:rPr>
        <w:tab/>
      </w:r>
      <w:r w:rsidRPr="002D22CF">
        <w:rPr>
          <w:rFonts w:cs="Helvetica"/>
        </w:rPr>
        <w:tab/>
      </w:r>
      <w:r w:rsidRPr="002D22CF">
        <w:rPr>
          <w:rFonts w:cs="Helvetica"/>
        </w:rPr>
        <w:tab/>
      </w:r>
      <w:r w:rsidRPr="002D22CF">
        <w:rPr>
          <w:rFonts w:cs="Helvetica"/>
        </w:rPr>
        <w:tab/>
      </w:r>
      <w:r w:rsidRPr="002D22CF">
        <w:rPr>
          <w:rFonts w:cs="Helvetica"/>
        </w:rPr>
        <w:tab/>
      </w:r>
      <w:r w:rsidRPr="002D22CF">
        <w:rPr>
          <w:rFonts w:cs="Helvetica"/>
        </w:rPr>
        <w:tab/>
      </w:r>
      <w:r w:rsidRPr="002D22CF">
        <w:rPr>
          <w:rFonts w:cs="Helvetica"/>
        </w:rPr>
        <w:tab/>
      </w:r>
    </w:p>
    <w:p w14:paraId="31B6FCB5" w14:textId="77777777" w:rsidR="00E86E3D" w:rsidRPr="002D22CF" w:rsidRDefault="00E86E3D">
      <w:pPr>
        <w:autoSpaceDE w:val="0"/>
        <w:spacing w:before="173" w:after="86"/>
      </w:pPr>
      <w:r w:rsidRPr="002D22CF">
        <w:rPr>
          <w:rFonts w:cs="Helvetica-Bold"/>
          <w:b/>
          <w:bCs/>
          <w:sz w:val="16"/>
          <w:szCs w:val="16"/>
          <w:lang w:val="fr-FR"/>
        </w:rPr>
        <w:t xml:space="preserve"> </w:t>
      </w:r>
      <w:r w:rsidRPr="002D22CF">
        <w:rPr>
          <w:rFonts w:cs="Helvetica-Bold"/>
          <w:b/>
          <w:bCs/>
          <w:lang w:val="fr-FR"/>
        </w:rPr>
        <w:t xml:space="preserve">PART C: </w:t>
      </w:r>
      <w:r w:rsidRPr="002D22CF">
        <w:rPr>
          <w:rFonts w:cs="Helvetica-Bold"/>
          <w:b/>
          <w:bCs/>
          <w:lang w:val="fr-FR"/>
        </w:rPr>
        <w:tab/>
        <w:t>TENANT SPECIFICATION AND PRODUCT SUGGESTIONS</w:t>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p>
    <w:p w14:paraId="54098C56" w14:textId="77777777" w:rsidR="00E86E3D" w:rsidRPr="002D22CF" w:rsidRDefault="00E86E3D">
      <w:pPr>
        <w:autoSpaceDE w:val="0"/>
        <w:spacing w:before="173" w:after="86"/>
        <w:rPr>
          <w:rFonts w:eastAsia="Arial Narrow" w:cs="Arial Narrow"/>
          <w:sz w:val="21"/>
          <w:szCs w:val="21"/>
          <w:lang w:val="fr-FR"/>
        </w:rPr>
      </w:pPr>
      <w:r w:rsidRPr="002D22CF">
        <w:rPr>
          <w:rFonts w:cs="Helvetica-Bold"/>
          <w:b/>
          <w:bCs/>
          <w:lang w:val="fr-FR"/>
        </w:rPr>
        <w:t xml:space="preserve">APPENDIX: </w:t>
      </w:r>
      <w:r w:rsidRPr="002D22CF">
        <w:rPr>
          <w:rFonts w:cs="Helvetica-Bold"/>
          <w:b/>
          <w:bCs/>
          <w:lang w:val="fr-FR"/>
        </w:rPr>
        <w:tab/>
        <w:t>SUPPLEMENTAL INFORMATION</w:t>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p>
    <w:p w14:paraId="0D599E41" w14:textId="77777777" w:rsidR="00E86E3D" w:rsidRPr="002D22CF" w:rsidRDefault="00E86E3D" w:rsidP="00E86E3D">
      <w:pPr>
        <w:numPr>
          <w:ilvl w:val="2"/>
          <w:numId w:val="17"/>
        </w:numPr>
        <w:suppressAutoHyphens/>
        <w:autoSpaceDE w:val="0"/>
        <w:spacing w:after="58"/>
        <w:ind w:left="1800" w:hanging="360"/>
        <w:rPr>
          <w:rFonts w:cs="Helvetica"/>
          <w:sz w:val="21"/>
          <w:szCs w:val="21"/>
        </w:rPr>
      </w:pPr>
      <w:r w:rsidRPr="002D22CF">
        <w:rPr>
          <w:rFonts w:cs="Helvetica"/>
          <w:sz w:val="21"/>
          <w:szCs w:val="21"/>
        </w:rPr>
        <w:t>LEED</w:t>
      </w:r>
      <w:r w:rsidRPr="002D22CF">
        <w:rPr>
          <w:rFonts w:eastAsia="Arial Narrow" w:cs="Arial Narrow"/>
          <w:sz w:val="21"/>
          <w:szCs w:val="21"/>
        </w:rPr>
        <w:t>-</w:t>
      </w:r>
      <w:r w:rsidRPr="002D22CF">
        <w:rPr>
          <w:rFonts w:cs="Helvetica"/>
          <w:sz w:val="21"/>
          <w:szCs w:val="21"/>
        </w:rPr>
        <w:t>CS Scorecard (completed)</w:t>
      </w:r>
    </w:p>
    <w:p w14:paraId="4218E361" w14:textId="77777777" w:rsidR="00E86E3D" w:rsidRPr="002D22CF" w:rsidRDefault="00E86E3D" w:rsidP="00E86E3D">
      <w:pPr>
        <w:numPr>
          <w:ilvl w:val="2"/>
          <w:numId w:val="17"/>
        </w:numPr>
        <w:suppressAutoHyphens/>
        <w:autoSpaceDE w:val="0"/>
        <w:spacing w:after="58"/>
        <w:ind w:left="1800" w:hanging="360"/>
        <w:rPr>
          <w:rFonts w:cs="Helvetica"/>
          <w:sz w:val="21"/>
          <w:szCs w:val="21"/>
        </w:rPr>
      </w:pPr>
      <w:r w:rsidRPr="002D22CF">
        <w:rPr>
          <w:rFonts w:cs="Helvetica"/>
          <w:sz w:val="21"/>
          <w:szCs w:val="21"/>
        </w:rPr>
        <w:t>LEED</w:t>
      </w:r>
      <w:r w:rsidRPr="002D22CF">
        <w:rPr>
          <w:rFonts w:eastAsia="Arial Narrow" w:cs="Arial Narrow"/>
          <w:sz w:val="21"/>
          <w:szCs w:val="21"/>
        </w:rPr>
        <w:t>-</w:t>
      </w:r>
      <w:r w:rsidRPr="002D22CF">
        <w:rPr>
          <w:rFonts w:cs="Helvetica"/>
          <w:sz w:val="21"/>
          <w:szCs w:val="21"/>
        </w:rPr>
        <w:t>CI for Commercial Interiors Scorecard (sample)</w:t>
      </w:r>
    </w:p>
    <w:p w14:paraId="4FD7C9D1" w14:textId="77777777" w:rsidR="00E86E3D" w:rsidRPr="002D22CF" w:rsidRDefault="00E86E3D" w:rsidP="00E86E3D">
      <w:pPr>
        <w:numPr>
          <w:ilvl w:val="2"/>
          <w:numId w:val="17"/>
        </w:numPr>
        <w:suppressAutoHyphens/>
        <w:autoSpaceDE w:val="0"/>
        <w:spacing w:after="58"/>
        <w:ind w:left="1800" w:hanging="360"/>
        <w:rPr>
          <w:rFonts w:cs="Helvetica"/>
          <w:sz w:val="21"/>
          <w:szCs w:val="21"/>
        </w:rPr>
      </w:pPr>
      <w:r w:rsidRPr="002D22CF">
        <w:rPr>
          <w:rFonts w:cs="Helvetica"/>
          <w:sz w:val="21"/>
          <w:szCs w:val="21"/>
        </w:rPr>
        <w:t>IAQ Management Plan for base building</w:t>
      </w:r>
    </w:p>
    <w:p w14:paraId="24663F01" w14:textId="77777777" w:rsidR="00E86E3D" w:rsidRPr="002D22CF" w:rsidRDefault="00E86E3D" w:rsidP="00E86E3D">
      <w:pPr>
        <w:numPr>
          <w:ilvl w:val="2"/>
          <w:numId w:val="17"/>
        </w:numPr>
        <w:suppressAutoHyphens/>
        <w:autoSpaceDE w:val="0"/>
        <w:spacing w:after="58"/>
        <w:ind w:left="1800" w:hanging="360"/>
        <w:rPr>
          <w:rFonts w:cs="Helvetica"/>
          <w:sz w:val="21"/>
          <w:szCs w:val="21"/>
        </w:rPr>
      </w:pPr>
      <w:r w:rsidRPr="002D22CF">
        <w:rPr>
          <w:rFonts w:cs="Helvetica"/>
          <w:sz w:val="21"/>
          <w:szCs w:val="21"/>
        </w:rPr>
        <w:t>Tenant Layout for Views Compliance (IEQc8.2)</w:t>
      </w:r>
    </w:p>
    <w:p w14:paraId="018BC84F" w14:textId="77777777" w:rsidR="00E86E3D" w:rsidRPr="002D22CF" w:rsidRDefault="00E86E3D">
      <w:pPr>
        <w:autoSpaceDE w:val="0"/>
        <w:spacing w:after="58"/>
        <w:ind w:left="1440"/>
      </w:pPr>
    </w:p>
    <w:p w14:paraId="6A9021FD" w14:textId="77777777" w:rsidR="00E86E3D" w:rsidRPr="002D22CF" w:rsidRDefault="00E86E3D">
      <w:pPr>
        <w:autoSpaceDE w:val="0"/>
        <w:spacing w:after="58"/>
        <w:ind w:left="1440"/>
      </w:pPr>
    </w:p>
    <w:p w14:paraId="3674D5F5" w14:textId="77777777" w:rsidR="00E86E3D" w:rsidRPr="002D22CF" w:rsidRDefault="00E86E3D">
      <w:pPr>
        <w:autoSpaceDE w:val="0"/>
        <w:spacing w:after="58"/>
        <w:ind w:left="1440"/>
      </w:pPr>
    </w:p>
    <w:p w14:paraId="3B40DE4A" w14:textId="77777777" w:rsidR="00E86E3D" w:rsidRPr="002D22CF" w:rsidRDefault="00E86E3D">
      <w:pPr>
        <w:autoSpaceDE w:val="0"/>
        <w:spacing w:after="58"/>
        <w:ind w:left="1440"/>
        <w:rPr>
          <w:rFonts w:cs="Helvetica"/>
          <w:sz w:val="21"/>
          <w:szCs w:val="21"/>
        </w:rPr>
      </w:pPr>
      <w:r w:rsidRPr="002D22CF">
        <w:rPr>
          <w:rFonts w:cs="Helvetica"/>
          <w:sz w:val="21"/>
          <w:szCs w:val="21"/>
        </w:rPr>
        <w:br w:type="page"/>
      </w:r>
    </w:p>
    <w:p w14:paraId="429C7EE5" w14:textId="77777777" w:rsidR="00E86E3D" w:rsidRPr="002D22CF" w:rsidRDefault="00E86E3D">
      <w:pPr>
        <w:autoSpaceDE w:val="0"/>
        <w:spacing w:after="58"/>
        <w:rPr>
          <w:rFonts w:cs="Helvetica-Bold"/>
          <w:b/>
          <w:bCs/>
          <w:sz w:val="28"/>
          <w:szCs w:val="28"/>
        </w:rPr>
      </w:pPr>
      <w:r w:rsidRPr="002D22CF">
        <w:rPr>
          <w:rFonts w:cs="Helvetica-Bold"/>
          <w:b/>
          <w:bCs/>
          <w:sz w:val="28"/>
          <w:szCs w:val="28"/>
        </w:rPr>
        <w:t>PART A: GENERAL INFORMATION</w:t>
      </w:r>
    </w:p>
    <w:p w14:paraId="08BCF202" w14:textId="77777777" w:rsidR="00E86E3D" w:rsidRPr="002D22CF" w:rsidRDefault="00E86E3D">
      <w:pPr>
        <w:autoSpaceDE w:val="0"/>
        <w:spacing w:after="58"/>
      </w:pPr>
    </w:p>
    <w:p w14:paraId="539CEFE5" w14:textId="77777777" w:rsidR="00E86E3D" w:rsidRPr="00057678" w:rsidRDefault="00E86E3D" w:rsidP="00057678">
      <w:pPr>
        <w:pStyle w:val="TabHead"/>
      </w:pPr>
      <w:r w:rsidRPr="00057678">
        <w:t>The U.S. Green Building Council and LEED</w:t>
      </w:r>
    </w:p>
    <w:p w14:paraId="46AC14BC" w14:textId="77777777" w:rsidR="00E86E3D" w:rsidRPr="00EC24F8" w:rsidRDefault="00E86E3D" w:rsidP="00E86E3D">
      <w:pPr>
        <w:rPr>
          <w:rStyle w:val="body"/>
          <w:sz w:val="21"/>
          <w:szCs w:val="21"/>
        </w:rPr>
      </w:pPr>
      <w:r w:rsidRPr="00EC24F8">
        <w:rPr>
          <w:rStyle w:val="body"/>
          <w:sz w:val="21"/>
          <w:szCs w:val="21"/>
        </w:rPr>
        <w:t>The U.S. Green Building Council (www.usgbc.org) is a nonprofit organization committed to expanding sustainability in the built environment. Its mission is to transform the way buildings and communities are designed, built and operated, enabling an environmentally and socially responsible, healthy, and prosperous environment that improves the quality of life. LEED (Leadership in Energy and Environmental Design) is a voluntary, consensus-based national rating system for developing high-performance, sustainable buildings.</w:t>
      </w:r>
    </w:p>
    <w:p w14:paraId="52A44364" w14:textId="77777777" w:rsidR="00E86E3D" w:rsidRDefault="00E86E3D" w:rsidP="00E86E3D">
      <w:pPr>
        <w:rPr>
          <w:rStyle w:val="body"/>
          <w:sz w:val="21"/>
          <w:szCs w:val="21"/>
        </w:rPr>
      </w:pPr>
      <w:r w:rsidRPr="00EC24F8">
        <w:rPr>
          <w:rStyle w:val="body"/>
          <w:sz w:val="21"/>
          <w:szCs w:val="21"/>
        </w:rPr>
        <w:t>Developed by USGBC, LEED addresses all building types and emphasizes state-of-the-art strategies for sustainable site development, water savings, energy efficiency, materials and resources selection, and indoor environmental quality. LEED is a voluntary rating system for green building design and construction that provides immediate and measurable results for building owners and occupants. </w:t>
      </w:r>
    </w:p>
    <w:p w14:paraId="02BA3E08" w14:textId="77777777" w:rsidR="009E2A07" w:rsidRPr="00EC24F8" w:rsidRDefault="009E2A07" w:rsidP="00E86E3D">
      <w:pPr>
        <w:rPr>
          <w:rFonts w:cs="Helvetica-Bold"/>
          <w:bCs/>
          <w:sz w:val="21"/>
          <w:szCs w:val="21"/>
        </w:rPr>
      </w:pPr>
    </w:p>
    <w:p w14:paraId="3DEA5F32" w14:textId="77777777" w:rsidR="00E86E3D" w:rsidRPr="002D22CF" w:rsidRDefault="00E86E3D" w:rsidP="00E86E3D">
      <w:pPr>
        <w:rPr>
          <w:rFonts w:cs="Helvetica-Bold"/>
          <w:b/>
          <w:bCs/>
          <w:color w:val="FF0000"/>
          <w:u w:val="single"/>
        </w:rPr>
      </w:pPr>
      <w:r w:rsidRPr="002D22CF">
        <w:rPr>
          <w:rFonts w:cs="Helvetica-Bold"/>
          <w:b/>
          <w:bCs/>
          <w:color w:val="FF0000"/>
          <w:u w:val="single"/>
        </w:rPr>
        <w:t>&lt;Project Name&gt;</w:t>
      </w:r>
    </w:p>
    <w:p w14:paraId="6352D409" w14:textId="77777777" w:rsidR="00E86E3D" w:rsidRPr="002D22CF" w:rsidRDefault="00E86E3D" w:rsidP="00E86E3D">
      <w:pPr>
        <w:rPr>
          <w:sz w:val="21"/>
          <w:szCs w:val="21"/>
        </w:rPr>
      </w:pPr>
      <w:r w:rsidRPr="002D22CF">
        <w:rPr>
          <w:sz w:val="21"/>
          <w:szCs w:val="21"/>
        </w:rPr>
        <w:t xml:space="preserve">Tenants at </w:t>
      </w:r>
      <w:r w:rsidRPr="002D22CF">
        <w:rPr>
          <w:color w:val="FF0000"/>
          <w:sz w:val="21"/>
          <w:szCs w:val="21"/>
        </w:rPr>
        <w:t xml:space="preserve">&lt;project name&gt; </w:t>
      </w:r>
      <w:r w:rsidRPr="002D22CF">
        <w:rPr>
          <w:sz w:val="21"/>
          <w:szCs w:val="21"/>
        </w:rPr>
        <w:t xml:space="preserve">have a remarkable opportunity to help lead the shift to sustainability in buildings, and in the process define a new kind of workplace. By locating in a LEED </w:t>
      </w:r>
      <w:r w:rsidRPr="002D22CF">
        <w:rPr>
          <w:color w:val="FF0000"/>
          <w:sz w:val="21"/>
          <w:szCs w:val="21"/>
        </w:rPr>
        <w:t>&lt;project certification level&gt;</w:t>
      </w:r>
      <w:r w:rsidRPr="002D22CF">
        <w:rPr>
          <w:sz w:val="21"/>
          <w:szCs w:val="21"/>
        </w:rPr>
        <w:t xml:space="preserve"> building, tenants will benefit from </w:t>
      </w:r>
      <w:r w:rsidRPr="002D22CF">
        <w:rPr>
          <w:color w:val="00B050"/>
          <w:sz w:val="21"/>
          <w:szCs w:val="21"/>
        </w:rPr>
        <w:t>&lt;excellent indoor air quality and ample daylight and views&gt;</w:t>
      </w:r>
      <w:r w:rsidRPr="002D22CF">
        <w:rPr>
          <w:sz w:val="21"/>
          <w:szCs w:val="21"/>
        </w:rPr>
        <w:t xml:space="preserve">. These and other elements combine to create a healthier workplace and improve the indoor environment for all employees. In addition, </w:t>
      </w:r>
      <w:r w:rsidRPr="002D22CF">
        <w:rPr>
          <w:color w:val="FF0000"/>
          <w:sz w:val="21"/>
          <w:szCs w:val="21"/>
        </w:rPr>
        <w:t xml:space="preserve">&lt;project name&gt; </w:t>
      </w:r>
      <w:r w:rsidRPr="002D22CF">
        <w:rPr>
          <w:sz w:val="21"/>
          <w:szCs w:val="21"/>
        </w:rPr>
        <w:t xml:space="preserve">has set a higher standard with high-performance technologies that use less energy, consume less water, and leave a smaller footprint on the city’s resources. Some of the building’s innovative features will be noticed at once: </w:t>
      </w:r>
      <w:r w:rsidRPr="002D22CF">
        <w:rPr>
          <w:color w:val="00B050"/>
          <w:sz w:val="21"/>
          <w:szCs w:val="21"/>
        </w:rPr>
        <w:t>&lt;dual flush toilets and Photovoltaic (PV) panels on the roof&gt;</w:t>
      </w:r>
      <w:r w:rsidRPr="002D22CF">
        <w:rPr>
          <w:sz w:val="21"/>
          <w:szCs w:val="21"/>
        </w:rPr>
        <w:t xml:space="preserve">. Others, such as </w:t>
      </w:r>
      <w:r w:rsidRPr="002D22CF">
        <w:rPr>
          <w:color w:val="00B050"/>
          <w:sz w:val="21"/>
          <w:szCs w:val="21"/>
        </w:rPr>
        <w:t>&lt;energy-saving light fixtures&gt;</w:t>
      </w:r>
      <w:r w:rsidRPr="002D22CF">
        <w:rPr>
          <w:sz w:val="21"/>
          <w:szCs w:val="21"/>
        </w:rPr>
        <w:t>, will exist behind the scenes, quietly but significantly setting the building apart from its neighbors.</w:t>
      </w:r>
    </w:p>
    <w:p w14:paraId="7B9D4A10" w14:textId="77777777" w:rsidR="00E86E3D" w:rsidRPr="002D22CF" w:rsidRDefault="00E86E3D" w:rsidP="00E86E3D">
      <w:pPr>
        <w:rPr>
          <w:sz w:val="21"/>
          <w:szCs w:val="21"/>
        </w:rPr>
      </w:pPr>
      <w:r w:rsidRPr="002D22CF">
        <w:rPr>
          <w:sz w:val="21"/>
          <w:szCs w:val="21"/>
        </w:rPr>
        <w:t xml:space="preserve">The Tenant Guidelines that follow summarize the measures </w:t>
      </w:r>
      <w:r w:rsidRPr="002D22CF">
        <w:rPr>
          <w:color w:val="FF0000"/>
          <w:sz w:val="21"/>
          <w:szCs w:val="21"/>
        </w:rPr>
        <w:t xml:space="preserve">&lt;project name&gt; </w:t>
      </w:r>
      <w:r w:rsidRPr="002D22CF">
        <w:rPr>
          <w:sz w:val="21"/>
          <w:szCs w:val="21"/>
        </w:rPr>
        <w:t xml:space="preserve">has undertaken to achieve LEED </w:t>
      </w:r>
      <w:r w:rsidRPr="002D22CF">
        <w:rPr>
          <w:color w:val="FF0000"/>
          <w:sz w:val="21"/>
          <w:szCs w:val="21"/>
        </w:rPr>
        <w:t>&lt;project certification level&gt;</w:t>
      </w:r>
      <w:r w:rsidRPr="002D22CF">
        <w:rPr>
          <w:sz w:val="21"/>
          <w:szCs w:val="21"/>
        </w:rPr>
        <w:t xml:space="preserve"> certification. These guidelines are intended to help tenants understand and take full advantage of the high-performance features of the building, and to provide guidance in ways that tenants can reinforce these features in their own workplaces. </w:t>
      </w:r>
    </w:p>
    <w:p w14:paraId="5C2F3E1F" w14:textId="77777777" w:rsidR="00E86E3D" w:rsidRPr="002D22CF" w:rsidRDefault="00E86E3D" w:rsidP="00E86E3D">
      <w:pPr>
        <w:spacing w:after="0"/>
        <w:rPr>
          <w:sz w:val="12"/>
          <w:szCs w:val="12"/>
        </w:rPr>
      </w:pPr>
      <w:r w:rsidRPr="002D22CF">
        <w:rPr>
          <w:sz w:val="21"/>
          <w:szCs w:val="21"/>
        </w:rPr>
        <w:t xml:space="preserve">The </w:t>
      </w:r>
      <w:r w:rsidRPr="002D22CF">
        <w:rPr>
          <w:color w:val="FF0000"/>
          <w:sz w:val="21"/>
          <w:szCs w:val="21"/>
        </w:rPr>
        <w:t xml:space="preserve">&lt;project name&gt; </w:t>
      </w:r>
      <w:r w:rsidRPr="002D22CF">
        <w:rPr>
          <w:sz w:val="21"/>
          <w:szCs w:val="21"/>
        </w:rPr>
        <w:t xml:space="preserve">has set a goal of achieving </w:t>
      </w:r>
      <w:r w:rsidRPr="002D22CF">
        <w:rPr>
          <w:color w:val="FF0000"/>
          <w:sz w:val="21"/>
          <w:szCs w:val="21"/>
        </w:rPr>
        <w:t>&lt;project certification level&gt;</w:t>
      </w:r>
      <w:r w:rsidRPr="002D22CF">
        <w:rPr>
          <w:sz w:val="21"/>
          <w:szCs w:val="21"/>
        </w:rPr>
        <w:t xml:space="preserve"> for the base building using LEED for Core and Shell (LEED-CS). We can only design and build the building, however. It is up to our tenants to fit it out and operate it in an environmentally friendly way. To do this, we recommend you use the LEED for Commercial Interiors rating system (LEED-CI). The intent of LEED-CI is to assist in the creation of high-performance, healthy, durable, affordable</w:t>
      </w:r>
      <w:r w:rsidR="00F71D1C">
        <w:rPr>
          <w:sz w:val="21"/>
          <w:szCs w:val="21"/>
        </w:rPr>
        <w:t>,</w:t>
      </w:r>
      <w:r w:rsidRPr="002D22CF">
        <w:rPr>
          <w:sz w:val="21"/>
          <w:szCs w:val="21"/>
        </w:rPr>
        <w:t xml:space="preserve"> and environmentally sound commercial interiors. Together LEED-CS and LEED-CI address the commercial office real estate market for both developers and tenants enabling significant benefits through improved indoor air quality, maximized daylighting and lower energy costs. A copy of the </w:t>
      </w:r>
      <w:r w:rsidRPr="002D22CF">
        <w:rPr>
          <w:color w:val="00B050"/>
          <w:sz w:val="21"/>
          <w:szCs w:val="21"/>
        </w:rPr>
        <w:t>&lt;LEED-CI 2009 Scorecard and Rating System&gt;</w:t>
      </w:r>
      <w:r w:rsidRPr="002D22CF">
        <w:rPr>
          <w:sz w:val="21"/>
          <w:szCs w:val="21"/>
        </w:rPr>
        <w:t xml:space="preserve"> are included as an appendix for reference by tenants who wish to explore more information on timing and detailed strategies. </w:t>
      </w:r>
    </w:p>
    <w:p w14:paraId="1B6F2446" w14:textId="77777777" w:rsidR="00E86E3D" w:rsidRPr="002D22CF" w:rsidRDefault="00E86E3D">
      <w:pPr>
        <w:autoSpaceDE w:val="0"/>
        <w:spacing w:before="259" w:after="173"/>
        <w:rPr>
          <w:rFonts w:cs="Helvetica-BoldOblique"/>
          <w:b/>
          <w:bCs/>
          <w:i/>
          <w:iCs/>
          <w:u w:val="single"/>
        </w:rPr>
      </w:pPr>
      <w:r w:rsidRPr="002D22CF">
        <w:rPr>
          <w:rFonts w:cs="Helvetica-BoldOblique"/>
          <w:b/>
          <w:bCs/>
          <w:u w:val="single"/>
        </w:rPr>
        <w:t>Project Data</w:t>
      </w:r>
    </w:p>
    <w:p w14:paraId="11CF5252" w14:textId="77777777" w:rsidR="00E86E3D" w:rsidRPr="002D22CF" w:rsidRDefault="00E86E3D">
      <w:pPr>
        <w:autoSpaceDE w:val="0"/>
        <w:spacing w:after="86"/>
        <w:rPr>
          <w:rFonts w:cs="Helvetica"/>
          <w:i/>
          <w:sz w:val="21"/>
          <w:szCs w:val="21"/>
        </w:rPr>
      </w:pPr>
      <w:r w:rsidRPr="002D22CF">
        <w:rPr>
          <w:rFonts w:cs="Helvetica"/>
          <w:sz w:val="21"/>
          <w:szCs w:val="21"/>
        </w:rPr>
        <w:t>Floor area</w:t>
      </w:r>
      <w:r w:rsidRPr="002D22CF">
        <w:rPr>
          <w:rFonts w:cs="Helvetica"/>
          <w:sz w:val="21"/>
          <w:szCs w:val="21"/>
        </w:rPr>
        <w:tab/>
      </w:r>
      <w:r w:rsidRPr="002D22CF">
        <w:rPr>
          <w:rFonts w:cs="Helvetica"/>
          <w:sz w:val="21"/>
          <w:szCs w:val="21"/>
        </w:rPr>
        <w:tab/>
      </w:r>
      <w:r w:rsidRPr="002D22CF">
        <w:rPr>
          <w:rFonts w:cs="Helvetica"/>
          <w:i/>
          <w:sz w:val="21"/>
          <w:szCs w:val="21"/>
        </w:rPr>
        <w:tab/>
      </w:r>
      <w:r w:rsidRPr="002D22CF">
        <w:rPr>
          <w:rFonts w:cs="Helvetica"/>
          <w:i/>
          <w:color w:val="FF0000"/>
          <w:sz w:val="21"/>
          <w:szCs w:val="21"/>
        </w:rPr>
        <w:t>&lt;##&gt;</w:t>
      </w:r>
      <w:r w:rsidRPr="002D22CF">
        <w:rPr>
          <w:rFonts w:cs="Helvetica"/>
          <w:i/>
          <w:sz w:val="21"/>
          <w:szCs w:val="21"/>
        </w:rPr>
        <w:t xml:space="preserve"> ft</w:t>
      </w:r>
      <w:r w:rsidRPr="002D22CF">
        <w:rPr>
          <w:rFonts w:cs="Helvetica"/>
          <w:i/>
          <w:sz w:val="21"/>
          <w:szCs w:val="21"/>
          <w:vertAlign w:val="superscript"/>
        </w:rPr>
        <w:t>2</w:t>
      </w:r>
      <w:r w:rsidRPr="002D22CF">
        <w:rPr>
          <w:rFonts w:cs="Helvetica"/>
          <w:i/>
          <w:sz w:val="21"/>
          <w:szCs w:val="21"/>
        </w:rPr>
        <w:t xml:space="preserve"> total</w:t>
      </w:r>
    </w:p>
    <w:p w14:paraId="5995D2CD" w14:textId="77777777" w:rsidR="00E86E3D" w:rsidRPr="002D22CF" w:rsidRDefault="00E86E3D">
      <w:pPr>
        <w:autoSpaceDE w:val="0"/>
        <w:spacing w:after="86"/>
      </w:pPr>
      <w:r w:rsidRPr="002D22CF">
        <w:rPr>
          <w:rFonts w:cs="Helvetica"/>
          <w:sz w:val="21"/>
          <w:szCs w:val="21"/>
        </w:rPr>
        <w:t>Ground floor</w:t>
      </w:r>
      <w:r w:rsidRPr="002D22CF">
        <w:rPr>
          <w:rFonts w:cs="Helvetica"/>
          <w:sz w:val="21"/>
          <w:szCs w:val="21"/>
        </w:rPr>
        <w:tab/>
        <w:t xml:space="preserve">     </w:t>
      </w:r>
      <w:r w:rsidRPr="002D22CF">
        <w:rPr>
          <w:rFonts w:cs="Helvetica"/>
          <w:sz w:val="21"/>
          <w:szCs w:val="21"/>
        </w:rPr>
        <w:tab/>
      </w:r>
      <w:r w:rsidRPr="002D22CF">
        <w:rPr>
          <w:rFonts w:cs="Helvetica"/>
          <w:i/>
          <w:sz w:val="21"/>
          <w:szCs w:val="21"/>
        </w:rPr>
        <w:tab/>
      </w:r>
      <w:r w:rsidRPr="002D22CF">
        <w:rPr>
          <w:rFonts w:cs="Helvetica"/>
          <w:i/>
          <w:color w:val="FF0000"/>
          <w:sz w:val="21"/>
          <w:szCs w:val="21"/>
        </w:rPr>
        <w:t>&lt;##&gt;</w:t>
      </w:r>
      <w:r w:rsidRPr="002D22CF">
        <w:rPr>
          <w:rFonts w:cs="Helvetica"/>
          <w:sz w:val="21"/>
          <w:szCs w:val="21"/>
        </w:rPr>
        <w:t xml:space="preserve"> </w:t>
      </w:r>
      <w:r w:rsidRPr="002D22CF">
        <w:rPr>
          <w:rFonts w:cs="Helvetica"/>
          <w:i/>
          <w:sz w:val="21"/>
          <w:szCs w:val="21"/>
        </w:rPr>
        <w:t>ft</w:t>
      </w:r>
      <w:r w:rsidRPr="002D22CF">
        <w:rPr>
          <w:rFonts w:cs="Helvetica"/>
          <w:i/>
          <w:sz w:val="21"/>
          <w:szCs w:val="21"/>
          <w:vertAlign w:val="superscript"/>
        </w:rPr>
        <w:t>2</w:t>
      </w:r>
    </w:p>
    <w:p w14:paraId="63C4F975" w14:textId="77777777" w:rsidR="00E86E3D" w:rsidRPr="002D22CF" w:rsidRDefault="00E86E3D">
      <w:pPr>
        <w:autoSpaceDE w:val="0"/>
        <w:spacing w:after="86"/>
        <w:rPr>
          <w:rFonts w:cs="Helvetica"/>
          <w:i/>
          <w:sz w:val="21"/>
          <w:szCs w:val="21"/>
        </w:rPr>
      </w:pPr>
      <w:r w:rsidRPr="002D22CF">
        <w:rPr>
          <w:rFonts w:cs="Helvetica"/>
          <w:sz w:val="21"/>
          <w:szCs w:val="21"/>
        </w:rPr>
        <w:t xml:space="preserve">Second to </w:t>
      </w:r>
      <w:r w:rsidRPr="002D22CF">
        <w:rPr>
          <w:rFonts w:cs="Helvetica"/>
          <w:i/>
          <w:color w:val="FF0000"/>
          <w:sz w:val="21"/>
          <w:szCs w:val="21"/>
        </w:rPr>
        <w:t>&lt;##&gt;</w:t>
      </w:r>
      <w:r w:rsidRPr="002D22CF">
        <w:rPr>
          <w:rFonts w:cs="Helvetica"/>
          <w:sz w:val="21"/>
          <w:szCs w:val="21"/>
        </w:rPr>
        <w:t xml:space="preserve"> floors </w:t>
      </w:r>
      <w:r w:rsidRPr="002D22CF">
        <w:rPr>
          <w:rFonts w:cs="Helvetica"/>
          <w:sz w:val="21"/>
          <w:szCs w:val="21"/>
        </w:rPr>
        <w:tab/>
      </w:r>
      <w:r w:rsidRPr="002D22CF">
        <w:rPr>
          <w:rFonts w:cs="Helvetica"/>
          <w:sz w:val="21"/>
          <w:szCs w:val="21"/>
        </w:rPr>
        <w:tab/>
      </w:r>
      <w:r w:rsidRPr="002D22CF">
        <w:rPr>
          <w:rFonts w:cs="Helvetica"/>
          <w:i/>
          <w:color w:val="FF0000"/>
          <w:sz w:val="21"/>
          <w:szCs w:val="21"/>
        </w:rPr>
        <w:t>&lt;##&gt;</w:t>
      </w:r>
      <w:r w:rsidRPr="002D22CF">
        <w:rPr>
          <w:rFonts w:cs="Helvetica"/>
          <w:sz w:val="21"/>
          <w:szCs w:val="21"/>
        </w:rPr>
        <w:t xml:space="preserve"> </w:t>
      </w:r>
      <w:r w:rsidRPr="002D22CF">
        <w:rPr>
          <w:rFonts w:cs="Helvetica"/>
          <w:i/>
          <w:sz w:val="21"/>
          <w:szCs w:val="21"/>
        </w:rPr>
        <w:t>ft</w:t>
      </w:r>
      <w:r w:rsidRPr="002D22CF">
        <w:rPr>
          <w:rFonts w:cs="Helvetica"/>
          <w:i/>
          <w:sz w:val="21"/>
          <w:szCs w:val="21"/>
          <w:vertAlign w:val="superscript"/>
        </w:rPr>
        <w:t>2</w:t>
      </w:r>
      <w:r w:rsidRPr="002D22CF">
        <w:rPr>
          <w:rFonts w:cs="Helvetica"/>
          <w:i/>
          <w:sz w:val="21"/>
          <w:szCs w:val="21"/>
        </w:rPr>
        <w:t xml:space="preserve"> each floor</w:t>
      </w:r>
    </w:p>
    <w:p w14:paraId="16A2E86E" w14:textId="77777777" w:rsidR="00E86E3D" w:rsidRPr="002D22CF" w:rsidRDefault="00E86E3D">
      <w:pPr>
        <w:autoSpaceDE w:val="0"/>
        <w:spacing w:after="86"/>
      </w:pPr>
      <w:r w:rsidRPr="002D22CF">
        <w:rPr>
          <w:rFonts w:cs="Helvetica"/>
          <w:sz w:val="21"/>
          <w:szCs w:val="21"/>
        </w:rPr>
        <w:t>Penthouse floor</w:t>
      </w:r>
      <w:r w:rsidRPr="002D22CF">
        <w:rPr>
          <w:rFonts w:cs="Helvetica"/>
          <w:i/>
          <w:sz w:val="21"/>
          <w:szCs w:val="21"/>
        </w:rPr>
        <w:tab/>
      </w:r>
      <w:r w:rsidRPr="002D22CF">
        <w:rPr>
          <w:rFonts w:cs="Helvetica"/>
          <w:i/>
          <w:sz w:val="21"/>
          <w:szCs w:val="21"/>
        </w:rPr>
        <w:tab/>
      </w:r>
      <w:r w:rsidRPr="002D22CF">
        <w:rPr>
          <w:rFonts w:cs="Helvetica"/>
          <w:i/>
          <w:color w:val="FF0000"/>
          <w:sz w:val="21"/>
          <w:szCs w:val="21"/>
        </w:rPr>
        <w:t>&lt;##&gt;</w:t>
      </w:r>
      <w:r w:rsidRPr="002D22CF">
        <w:rPr>
          <w:rFonts w:cs="Helvetica"/>
          <w:i/>
          <w:sz w:val="21"/>
          <w:szCs w:val="21"/>
        </w:rPr>
        <w:t xml:space="preserve"> ft</w:t>
      </w:r>
      <w:r w:rsidRPr="002D22CF">
        <w:rPr>
          <w:rFonts w:cs="Helvetica"/>
          <w:i/>
          <w:sz w:val="21"/>
          <w:szCs w:val="21"/>
          <w:vertAlign w:val="superscript"/>
        </w:rPr>
        <w:t>2</w:t>
      </w:r>
    </w:p>
    <w:p w14:paraId="02BB7F29" w14:textId="77777777" w:rsidR="00E86E3D" w:rsidRPr="002D22CF" w:rsidRDefault="00E86E3D">
      <w:pPr>
        <w:autoSpaceDE w:val="0"/>
        <w:spacing w:after="86"/>
      </w:pPr>
      <w:r w:rsidRPr="002D22CF">
        <w:rPr>
          <w:rFonts w:cs="Helvetica"/>
          <w:sz w:val="21"/>
          <w:szCs w:val="21"/>
        </w:rPr>
        <w:t xml:space="preserve">Number of stories </w:t>
      </w:r>
      <w:r w:rsidRPr="002D22CF">
        <w:rPr>
          <w:rFonts w:cs="Helvetica"/>
          <w:sz w:val="21"/>
          <w:szCs w:val="21"/>
        </w:rPr>
        <w:tab/>
      </w:r>
      <w:r w:rsidRPr="002D22CF">
        <w:rPr>
          <w:rFonts w:cs="Helvetica"/>
          <w:sz w:val="21"/>
          <w:szCs w:val="21"/>
        </w:rPr>
        <w:tab/>
      </w:r>
      <w:r w:rsidRPr="002D22CF">
        <w:rPr>
          <w:rFonts w:cs="Helvetica"/>
          <w:i/>
          <w:color w:val="FF0000"/>
          <w:sz w:val="21"/>
          <w:szCs w:val="21"/>
        </w:rPr>
        <w:t>&lt;##&gt;</w:t>
      </w:r>
      <w:r w:rsidRPr="002D22CF">
        <w:rPr>
          <w:rFonts w:cs="Helvetica"/>
          <w:sz w:val="21"/>
          <w:szCs w:val="21"/>
        </w:rPr>
        <w:t xml:space="preserve"> </w:t>
      </w:r>
    </w:p>
    <w:p w14:paraId="6E09E809" w14:textId="77777777" w:rsidR="00E86E3D" w:rsidRPr="002D22CF" w:rsidRDefault="00E86E3D">
      <w:pPr>
        <w:autoSpaceDE w:val="0"/>
        <w:spacing w:after="86"/>
      </w:pPr>
      <w:r w:rsidRPr="002D22CF">
        <w:rPr>
          <w:rFonts w:cs="Helvetica"/>
          <w:sz w:val="21"/>
          <w:szCs w:val="21"/>
        </w:rPr>
        <w:t>Occupancy group</w:t>
      </w:r>
      <w:r w:rsidRPr="002D22CF">
        <w:rPr>
          <w:rFonts w:cs="Helvetica"/>
          <w:sz w:val="21"/>
          <w:szCs w:val="21"/>
        </w:rPr>
        <w:tab/>
      </w:r>
      <w:r w:rsidRPr="002D22CF">
        <w:rPr>
          <w:rFonts w:cs="Helvetica"/>
          <w:sz w:val="21"/>
          <w:szCs w:val="21"/>
        </w:rPr>
        <w:tab/>
      </w:r>
      <w:r w:rsidRPr="002D22CF">
        <w:rPr>
          <w:rFonts w:cs="Helvetica"/>
          <w:color w:val="FF0000"/>
          <w:sz w:val="21"/>
          <w:szCs w:val="21"/>
        </w:rPr>
        <w:t>&lt;</w:t>
      </w:r>
      <w:r w:rsidRPr="002D22CF">
        <w:rPr>
          <w:rFonts w:cs="Helvetica"/>
          <w:i/>
          <w:color w:val="FF0000"/>
          <w:sz w:val="21"/>
          <w:szCs w:val="21"/>
        </w:rPr>
        <w:t>Commercial&gt;</w:t>
      </w:r>
    </w:p>
    <w:p w14:paraId="0D179E8E" w14:textId="77777777" w:rsidR="00E86E3D" w:rsidRPr="002D22CF" w:rsidRDefault="00E86E3D">
      <w:pPr>
        <w:autoSpaceDE w:val="0"/>
        <w:spacing w:after="86"/>
      </w:pPr>
      <w:r w:rsidRPr="002D22CF">
        <w:rPr>
          <w:rFonts w:cs="Helvetica"/>
          <w:sz w:val="21"/>
          <w:szCs w:val="21"/>
        </w:rPr>
        <w:t xml:space="preserve">Construction type </w:t>
      </w:r>
      <w:r w:rsidRPr="002D22CF">
        <w:rPr>
          <w:rFonts w:cs="Helvetica"/>
          <w:sz w:val="21"/>
          <w:szCs w:val="21"/>
        </w:rPr>
        <w:tab/>
      </w:r>
      <w:r w:rsidRPr="002D22CF">
        <w:rPr>
          <w:rFonts w:cs="Helvetica"/>
          <w:sz w:val="21"/>
          <w:szCs w:val="21"/>
        </w:rPr>
        <w:tab/>
      </w:r>
      <w:r w:rsidRPr="002D22CF">
        <w:rPr>
          <w:rFonts w:cs="Helvetica"/>
          <w:color w:val="FF0000"/>
          <w:sz w:val="21"/>
          <w:szCs w:val="21"/>
        </w:rPr>
        <w:t>&lt;Xxx&gt;</w:t>
      </w:r>
      <w:r w:rsidRPr="002D22CF">
        <w:rPr>
          <w:rFonts w:cs="Helvetica"/>
          <w:sz w:val="21"/>
          <w:szCs w:val="21"/>
        </w:rPr>
        <w:t xml:space="preserve"> </w:t>
      </w:r>
    </w:p>
    <w:p w14:paraId="5E2A6CC0" w14:textId="77777777" w:rsidR="00E86E3D" w:rsidRPr="002D22CF" w:rsidRDefault="00E86E3D">
      <w:pPr>
        <w:autoSpaceDE w:val="0"/>
        <w:spacing w:after="86"/>
        <w:rPr>
          <w:rFonts w:cs="Helvetica-BoldOblique"/>
          <w:b/>
          <w:bCs/>
          <w:i/>
          <w:iCs/>
        </w:rPr>
      </w:pPr>
      <w:r w:rsidRPr="002D22CF">
        <w:rPr>
          <w:rFonts w:cs="Helvetica"/>
          <w:sz w:val="21"/>
          <w:szCs w:val="21"/>
        </w:rPr>
        <w:t xml:space="preserve">Building address </w:t>
      </w:r>
      <w:r w:rsidRPr="002D22CF">
        <w:rPr>
          <w:rFonts w:cs="Helvetica"/>
          <w:sz w:val="21"/>
          <w:szCs w:val="21"/>
        </w:rPr>
        <w:tab/>
      </w:r>
      <w:r w:rsidRPr="002D22CF">
        <w:rPr>
          <w:rFonts w:cs="Helvetica"/>
          <w:sz w:val="21"/>
          <w:szCs w:val="21"/>
        </w:rPr>
        <w:tab/>
      </w:r>
      <w:r w:rsidRPr="002D22CF">
        <w:rPr>
          <w:rFonts w:cs="Helvetica"/>
          <w:color w:val="FF0000"/>
          <w:sz w:val="21"/>
          <w:szCs w:val="21"/>
        </w:rPr>
        <w:t>&lt;Xxx&gt;</w:t>
      </w:r>
    </w:p>
    <w:p w14:paraId="1C9AE050" w14:textId="77777777" w:rsidR="00E86E3D" w:rsidRPr="002D22CF" w:rsidRDefault="00E86E3D">
      <w:pPr>
        <w:autoSpaceDE w:val="0"/>
        <w:rPr>
          <w:rFonts w:cs="Helvetica-BoldOblique"/>
          <w:b/>
          <w:bCs/>
          <w:i/>
          <w:iCs/>
        </w:rPr>
      </w:pPr>
    </w:p>
    <w:p w14:paraId="7C9C1960" w14:textId="77777777" w:rsidR="00E86E3D" w:rsidRPr="002D22CF" w:rsidRDefault="00E86E3D">
      <w:pPr>
        <w:autoSpaceDE w:val="0"/>
        <w:rPr>
          <w:rFonts w:cs="Helvetica-Bold"/>
          <w:b/>
          <w:bCs/>
        </w:rPr>
      </w:pPr>
    </w:p>
    <w:p w14:paraId="0B86808C" w14:textId="77777777" w:rsidR="00E86E3D" w:rsidRPr="002D22CF" w:rsidRDefault="00E86E3D">
      <w:pPr>
        <w:autoSpaceDE w:val="0"/>
        <w:rPr>
          <w:rFonts w:cs="Helvetica-Bold"/>
          <w:b/>
          <w:bCs/>
        </w:rPr>
      </w:pPr>
    </w:p>
    <w:p w14:paraId="41FE3A53" w14:textId="77777777" w:rsidR="00E86E3D" w:rsidRPr="002D22CF" w:rsidRDefault="00E86E3D">
      <w:pPr>
        <w:autoSpaceDE w:val="0"/>
        <w:rPr>
          <w:rFonts w:cs="Helvetica-Bold"/>
          <w:b/>
          <w:bCs/>
        </w:rPr>
      </w:pPr>
    </w:p>
    <w:p w14:paraId="51105639" w14:textId="77777777" w:rsidR="00E86E3D" w:rsidRPr="002D22CF" w:rsidRDefault="00E86E3D">
      <w:pPr>
        <w:autoSpaceDE w:val="0"/>
        <w:rPr>
          <w:rFonts w:cs="Helvetica-Bold"/>
          <w:b/>
          <w:bCs/>
        </w:rPr>
      </w:pPr>
    </w:p>
    <w:p w14:paraId="7AC89AE6" w14:textId="77777777" w:rsidR="00E86E3D" w:rsidRPr="002D22CF" w:rsidRDefault="00E86E3D">
      <w:pPr>
        <w:autoSpaceDE w:val="0"/>
        <w:spacing w:before="259" w:after="173"/>
      </w:pPr>
    </w:p>
    <w:p w14:paraId="7CEB73B8" w14:textId="77777777" w:rsidR="00E86E3D" w:rsidRPr="002D22CF" w:rsidRDefault="00E86E3D">
      <w:pPr>
        <w:autoSpaceDE w:val="0"/>
        <w:spacing w:before="259" w:after="173"/>
      </w:pPr>
    </w:p>
    <w:p w14:paraId="6FC357F2" w14:textId="77777777" w:rsidR="00E86E3D" w:rsidRPr="002D22CF" w:rsidRDefault="00E86E3D">
      <w:pPr>
        <w:autoSpaceDE w:val="0"/>
        <w:spacing w:before="259" w:after="173"/>
      </w:pPr>
    </w:p>
    <w:p w14:paraId="3411D3BA" w14:textId="77777777" w:rsidR="00E86E3D" w:rsidRPr="002D22CF" w:rsidRDefault="00E86E3D">
      <w:pPr>
        <w:autoSpaceDE w:val="0"/>
        <w:spacing w:before="259" w:after="173"/>
      </w:pPr>
    </w:p>
    <w:p w14:paraId="2AF4674E" w14:textId="77777777" w:rsidR="00E86E3D" w:rsidRPr="002D22CF" w:rsidRDefault="00E86E3D">
      <w:pPr>
        <w:autoSpaceDE w:val="0"/>
        <w:spacing w:before="259" w:after="173"/>
      </w:pPr>
    </w:p>
    <w:p w14:paraId="7D2BE1EA" w14:textId="77777777" w:rsidR="00E86E3D" w:rsidRPr="002D22CF" w:rsidRDefault="00E86E3D">
      <w:pPr>
        <w:autoSpaceDE w:val="0"/>
        <w:spacing w:before="259" w:after="173"/>
      </w:pPr>
    </w:p>
    <w:p w14:paraId="1786D242" w14:textId="77777777" w:rsidR="00E86E3D" w:rsidRPr="002D22CF" w:rsidRDefault="00E86E3D">
      <w:pPr>
        <w:autoSpaceDE w:val="0"/>
        <w:spacing w:before="259" w:after="173"/>
      </w:pPr>
    </w:p>
    <w:p w14:paraId="2A3CF862" w14:textId="77777777" w:rsidR="00E86E3D" w:rsidRPr="002D22CF" w:rsidRDefault="00E86E3D">
      <w:pPr>
        <w:autoSpaceDE w:val="0"/>
        <w:spacing w:before="259" w:after="173"/>
      </w:pPr>
    </w:p>
    <w:p w14:paraId="0011893E" w14:textId="77777777" w:rsidR="00E86E3D" w:rsidRPr="002D22CF" w:rsidRDefault="00E86E3D">
      <w:pPr>
        <w:autoSpaceDE w:val="0"/>
        <w:spacing w:before="259" w:after="173"/>
      </w:pPr>
    </w:p>
    <w:p w14:paraId="3BCAC77F" w14:textId="77777777" w:rsidR="00E86E3D" w:rsidRPr="002D22CF" w:rsidRDefault="00E86E3D">
      <w:pPr>
        <w:autoSpaceDE w:val="0"/>
        <w:spacing w:before="259" w:after="173"/>
      </w:pPr>
      <w:r w:rsidRPr="002D22CF">
        <w:br w:type="page"/>
      </w:r>
      <w:r w:rsidRPr="002D22CF">
        <w:rPr>
          <w:rFonts w:cs="Helvetica-Bold"/>
          <w:b/>
          <w:bCs/>
          <w:sz w:val="28"/>
          <w:szCs w:val="28"/>
        </w:rPr>
        <w:t xml:space="preserve">PART B: LEED-CS AND LEED-CI CERTIFICATION </w:t>
      </w:r>
    </w:p>
    <w:p w14:paraId="6D5420E9" w14:textId="77777777" w:rsidR="00E86E3D" w:rsidRPr="002D22CF" w:rsidRDefault="00E86E3D">
      <w:pPr>
        <w:spacing w:line="231" w:lineRule="atLeast"/>
        <w:ind w:right="145"/>
        <w:rPr>
          <w:rFonts w:cs="Helvetica-Bold"/>
          <w:b/>
          <w:bCs/>
          <w:shd w:val="clear" w:color="auto" w:fill="FFFF00"/>
        </w:rPr>
      </w:pPr>
      <w:r w:rsidRPr="002D22CF">
        <w:rPr>
          <w:rFonts w:cs="Helvetica-Bold"/>
          <w:b/>
          <w:bCs/>
        </w:rPr>
        <w:t xml:space="preserve">Base Building Certification at </w:t>
      </w:r>
      <w:r w:rsidRPr="002D22CF">
        <w:rPr>
          <w:rFonts w:cs="Helvetica-Bold"/>
          <w:b/>
          <w:bCs/>
          <w:color w:val="FF0000"/>
        </w:rPr>
        <w:t>&lt;Project Name&gt;</w:t>
      </w:r>
      <w:r w:rsidRPr="002D22CF">
        <w:rPr>
          <w:rFonts w:cs="Helvetica-Bold"/>
          <w:b/>
          <w:bCs/>
        </w:rPr>
        <w:t xml:space="preserve"> </w:t>
      </w:r>
    </w:p>
    <w:p w14:paraId="4F7F86F3" w14:textId="77777777" w:rsidR="00E86E3D" w:rsidRPr="002D22CF" w:rsidRDefault="00E86E3D" w:rsidP="00E86E3D">
      <w:pPr>
        <w:spacing w:after="0"/>
        <w:rPr>
          <w:sz w:val="20"/>
          <w:szCs w:val="21"/>
        </w:rPr>
      </w:pPr>
      <w:r w:rsidRPr="002D22CF">
        <w:rPr>
          <w:sz w:val="20"/>
          <w:szCs w:val="21"/>
        </w:rPr>
        <w:t xml:space="preserve">The Tenant Guidelines that follow summarize the measures the </w:t>
      </w:r>
      <w:r w:rsidRPr="002D22CF">
        <w:rPr>
          <w:color w:val="FF0000"/>
          <w:sz w:val="20"/>
          <w:szCs w:val="21"/>
        </w:rPr>
        <w:t xml:space="preserve">&lt;Property Owner of the Base Building or Project Name&gt; </w:t>
      </w:r>
      <w:r w:rsidRPr="002D22CF">
        <w:rPr>
          <w:sz w:val="20"/>
          <w:szCs w:val="21"/>
        </w:rPr>
        <w:t xml:space="preserve">has undertaken to achieve LEED certification under the LEED for Core and Shell (LEED-CS) rating system. It is intended to help tenants understand and take full advantage of the high-performance features of the building, and to provide guidance to assist tenants in reinforcing these features in their own workplaces. It will also provide tenants with guidance and information on achievement of LEED for Commercial Interiors (LEED-CI). </w:t>
      </w:r>
    </w:p>
    <w:p w14:paraId="6A68FF4D" w14:textId="77777777" w:rsidR="00E86E3D" w:rsidRPr="002D22CF" w:rsidRDefault="00E86E3D" w:rsidP="00E86E3D">
      <w:pPr>
        <w:suppressAutoHyphens/>
        <w:autoSpaceDE w:val="0"/>
        <w:spacing w:before="259" w:after="173"/>
        <w:rPr>
          <w:rFonts w:cs="Helvetica-Bold"/>
          <w:b/>
          <w:bCs/>
        </w:rPr>
      </w:pPr>
      <w:r w:rsidRPr="002D22CF">
        <w:rPr>
          <w:rFonts w:cs="Helvetica-Bold"/>
          <w:b/>
          <w:bCs/>
        </w:rPr>
        <w:t xml:space="preserve">Sustainable Sites (SS) </w:t>
      </w:r>
    </w:p>
    <w:p w14:paraId="591723CF" w14:textId="77777777" w:rsidR="00E86E3D" w:rsidRDefault="00E86E3D" w:rsidP="004505FE">
      <w:pPr>
        <w:autoSpaceDE w:val="0"/>
        <w:spacing w:after="0"/>
        <w:rPr>
          <w:rFonts w:cs="Helvetica-BoldOblique"/>
          <w:sz w:val="21"/>
          <w:szCs w:val="21"/>
        </w:rPr>
      </w:pPr>
      <w:r w:rsidRPr="002D22CF">
        <w:rPr>
          <w:rFonts w:cs="Helvetica-BoldOblique"/>
          <w:sz w:val="21"/>
          <w:szCs w:val="21"/>
        </w:rPr>
        <w:t xml:space="preserve">The LEED requirements for the Sustainable Sites category are predominantly base-building responsibilities. A tenant applying for LEED for Commercial Interiors (LEED-CI) certification automatically gains five credits simply by choosing to be a tenant in the LEED-CS building at </w:t>
      </w:r>
      <w:r w:rsidRPr="002D22CF">
        <w:rPr>
          <w:rFonts w:cs="Helvetica-BoldOblique"/>
          <w:color w:val="FF0000"/>
          <w:sz w:val="21"/>
          <w:szCs w:val="21"/>
        </w:rPr>
        <w:t>&lt;Project name&gt;.</w:t>
      </w:r>
      <w:r w:rsidRPr="002D22CF">
        <w:rPr>
          <w:rFonts w:cs="Helvetica-BoldOblique"/>
          <w:sz w:val="21"/>
          <w:szCs w:val="21"/>
        </w:rPr>
        <w:t xml:space="preserve"> </w:t>
      </w:r>
    </w:p>
    <w:p w14:paraId="67C5992F" w14:textId="77777777" w:rsidR="004505FE" w:rsidRPr="002D22CF" w:rsidRDefault="004505FE" w:rsidP="004505FE">
      <w:pPr>
        <w:autoSpaceDE w:val="0"/>
        <w:spacing w:after="0"/>
        <w:rPr>
          <w:sz w:val="21"/>
          <w:szCs w:val="21"/>
        </w:rPr>
      </w:pPr>
    </w:p>
    <w:p w14:paraId="229289E0"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SSp1:</w:t>
      </w:r>
      <w:r w:rsidRPr="002D22CF">
        <w:rPr>
          <w:rFonts w:eastAsia="Arial Narrow" w:cs="Arial Narrow"/>
          <w:b/>
          <w:bCs/>
          <w:sz w:val="21"/>
          <w:szCs w:val="21"/>
        </w:rPr>
        <w:t xml:space="preserve"> </w:t>
      </w:r>
      <w:r w:rsidRPr="002D22CF">
        <w:rPr>
          <w:rFonts w:cs="Helvetica-BoldOblique"/>
          <w:b/>
          <w:bCs/>
          <w:sz w:val="21"/>
          <w:szCs w:val="21"/>
        </w:rPr>
        <w:t>Erosion and Sedimentation Control</w:t>
      </w:r>
    </w:p>
    <w:p w14:paraId="6AC01C22" w14:textId="77777777" w:rsidR="00E86E3D" w:rsidRPr="002D22CF" w:rsidRDefault="00E86E3D" w:rsidP="00E86E3D">
      <w:pPr>
        <w:pStyle w:val="Default"/>
        <w:rPr>
          <w:rFonts w:ascii="Helvetica" w:hAnsi="Helvetica"/>
          <w:sz w:val="21"/>
          <w:szCs w:val="21"/>
        </w:rPr>
      </w:pPr>
      <w:r w:rsidRPr="002D22CF">
        <w:rPr>
          <w:rFonts w:ascii="Helvetica" w:hAnsi="Helvetica" w:cs="Helvetica-BoldOblique"/>
          <w:bCs/>
          <w:iCs/>
          <w:sz w:val="21"/>
          <w:szCs w:val="21"/>
          <w:u w:val="single"/>
        </w:rPr>
        <w:t>Intent</w:t>
      </w:r>
      <w:r w:rsidRPr="002D22CF">
        <w:rPr>
          <w:rFonts w:ascii="Helvetica" w:hAnsi="Helvetica"/>
          <w:sz w:val="21"/>
          <w:szCs w:val="21"/>
        </w:rPr>
        <w:t xml:space="preserve"> Reduce pollution from construction activities by controlling soil erosion, waterway sedimentation and airborne dust generation. </w:t>
      </w:r>
    </w:p>
    <w:p w14:paraId="6704224F" w14:textId="77777777" w:rsidR="00E86E3D" w:rsidRPr="002D22CF" w:rsidRDefault="00E86E3D" w:rsidP="00E86E3D">
      <w:pPr>
        <w:pStyle w:val="Default"/>
        <w:jc w:val="both"/>
        <w:rPr>
          <w:rFonts w:ascii="Helvetica" w:hAnsi="Helvetica"/>
          <w:sz w:val="21"/>
          <w:szCs w:val="21"/>
        </w:rPr>
      </w:pPr>
    </w:p>
    <w:p w14:paraId="24A5285D"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This prerequisite is </w:t>
      </w:r>
      <w:r w:rsidRPr="002D22CF">
        <w:rPr>
          <w:rFonts w:cs="Helvetica"/>
          <w:color w:val="00B050"/>
          <w:sz w:val="21"/>
          <w:szCs w:val="21"/>
        </w:rPr>
        <w:t>&lt;normally required as a routine&gt;</w:t>
      </w:r>
      <w:r w:rsidRPr="002D22CF">
        <w:rPr>
          <w:rFonts w:cs="Helvetica"/>
          <w:sz w:val="21"/>
          <w:szCs w:val="21"/>
        </w:rPr>
        <w:t xml:space="preserve"> part of the site design and city entitlement process. </w:t>
      </w:r>
      <w:r w:rsidRPr="002D22CF">
        <w:rPr>
          <w:rFonts w:cs="Helvetica-BoldOblique"/>
          <w:color w:val="FF0000"/>
          <w:sz w:val="21"/>
          <w:szCs w:val="21"/>
        </w:rPr>
        <w:t xml:space="preserve">&lt;Project name&gt; </w:t>
      </w:r>
      <w:r w:rsidRPr="002D22CF">
        <w:rPr>
          <w:rFonts w:cs="Helvetica-BoldOblique"/>
          <w:sz w:val="21"/>
          <w:szCs w:val="21"/>
        </w:rPr>
        <w:t xml:space="preserve">complied with the requirements of this prerequisite by </w:t>
      </w:r>
      <w:r w:rsidRPr="002D22CF">
        <w:rPr>
          <w:rFonts w:cs="Helvetica-BoldOblique"/>
          <w:color w:val="00B050"/>
          <w:sz w:val="21"/>
          <w:szCs w:val="21"/>
        </w:rPr>
        <w:t xml:space="preserve">&lt;meeting local </w:t>
      </w:r>
      <w:proofErr w:type="spellStart"/>
      <w:r w:rsidRPr="002D22CF">
        <w:rPr>
          <w:rFonts w:cs="Helvetica-BoldOblique"/>
          <w:color w:val="00B050"/>
          <w:sz w:val="21"/>
          <w:szCs w:val="21"/>
        </w:rPr>
        <w:t>juristdiction</w:t>
      </w:r>
      <w:proofErr w:type="spellEnd"/>
      <w:r w:rsidRPr="002D22CF">
        <w:rPr>
          <w:rFonts w:cs="Helvetica-BoldOblique"/>
          <w:color w:val="00B050"/>
          <w:sz w:val="21"/>
          <w:szCs w:val="21"/>
        </w:rPr>
        <w:t xml:space="preserve"> requirements, which are more stringent than the EPA standard&gt;. </w:t>
      </w:r>
      <w:r w:rsidRPr="002D22CF">
        <w:rPr>
          <w:rFonts w:cs="Helvetica"/>
          <w:sz w:val="21"/>
          <w:szCs w:val="21"/>
        </w:rPr>
        <w:t>Tenants benefit by knowing that the construction process of the LEED-CS building had minimal negative impact on the local environment in terms of loss of soil, sedimentation of local storm-sewer systems, and localized air pollution.</w:t>
      </w:r>
    </w:p>
    <w:p w14:paraId="6F0A2E55" w14:textId="77777777" w:rsidR="00E86E3D" w:rsidRPr="002D22CF" w:rsidRDefault="00E86E3D" w:rsidP="00771EEB">
      <w:pPr>
        <w:autoSpaceDE w:val="0"/>
        <w:spacing w:after="0"/>
        <w:rPr>
          <w:rFonts w:cs="Helvetica-BoldOblique"/>
          <w:b/>
          <w:bCs/>
          <w:sz w:val="21"/>
          <w:szCs w:val="21"/>
        </w:rPr>
      </w:pPr>
      <w:r w:rsidRPr="002D22CF">
        <w:rPr>
          <w:rFonts w:cs="Helvetica"/>
          <w:sz w:val="21"/>
          <w:szCs w:val="21"/>
          <w:u w:val="single"/>
        </w:rPr>
        <w:t>LEED-CI</w:t>
      </w:r>
      <w:r w:rsidRPr="002D22CF">
        <w:rPr>
          <w:rFonts w:cs="Helvetica"/>
          <w:sz w:val="21"/>
          <w:szCs w:val="21"/>
        </w:rPr>
        <w:t xml:space="preserve"> No related LEED-CI credit. </w:t>
      </w:r>
    </w:p>
    <w:p w14:paraId="74A055B5" w14:textId="77777777" w:rsidR="00D615B1" w:rsidRDefault="00D615B1" w:rsidP="00E86E3D">
      <w:pPr>
        <w:autoSpaceDE w:val="0"/>
        <w:rPr>
          <w:rFonts w:cs="Helvetica-BoldOblique"/>
          <w:b/>
          <w:bCs/>
          <w:sz w:val="21"/>
          <w:szCs w:val="21"/>
        </w:rPr>
      </w:pPr>
    </w:p>
    <w:p w14:paraId="4604F112"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SSc1</w:t>
      </w:r>
      <w:r w:rsidRPr="002D22CF">
        <w:rPr>
          <w:rFonts w:eastAsia="Arial Narrow" w:cs="Arial Narrow"/>
          <w:b/>
          <w:bCs/>
          <w:sz w:val="21"/>
          <w:szCs w:val="21"/>
        </w:rPr>
        <w:t xml:space="preserve">: </w:t>
      </w:r>
      <w:r w:rsidRPr="002D22CF">
        <w:rPr>
          <w:rFonts w:cs="Helvetica-BoldOblique"/>
          <w:b/>
          <w:bCs/>
          <w:sz w:val="21"/>
          <w:szCs w:val="21"/>
        </w:rPr>
        <w:t>Site Selection</w:t>
      </w:r>
    </w:p>
    <w:p w14:paraId="46A1242B" w14:textId="77777777" w:rsidR="00E86E3D" w:rsidRPr="002D22CF" w:rsidRDefault="00E86E3D" w:rsidP="00E86E3D">
      <w:pPr>
        <w:autoSpaceDE w:val="0"/>
        <w:rPr>
          <w:sz w:val="21"/>
          <w:szCs w:val="21"/>
        </w:rPr>
      </w:pPr>
      <w:r w:rsidRPr="002D22CF">
        <w:rPr>
          <w:rFonts w:cs="Helvetica"/>
          <w:sz w:val="21"/>
          <w:szCs w:val="21"/>
          <w:u w:val="single"/>
        </w:rPr>
        <w:t>Intent</w:t>
      </w:r>
      <w:r w:rsidRPr="002D22CF">
        <w:rPr>
          <w:rFonts w:cs="Helvetica"/>
          <w:sz w:val="21"/>
          <w:szCs w:val="21"/>
        </w:rPr>
        <w:t xml:space="preserve">. </w:t>
      </w:r>
      <w:r w:rsidRPr="002D22CF">
        <w:rPr>
          <w:sz w:val="21"/>
          <w:szCs w:val="21"/>
        </w:rPr>
        <w:t>Avoid development of inappropriate sites and reduce the environmental impact from the location of a building on the site.</w:t>
      </w:r>
    </w:p>
    <w:p w14:paraId="2EF55D4A"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
          <w:sz w:val="21"/>
          <w:szCs w:val="21"/>
        </w:rPr>
        <w:t xml:space="preserve">meets all of the stated criteria for this credit. By developing in a </w:t>
      </w:r>
      <w:r w:rsidRPr="002D22CF">
        <w:rPr>
          <w:rFonts w:cs="Helvetica"/>
          <w:color w:val="00B050"/>
          <w:sz w:val="21"/>
          <w:szCs w:val="21"/>
        </w:rPr>
        <w:t>&lt;dense, urban neighborhood, urban sprawl is reduced, as is the pressure to develop in environmentally sensitive areas&gt;</w:t>
      </w:r>
      <w:r w:rsidRPr="002D22CF">
        <w:rPr>
          <w:rFonts w:cs="Helvetica"/>
          <w:sz w:val="21"/>
          <w:szCs w:val="21"/>
        </w:rPr>
        <w:t xml:space="preserve">. The LEED-CS building did not develop on prime farmland, within a flood plain, near wetlands areas, on land protected for endangered species, or on former public parkland. Location by the tenant in </w:t>
      </w:r>
      <w:r w:rsidRPr="002D22CF">
        <w:rPr>
          <w:rFonts w:cs="Helvetica-BoldOblique"/>
          <w:color w:val="FF0000"/>
          <w:sz w:val="21"/>
          <w:szCs w:val="21"/>
        </w:rPr>
        <w:t xml:space="preserve">&lt;Project name&gt; </w:t>
      </w:r>
      <w:r w:rsidRPr="002D22CF">
        <w:rPr>
          <w:rFonts w:cs="Helvetica"/>
          <w:sz w:val="21"/>
          <w:szCs w:val="21"/>
        </w:rPr>
        <w:t xml:space="preserve">helps to preserve these valuable environmental resources. </w:t>
      </w:r>
    </w:p>
    <w:p w14:paraId="1608A74B" w14:textId="77777777" w:rsidR="00E86E3D" w:rsidRPr="002D22CF" w:rsidRDefault="00E86E3D" w:rsidP="00771EEB">
      <w:pPr>
        <w:autoSpaceDE w:val="0"/>
        <w:spacing w:after="0"/>
        <w:rPr>
          <w:rFonts w:cs="Helvetica-BoldOblique"/>
          <w:b/>
          <w:bCs/>
          <w:sz w:val="21"/>
          <w:szCs w:val="21"/>
        </w:rPr>
      </w:pPr>
      <w:r w:rsidRPr="002D22CF">
        <w:rPr>
          <w:rFonts w:cs="Helvetica"/>
          <w:sz w:val="21"/>
          <w:szCs w:val="21"/>
          <w:u w:val="single"/>
        </w:rPr>
        <w:t>LEED-CI</w:t>
      </w:r>
      <w:r w:rsidRPr="002D22CF">
        <w:rPr>
          <w:rFonts w:cs="Helvetica"/>
          <w:sz w:val="21"/>
          <w:szCs w:val="21"/>
        </w:rPr>
        <w:t xml:space="preserve">. No related LEED-CI credit. Tenants attempting LEED-CI at </w:t>
      </w:r>
      <w:r w:rsidRPr="002D22CF">
        <w:rPr>
          <w:rFonts w:cs="Helvetica"/>
          <w:color w:val="FF0000"/>
          <w:sz w:val="21"/>
          <w:szCs w:val="21"/>
        </w:rPr>
        <w:t>&lt;Project name&gt;</w:t>
      </w:r>
      <w:r w:rsidRPr="002D22CF">
        <w:rPr>
          <w:rFonts w:cs="Helvetica"/>
          <w:sz w:val="21"/>
          <w:szCs w:val="21"/>
        </w:rPr>
        <w:t xml:space="preserve"> </w:t>
      </w:r>
      <w:r w:rsidRPr="002D22CF">
        <w:rPr>
          <w:rFonts w:cs="Helvetica-BoldOblique"/>
          <w:sz w:val="21"/>
          <w:szCs w:val="21"/>
        </w:rPr>
        <w:t>will earn five points for locating in a LEED-CS building. This is associated with LEED-CI SSc1: Site Selection.</w:t>
      </w:r>
    </w:p>
    <w:p w14:paraId="65069FB1" w14:textId="77777777" w:rsidR="00D615B1" w:rsidRDefault="00D615B1" w:rsidP="00E86E3D">
      <w:pPr>
        <w:autoSpaceDE w:val="0"/>
        <w:rPr>
          <w:rFonts w:cs="Helvetica-BoldOblique"/>
          <w:b/>
          <w:bCs/>
          <w:sz w:val="21"/>
          <w:szCs w:val="21"/>
        </w:rPr>
      </w:pPr>
    </w:p>
    <w:p w14:paraId="4A293306"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SSc2</w:t>
      </w:r>
      <w:r w:rsidRPr="002D22CF">
        <w:rPr>
          <w:rFonts w:eastAsia="Arial Narrow" w:cs="Helvetica-BoldOblique"/>
          <w:b/>
          <w:bCs/>
          <w:i/>
          <w:iCs/>
          <w:sz w:val="21"/>
          <w:szCs w:val="21"/>
        </w:rPr>
        <w:t xml:space="preserve">: </w:t>
      </w:r>
      <w:r w:rsidRPr="002D22CF">
        <w:rPr>
          <w:rFonts w:cs="Helvetica-BoldOblique"/>
          <w:b/>
          <w:bCs/>
          <w:sz w:val="21"/>
          <w:szCs w:val="21"/>
        </w:rPr>
        <w:t xml:space="preserve">Development Density and Community Connectivity </w:t>
      </w:r>
    </w:p>
    <w:p w14:paraId="29975256" w14:textId="77777777" w:rsidR="00E86E3D" w:rsidRPr="002D22CF" w:rsidRDefault="00E86E3D" w:rsidP="00E86E3D">
      <w:pPr>
        <w:autoSpaceDE w:val="0"/>
        <w:rPr>
          <w:rFonts w:cs="Helvetica-BoldOblique"/>
          <w:b/>
          <w:bCs/>
          <w:sz w:val="21"/>
          <w:szCs w:val="21"/>
        </w:rPr>
      </w:pPr>
      <w:r w:rsidRPr="002D22CF">
        <w:rPr>
          <w:rFonts w:cs="Helvetica-BoldOblique"/>
          <w:bCs/>
          <w:iCs/>
          <w:sz w:val="21"/>
          <w:szCs w:val="21"/>
          <w:u w:val="single"/>
        </w:rPr>
        <w:t>Intent</w:t>
      </w:r>
      <w:r w:rsidRPr="002D22CF">
        <w:rPr>
          <w:rFonts w:cs="Helvetica-BoldOblique"/>
          <w:bCs/>
          <w:iCs/>
          <w:sz w:val="21"/>
          <w:szCs w:val="21"/>
        </w:rPr>
        <w:t xml:space="preserve"> Channel development to urban areas with existing infrastructure to protect </w:t>
      </w:r>
      <w:proofErr w:type="spellStart"/>
      <w:r w:rsidRPr="002D22CF">
        <w:rPr>
          <w:rFonts w:cs="Helvetica-BoldOblique"/>
          <w:bCs/>
          <w:iCs/>
          <w:sz w:val="21"/>
          <w:szCs w:val="21"/>
        </w:rPr>
        <w:t>greenfields</w:t>
      </w:r>
      <w:proofErr w:type="spellEnd"/>
      <w:r w:rsidRPr="002D22CF">
        <w:rPr>
          <w:rFonts w:cs="Helvetica-BoldOblique"/>
          <w:bCs/>
          <w:iCs/>
          <w:sz w:val="21"/>
          <w:szCs w:val="21"/>
        </w:rPr>
        <w:t xml:space="preserve">, and preserve habitat and natural resources. </w:t>
      </w:r>
    </w:p>
    <w:p w14:paraId="2D3E68F6" w14:textId="77777777" w:rsidR="00E86E3D" w:rsidRPr="002D22CF" w:rsidRDefault="00E86E3D" w:rsidP="00E86E3D">
      <w:pPr>
        <w:pStyle w:val="Default"/>
        <w:rPr>
          <w:rFonts w:ascii="Helvetica" w:hAnsi="Helvetica" w:cs="Helvetica-BoldOblique"/>
          <w:bCs/>
          <w:iCs/>
          <w:sz w:val="21"/>
          <w:szCs w:val="21"/>
        </w:rPr>
      </w:pPr>
    </w:p>
    <w:p w14:paraId="4E4D764A" w14:textId="77777777" w:rsidR="00E86E3D" w:rsidRPr="002D22CF" w:rsidRDefault="00E86E3D" w:rsidP="00E86E3D">
      <w:pPr>
        <w:pStyle w:val="Default"/>
        <w:rPr>
          <w:rFonts w:ascii="Helvetica" w:hAnsi="Helvetica" w:cs="Helvetica-BoldOblique"/>
          <w:color w:val="FF0000"/>
          <w:sz w:val="21"/>
          <w:szCs w:val="21"/>
        </w:rPr>
      </w:pPr>
      <w:r w:rsidRPr="002D22CF">
        <w:rPr>
          <w:rFonts w:ascii="Helvetica" w:hAnsi="Helvetica" w:cs="Helvetica-BoldOblique"/>
          <w:bCs/>
          <w:iCs/>
          <w:sz w:val="21"/>
          <w:szCs w:val="21"/>
          <w:u w:val="single"/>
        </w:rPr>
        <w:t>LEED-CS</w:t>
      </w:r>
      <w:r w:rsidRPr="002D22CF">
        <w:rPr>
          <w:rFonts w:ascii="Helvetica" w:hAnsi="Helvetica" w:cs="Helvetica-BoldOblique"/>
          <w:bCs/>
          <w:iCs/>
          <w:sz w:val="21"/>
          <w:szCs w:val="21"/>
        </w:rPr>
        <w:t xml:space="preserve">. </w:t>
      </w:r>
      <w:r w:rsidRPr="002D22CF">
        <w:rPr>
          <w:rFonts w:ascii="Helvetica" w:hAnsi="Helvetica" w:cs="Helvetica-BoldOblique"/>
          <w:color w:val="FF0000"/>
          <w:sz w:val="21"/>
          <w:szCs w:val="21"/>
        </w:rPr>
        <w:t xml:space="preserve">&lt;Project name&gt; </w:t>
      </w:r>
      <w:r w:rsidRPr="002D22CF">
        <w:rPr>
          <w:rFonts w:ascii="Helvetica" w:hAnsi="Helvetica" w:cs="Helvetica-BoldOblique"/>
          <w:color w:val="00B050"/>
          <w:sz w:val="21"/>
          <w:szCs w:val="21"/>
        </w:rPr>
        <w:t>&lt;is located on a previously developed site, within one-half mile of a dense residential zone and within close pedestrian access to more than ten basic community services. Pedestrians also have easy access to all community services&gt;</w:t>
      </w:r>
      <w:r w:rsidRPr="002D22CF">
        <w:rPr>
          <w:rFonts w:ascii="Helvetica" w:hAnsi="Helvetica" w:cs="Helvetica-BoldOblique"/>
          <w:color w:val="auto"/>
          <w:sz w:val="21"/>
          <w:szCs w:val="21"/>
        </w:rPr>
        <w:t xml:space="preserve">. </w:t>
      </w:r>
      <w:r w:rsidRPr="002D22CF">
        <w:rPr>
          <w:rFonts w:ascii="Helvetica" w:hAnsi="Helvetica" w:cs="Helvetica-BoldOblique"/>
          <w:bCs/>
          <w:iCs/>
          <w:sz w:val="21"/>
          <w:szCs w:val="21"/>
        </w:rPr>
        <w:t xml:space="preserve">Tenants benefit from the close proximity of numerous services </w:t>
      </w:r>
      <w:r w:rsidRPr="002D22CF">
        <w:rPr>
          <w:rFonts w:ascii="Helvetica" w:hAnsi="Helvetica" w:cs="Helvetica-BoldOblique"/>
          <w:bCs/>
          <w:iCs/>
          <w:color w:val="00B050"/>
          <w:sz w:val="21"/>
          <w:szCs w:val="21"/>
        </w:rPr>
        <w:t>&lt;such as restaurants, shopping, and groceries&gt;.</w:t>
      </w:r>
      <w:r w:rsidRPr="002D22CF">
        <w:rPr>
          <w:rFonts w:ascii="Helvetica" w:hAnsi="Helvetica" w:cs="Helvetica-BoldOblique"/>
          <w:bCs/>
          <w:iCs/>
          <w:sz w:val="21"/>
          <w:szCs w:val="21"/>
        </w:rPr>
        <w:t xml:space="preserve"> The close proximity of neighborhood and community services help to reduce pollution caused by the use of motor vehicles. </w:t>
      </w:r>
    </w:p>
    <w:p w14:paraId="0CBFD552" w14:textId="77777777" w:rsidR="00E86E3D" w:rsidRPr="002D22CF" w:rsidRDefault="00E86E3D" w:rsidP="00E86E3D">
      <w:pPr>
        <w:pStyle w:val="Default"/>
        <w:rPr>
          <w:rFonts w:ascii="Helvetica" w:hAnsi="Helvetica" w:cs="Helvetica-BoldOblique"/>
          <w:bCs/>
          <w:iCs/>
          <w:sz w:val="21"/>
          <w:szCs w:val="21"/>
          <w:u w:val="single"/>
        </w:rPr>
      </w:pPr>
    </w:p>
    <w:p w14:paraId="36675580" w14:textId="77777777" w:rsidR="00E86E3D" w:rsidRPr="002D22CF" w:rsidRDefault="00E86E3D" w:rsidP="00E86E3D">
      <w:pPr>
        <w:autoSpaceDE w:val="0"/>
        <w:rPr>
          <w:rFonts w:cs="Helvetica-BoldOblique"/>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&lt;Project name&gt;</w:t>
      </w:r>
      <w:r w:rsidRPr="002D22CF">
        <w:rPr>
          <w:rFonts w:cs="Helvetica"/>
          <w:sz w:val="21"/>
          <w:szCs w:val="21"/>
        </w:rPr>
        <w:t xml:space="preserve"> </w:t>
      </w:r>
      <w:r w:rsidRPr="002D22CF">
        <w:rPr>
          <w:rFonts w:cs="Helvetica-BoldOblique"/>
          <w:sz w:val="21"/>
          <w:szCs w:val="21"/>
        </w:rPr>
        <w:t xml:space="preserve">will earn six LEED-CI points through SSc2: Development Density and Community Connectivity. </w:t>
      </w:r>
    </w:p>
    <w:p w14:paraId="3547D782" w14:textId="77777777" w:rsidR="00E86E3D" w:rsidRPr="002D22CF" w:rsidRDefault="00E86E3D" w:rsidP="00771EEB">
      <w:pPr>
        <w:autoSpaceDE w:val="0"/>
        <w:spacing w:after="0"/>
        <w:rPr>
          <w:rFonts w:cs="Helvetica-BoldOblique"/>
          <w:b/>
          <w:bCs/>
          <w:sz w:val="21"/>
          <w:szCs w:val="21"/>
        </w:rPr>
      </w:pPr>
      <w:r w:rsidRPr="002D22CF">
        <w:rPr>
          <w:rFonts w:cs="Helvetica-BoldOblique"/>
          <w:color w:val="00B050"/>
          <w:sz w:val="21"/>
          <w:szCs w:val="21"/>
        </w:rPr>
        <w:t>&lt;Insert LEED-CS map, documenting all residential zones and community services within a ½ mile radius of the project&gt;</w:t>
      </w:r>
    </w:p>
    <w:p w14:paraId="20235F0F" w14:textId="77777777" w:rsidR="00D615B1" w:rsidRDefault="00D615B1" w:rsidP="00E86E3D">
      <w:pPr>
        <w:autoSpaceDE w:val="0"/>
        <w:rPr>
          <w:rFonts w:cs="Helvetica-BoldOblique"/>
          <w:b/>
          <w:bCs/>
          <w:iCs/>
          <w:sz w:val="21"/>
          <w:szCs w:val="21"/>
        </w:rPr>
      </w:pPr>
    </w:p>
    <w:p w14:paraId="08028B35" w14:textId="77777777" w:rsidR="00E86E3D" w:rsidRPr="002D22CF" w:rsidRDefault="00E86E3D" w:rsidP="00E86E3D">
      <w:pPr>
        <w:autoSpaceDE w:val="0"/>
        <w:rPr>
          <w:rFonts w:cs="Helvetica-BoldOblique"/>
          <w:b/>
          <w:bCs/>
          <w:iCs/>
          <w:sz w:val="21"/>
          <w:szCs w:val="21"/>
        </w:rPr>
      </w:pPr>
      <w:r w:rsidRPr="002D22CF">
        <w:rPr>
          <w:rFonts w:cs="Helvetica-BoldOblique"/>
          <w:b/>
          <w:bCs/>
          <w:iCs/>
          <w:sz w:val="21"/>
          <w:szCs w:val="21"/>
        </w:rPr>
        <w:t xml:space="preserve">SSc3: Brownfield Redevelopment </w:t>
      </w:r>
    </w:p>
    <w:p w14:paraId="64A3320A" w14:textId="77777777" w:rsidR="00E86E3D" w:rsidRPr="002D22CF" w:rsidRDefault="00E86E3D" w:rsidP="00E86E3D">
      <w:pPr>
        <w:autoSpaceDE w:val="0"/>
        <w:rPr>
          <w:rFonts w:cs="Helvetica-BoldOblique"/>
          <w:bCs/>
          <w:iCs/>
          <w:sz w:val="21"/>
          <w:szCs w:val="21"/>
        </w:rPr>
      </w:pPr>
      <w:r w:rsidRPr="002D22CF">
        <w:rPr>
          <w:rFonts w:cs="Helvetica-BoldOblique"/>
          <w:bCs/>
          <w:iCs/>
          <w:sz w:val="21"/>
          <w:szCs w:val="21"/>
          <w:u w:val="single"/>
        </w:rPr>
        <w:t>Intent</w:t>
      </w:r>
      <w:r w:rsidRPr="002D22CF">
        <w:rPr>
          <w:rFonts w:cs="Helvetica-BoldOblique"/>
          <w:bCs/>
          <w:iCs/>
          <w:sz w:val="21"/>
          <w:szCs w:val="21"/>
        </w:rPr>
        <w:t xml:space="preserve"> Remediate and redevelop sites deemed as contaminated in order to restore the health of the site and avoid development on </w:t>
      </w:r>
      <w:proofErr w:type="gramStart"/>
      <w:r w:rsidRPr="002D22CF">
        <w:rPr>
          <w:rFonts w:cs="Helvetica-BoldOblique"/>
          <w:bCs/>
          <w:iCs/>
          <w:sz w:val="21"/>
          <w:szCs w:val="21"/>
        </w:rPr>
        <w:t>greenfield</w:t>
      </w:r>
      <w:proofErr w:type="gramEnd"/>
      <w:r w:rsidRPr="002D22CF">
        <w:rPr>
          <w:rFonts w:cs="Helvetica-BoldOblique"/>
          <w:bCs/>
          <w:iCs/>
          <w:sz w:val="21"/>
          <w:szCs w:val="21"/>
        </w:rPr>
        <w:t xml:space="preserve"> sites. </w:t>
      </w:r>
    </w:p>
    <w:p w14:paraId="63C395E7" w14:textId="77777777" w:rsidR="00E86E3D" w:rsidRPr="002D22CF" w:rsidRDefault="00E86E3D" w:rsidP="00E86E3D">
      <w:pPr>
        <w:autoSpaceDE w:val="0"/>
        <w:rPr>
          <w:rFonts w:cs="Helvetica-BoldOblique"/>
          <w:bCs/>
          <w:iCs/>
          <w:sz w:val="21"/>
          <w:szCs w:val="21"/>
        </w:rPr>
      </w:pPr>
      <w:r w:rsidRPr="002D22CF">
        <w:rPr>
          <w:rFonts w:cs="Helvetica-BoldOblique"/>
          <w:bCs/>
          <w:iCs/>
          <w:sz w:val="21"/>
          <w:szCs w:val="21"/>
          <w:u w:val="single"/>
        </w:rPr>
        <w:t>LEED-CS</w:t>
      </w:r>
      <w:r w:rsidRPr="002D22CF">
        <w:rPr>
          <w:rFonts w:cs="Helvetica-BoldOblique"/>
          <w:bCs/>
          <w:iCs/>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developed on a site that was previously contaminated. The site has been remediated to meet </w:t>
      </w:r>
      <w:r w:rsidRPr="002D22CF">
        <w:rPr>
          <w:rFonts w:cs="Helvetica-BoldOblique"/>
          <w:color w:val="00B050"/>
          <w:sz w:val="21"/>
          <w:szCs w:val="21"/>
        </w:rPr>
        <w:t xml:space="preserve">&lt;federal EPA residential (unrestricted) standards&gt;. </w:t>
      </w:r>
      <w:r w:rsidRPr="002D22CF">
        <w:rPr>
          <w:rFonts w:cs="Helvetica-BoldOblique"/>
          <w:bCs/>
          <w:iCs/>
          <w:sz w:val="21"/>
          <w:szCs w:val="21"/>
        </w:rPr>
        <w:t>Remediation and redevelopment of brownfield sites is a huge undertaking by a developer,</w:t>
      </w:r>
      <w:r>
        <w:rPr>
          <w:rFonts w:cs="Helvetica-BoldOblique"/>
          <w:bCs/>
          <w:iCs/>
          <w:sz w:val="21"/>
          <w:szCs w:val="21"/>
        </w:rPr>
        <w:t xml:space="preserve"> </w:t>
      </w:r>
      <w:r w:rsidRPr="002D22CF">
        <w:rPr>
          <w:rFonts w:cs="Helvetica-BoldOblique"/>
          <w:bCs/>
          <w:iCs/>
          <w:sz w:val="21"/>
          <w:szCs w:val="21"/>
        </w:rPr>
        <w:t xml:space="preserve">and  </w:t>
      </w:r>
      <w:r w:rsidRPr="002D22CF">
        <w:rPr>
          <w:rFonts w:cs="Helvetica-BoldOblique"/>
          <w:color w:val="FF0000"/>
          <w:sz w:val="21"/>
          <w:szCs w:val="21"/>
        </w:rPr>
        <w:t xml:space="preserve">&lt;Developer name&gt; </w:t>
      </w:r>
      <w:r w:rsidRPr="002D22CF">
        <w:rPr>
          <w:rFonts w:cs="Helvetica-BoldOblique"/>
          <w:sz w:val="21"/>
          <w:szCs w:val="21"/>
        </w:rPr>
        <w:t xml:space="preserve">is proud to have redeveloped </w:t>
      </w:r>
      <w:r w:rsidRPr="002D22CF">
        <w:rPr>
          <w:rFonts w:cs="Helvetica-BoldOblique"/>
          <w:color w:val="00B050"/>
          <w:sz w:val="21"/>
          <w:szCs w:val="21"/>
        </w:rPr>
        <w:t>&lt;this abandoned land&gt;</w:t>
      </w:r>
      <w:r w:rsidRPr="002D22CF">
        <w:rPr>
          <w:rFonts w:cs="Helvetica-BoldOblique"/>
          <w:sz w:val="21"/>
          <w:szCs w:val="21"/>
        </w:rPr>
        <w:t xml:space="preserve"> and make it suitable for living and working conditions. </w:t>
      </w:r>
    </w:p>
    <w:p w14:paraId="615AAAD0" w14:textId="77777777" w:rsidR="00E86E3D" w:rsidRPr="002D22CF" w:rsidRDefault="00E86E3D" w:rsidP="00771EEB">
      <w:pPr>
        <w:autoSpaceDE w:val="0"/>
        <w:spacing w:after="0"/>
        <w:rPr>
          <w:rFonts w:cs="Helvetica-BoldOblique"/>
          <w:bCs/>
          <w:iCs/>
          <w:sz w:val="21"/>
          <w:szCs w:val="21"/>
        </w:rPr>
      </w:pPr>
      <w:r w:rsidRPr="002D22CF">
        <w:rPr>
          <w:rFonts w:cs="Helvetica"/>
          <w:sz w:val="21"/>
          <w:szCs w:val="21"/>
          <w:u w:val="single"/>
        </w:rPr>
        <w:t>LEED-CI</w:t>
      </w:r>
      <w:r w:rsidRPr="002D22CF">
        <w:rPr>
          <w:rFonts w:cs="Helvetica"/>
          <w:sz w:val="21"/>
          <w:szCs w:val="21"/>
        </w:rPr>
        <w:t xml:space="preserve"> Brownfield redevelopment is covered under LEED-CI SSc1: Site Selection, where tenants </w:t>
      </w:r>
      <w:r w:rsidRPr="002D22CF">
        <w:rPr>
          <w:rFonts w:cs="Helvetica-BoldOblique"/>
          <w:sz w:val="21"/>
          <w:szCs w:val="21"/>
        </w:rPr>
        <w:t>earn five points for locating in a LEED-CS building.</w:t>
      </w:r>
    </w:p>
    <w:p w14:paraId="6E57DCFA" w14:textId="77777777" w:rsidR="00D615B1" w:rsidRDefault="00D615B1" w:rsidP="00E86E3D">
      <w:pPr>
        <w:autoSpaceDE w:val="0"/>
        <w:rPr>
          <w:rFonts w:cs="Helvetica-BoldOblique"/>
          <w:b/>
          <w:bCs/>
          <w:iCs/>
          <w:sz w:val="21"/>
          <w:szCs w:val="21"/>
        </w:rPr>
      </w:pPr>
    </w:p>
    <w:p w14:paraId="3BC566D8" w14:textId="77777777" w:rsidR="00E86E3D" w:rsidRPr="002D22CF" w:rsidRDefault="00E86E3D" w:rsidP="00E86E3D">
      <w:pPr>
        <w:autoSpaceDE w:val="0"/>
        <w:rPr>
          <w:rFonts w:cs="Helvetica-BoldOblique"/>
          <w:b/>
          <w:bCs/>
          <w:iCs/>
          <w:sz w:val="21"/>
          <w:szCs w:val="21"/>
        </w:rPr>
      </w:pPr>
      <w:r w:rsidRPr="002D22CF">
        <w:rPr>
          <w:rFonts w:cs="Helvetica-BoldOblique"/>
          <w:b/>
          <w:bCs/>
          <w:iCs/>
          <w:sz w:val="21"/>
          <w:szCs w:val="21"/>
        </w:rPr>
        <w:t>SSc4.1: Alternative Transportation—Public Transportation Access (LEED-CI SSc3.1)</w:t>
      </w:r>
    </w:p>
    <w:p w14:paraId="1F074868" w14:textId="77777777" w:rsidR="00E86E3D" w:rsidRPr="002D22CF" w:rsidRDefault="00E86E3D" w:rsidP="00E86E3D">
      <w:pPr>
        <w:autoSpaceDE w:val="0"/>
        <w:rPr>
          <w:rFonts w:cs="Helvetica-BoldOblique"/>
          <w:bCs/>
          <w:iCs/>
          <w:sz w:val="21"/>
          <w:szCs w:val="21"/>
        </w:rPr>
      </w:pPr>
      <w:r w:rsidRPr="002D22CF">
        <w:rPr>
          <w:rFonts w:cs="Helvetica-BoldOblique"/>
          <w:bCs/>
          <w:iCs/>
          <w:sz w:val="21"/>
          <w:szCs w:val="21"/>
          <w:u w:val="single"/>
        </w:rPr>
        <w:t>Intent</w:t>
      </w:r>
      <w:r w:rsidRPr="002D22CF">
        <w:rPr>
          <w:rFonts w:cs="Helvetica-BoldOblique"/>
          <w:bCs/>
          <w:iCs/>
          <w:sz w:val="21"/>
          <w:szCs w:val="21"/>
        </w:rPr>
        <w:t xml:space="preserve"> Locate project near public transportation to reduce the number of vehicles on the road and to reduce land development for parking. </w:t>
      </w:r>
    </w:p>
    <w:p w14:paraId="757192BF" w14:textId="77777777" w:rsidR="00E86E3D" w:rsidRPr="002D22CF" w:rsidRDefault="00E86E3D" w:rsidP="00E86E3D">
      <w:pPr>
        <w:autoSpaceDE w:val="0"/>
        <w:rPr>
          <w:rFonts w:cs="Helvetica-BoldOblique"/>
          <w:b/>
          <w:bCs/>
          <w:i/>
          <w:iCs/>
          <w:sz w:val="21"/>
          <w:szCs w:val="21"/>
        </w:rPr>
      </w:pPr>
      <w:r w:rsidRPr="002D22CF">
        <w:rPr>
          <w:rFonts w:cs="Helvetica-BoldOblique"/>
          <w:bCs/>
          <w:iCs/>
          <w:sz w:val="21"/>
          <w:szCs w:val="21"/>
          <w:u w:val="single"/>
        </w:rPr>
        <w:t>LEED-CS</w:t>
      </w:r>
      <w:r w:rsidRPr="002D22CF">
        <w:rPr>
          <w:rFonts w:cs="Helvetica-BoldOblique"/>
          <w:bCs/>
          <w:iCs/>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is located within </w:t>
      </w:r>
      <w:r w:rsidRPr="002D22CF">
        <w:rPr>
          <w:rFonts w:cs="Helvetica-BoldOblique"/>
          <w:bCs/>
          <w:iCs/>
          <w:sz w:val="21"/>
          <w:szCs w:val="21"/>
        </w:rPr>
        <w:t xml:space="preserve">one-quarter </w:t>
      </w:r>
      <w:r w:rsidRPr="002D22CF">
        <w:rPr>
          <w:rFonts w:cs="Helvetica-BoldOblique"/>
          <w:sz w:val="21"/>
          <w:szCs w:val="21"/>
        </w:rPr>
        <w:t xml:space="preserve">mile walking distance of two bus lines. </w:t>
      </w:r>
      <w:r w:rsidRPr="002D22CF">
        <w:rPr>
          <w:rFonts w:cs="Helvetica-BoldOblique"/>
          <w:bCs/>
          <w:iCs/>
          <w:sz w:val="21"/>
          <w:szCs w:val="21"/>
        </w:rPr>
        <w:t xml:space="preserve">Locating in close proximity to multiple bus lines is beneficial to tenants and their visitors because of the convenience of public transit access. This also reduces the need to drive cars to the site, thereby reducing environmental impacts associated with pollution and development.  </w:t>
      </w:r>
    </w:p>
    <w:p w14:paraId="2117A8D8" w14:textId="77777777" w:rsidR="00E86E3D" w:rsidRPr="002D22CF" w:rsidRDefault="00E86E3D" w:rsidP="00E86E3D">
      <w:pPr>
        <w:autoSpaceDE w:val="0"/>
        <w:rPr>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BoldOblique"/>
          <w:sz w:val="21"/>
          <w:szCs w:val="21"/>
        </w:rPr>
        <w:t>will earn six points meeting the credit requirements of SSc3.1: Alternative Transportation—Public Transportation Access in the LEED-CI rating system.</w:t>
      </w:r>
    </w:p>
    <w:p w14:paraId="23B518E6" w14:textId="77777777" w:rsidR="00D615B1" w:rsidRDefault="00D615B1" w:rsidP="00E86E3D">
      <w:pPr>
        <w:autoSpaceDE w:val="0"/>
        <w:rPr>
          <w:b/>
          <w:sz w:val="21"/>
          <w:szCs w:val="21"/>
        </w:rPr>
      </w:pPr>
    </w:p>
    <w:p w14:paraId="7588EC65" w14:textId="77777777" w:rsidR="00E86E3D" w:rsidRPr="002D22CF" w:rsidRDefault="00E86E3D" w:rsidP="00E86E3D">
      <w:pPr>
        <w:autoSpaceDE w:val="0"/>
        <w:rPr>
          <w:b/>
          <w:sz w:val="21"/>
          <w:szCs w:val="21"/>
        </w:rPr>
      </w:pPr>
      <w:r w:rsidRPr="002D22CF">
        <w:rPr>
          <w:b/>
          <w:sz w:val="21"/>
          <w:szCs w:val="21"/>
        </w:rPr>
        <w:t xml:space="preserve">SSc4.2: Alternative Transportation—Bicycle Storage and Changing Rooms </w:t>
      </w:r>
      <w:r w:rsidRPr="002D22CF">
        <w:rPr>
          <w:rFonts w:cs="Helvetica-BoldOblique"/>
          <w:b/>
          <w:bCs/>
          <w:iCs/>
          <w:sz w:val="21"/>
          <w:szCs w:val="21"/>
        </w:rPr>
        <w:t>(LEED-CI SSc3.2)</w:t>
      </w:r>
    </w:p>
    <w:p w14:paraId="20E1CB6A" w14:textId="77777777" w:rsidR="00E86E3D" w:rsidRPr="002D22CF" w:rsidRDefault="00E86E3D" w:rsidP="00E86E3D">
      <w:pPr>
        <w:autoSpaceDE w:val="0"/>
        <w:rPr>
          <w:sz w:val="21"/>
          <w:szCs w:val="21"/>
        </w:rPr>
      </w:pPr>
      <w:r w:rsidRPr="002D22CF">
        <w:rPr>
          <w:sz w:val="21"/>
          <w:szCs w:val="21"/>
          <w:u w:val="single"/>
        </w:rPr>
        <w:t>Intent</w:t>
      </w:r>
      <w:r w:rsidRPr="002D22CF">
        <w:rPr>
          <w:sz w:val="21"/>
          <w:szCs w:val="21"/>
        </w:rPr>
        <w:t xml:space="preserve"> Include bike racks and showering facilities to encourage building occupants to bike to the site, in an effort to reduce </w:t>
      </w:r>
      <w:r w:rsidRPr="002D22CF">
        <w:rPr>
          <w:rFonts w:cs="Helvetica-BoldOblique"/>
          <w:bCs/>
          <w:iCs/>
          <w:sz w:val="21"/>
          <w:szCs w:val="21"/>
        </w:rPr>
        <w:t>the number of vehicles on the road and to reduce land development for parking.</w:t>
      </w:r>
    </w:p>
    <w:p w14:paraId="11456A91" w14:textId="77777777" w:rsidR="00E86E3D" w:rsidRPr="002D22CF" w:rsidRDefault="00E86E3D" w:rsidP="00E86E3D">
      <w:pPr>
        <w:autoSpaceDE w:val="0"/>
        <w:rPr>
          <w:rFonts w:cs="Helvetica-BoldOblique"/>
          <w:sz w:val="21"/>
          <w:szCs w:val="21"/>
        </w:rPr>
      </w:pPr>
      <w:r w:rsidRPr="002D22CF">
        <w:rPr>
          <w:rFonts w:cs="Helvetica-BoldOblique"/>
          <w:bCs/>
          <w:iCs/>
          <w:sz w:val="21"/>
          <w:szCs w:val="21"/>
          <w:u w:val="single"/>
        </w:rPr>
        <w:t>LEED-CS</w:t>
      </w:r>
      <w:r w:rsidRPr="002D22CF">
        <w:rPr>
          <w:rFonts w:cs="Helvetica-BoldOblique"/>
          <w:bCs/>
          <w:iCs/>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provided bike racks for an estimated </w:t>
      </w:r>
      <w:r w:rsidRPr="002D22CF">
        <w:rPr>
          <w:rFonts w:cs="Helvetica-BoldOblique"/>
          <w:color w:val="00B050"/>
          <w:sz w:val="21"/>
          <w:szCs w:val="21"/>
        </w:rPr>
        <w:t>&lt;3%&gt;</w:t>
      </w:r>
      <w:r w:rsidRPr="002D22CF">
        <w:rPr>
          <w:rFonts w:cs="Helvetica-BoldOblique"/>
          <w:sz w:val="21"/>
          <w:szCs w:val="21"/>
        </w:rPr>
        <w:t xml:space="preserve"> of all building users and provided showering facilities for an estimated </w:t>
      </w:r>
      <w:r w:rsidRPr="002D22CF">
        <w:rPr>
          <w:rFonts w:cs="Helvetica-BoldOblique"/>
          <w:color w:val="00B050"/>
          <w:sz w:val="21"/>
          <w:szCs w:val="21"/>
        </w:rPr>
        <w:t>&lt;0.5%&gt;</w:t>
      </w:r>
      <w:r w:rsidRPr="002D22CF">
        <w:rPr>
          <w:rFonts w:cs="Helvetica-BoldOblique"/>
          <w:sz w:val="21"/>
          <w:szCs w:val="21"/>
        </w:rPr>
        <w:t xml:space="preserve"> of full-time equivalent (FTE) occupants. </w:t>
      </w:r>
      <w:r w:rsidRPr="002D22CF">
        <w:rPr>
          <w:rFonts w:cs="Helvetica-BoldOblique"/>
          <w:bCs/>
          <w:iCs/>
          <w:sz w:val="21"/>
          <w:szCs w:val="21"/>
        </w:rPr>
        <w:t xml:space="preserve">A total of </w:t>
      </w:r>
      <w:r w:rsidRPr="002D22CF">
        <w:rPr>
          <w:rFonts w:cs="Helvetica-BoldOblique"/>
          <w:bCs/>
          <w:iCs/>
          <w:color w:val="00B050"/>
          <w:sz w:val="21"/>
          <w:szCs w:val="21"/>
        </w:rPr>
        <w:t xml:space="preserve">&lt;50&gt; </w:t>
      </w:r>
      <w:r w:rsidRPr="002D22CF">
        <w:rPr>
          <w:rFonts w:cs="Helvetica-BoldOblique"/>
          <w:bCs/>
          <w:iCs/>
          <w:sz w:val="21"/>
          <w:szCs w:val="21"/>
        </w:rPr>
        <w:t xml:space="preserve">bike racks and </w:t>
      </w:r>
      <w:r w:rsidRPr="002D22CF">
        <w:rPr>
          <w:rFonts w:cs="Helvetica-BoldOblique"/>
          <w:bCs/>
          <w:iCs/>
          <w:color w:val="00B050"/>
          <w:sz w:val="21"/>
          <w:szCs w:val="21"/>
        </w:rPr>
        <w:t>&lt;2&gt;</w:t>
      </w:r>
      <w:r w:rsidRPr="002D22CF">
        <w:rPr>
          <w:rFonts w:cs="Helvetica-BoldOblique"/>
          <w:bCs/>
          <w:iCs/>
          <w:color w:val="9BBB59"/>
          <w:sz w:val="21"/>
          <w:szCs w:val="21"/>
        </w:rPr>
        <w:t xml:space="preserve"> </w:t>
      </w:r>
      <w:r w:rsidRPr="002D22CF">
        <w:rPr>
          <w:rFonts w:cs="Helvetica-BoldOblique"/>
          <w:bCs/>
          <w:iCs/>
          <w:sz w:val="21"/>
          <w:szCs w:val="21"/>
        </w:rPr>
        <w:t xml:space="preserve">showers have been installed and </w:t>
      </w:r>
      <w:r w:rsidRPr="002D22CF">
        <w:rPr>
          <w:rFonts w:cs="Helvetica-BoldOblique"/>
          <w:bCs/>
          <w:iCs/>
          <w:color w:val="00B050"/>
          <w:sz w:val="21"/>
          <w:szCs w:val="21"/>
        </w:rPr>
        <w:t>&lt;are available for tenant use, the showers are only to be used by tenant employees&gt;.</w:t>
      </w:r>
      <w:r w:rsidRPr="002D22CF">
        <w:rPr>
          <w:rFonts w:cs="Helvetica-BoldOblique"/>
          <w:bCs/>
          <w:iCs/>
          <w:color w:val="9BBB59"/>
          <w:sz w:val="21"/>
          <w:szCs w:val="21"/>
        </w:rPr>
        <w:t xml:space="preserve"> </w:t>
      </w:r>
    </w:p>
    <w:p w14:paraId="2F15F3F9" w14:textId="77777777" w:rsidR="00E86E3D" w:rsidRPr="002D22CF" w:rsidRDefault="00E86E3D" w:rsidP="00E86E3D">
      <w:pPr>
        <w:autoSpaceDE w:val="0"/>
        <w:rPr>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BoldOblique"/>
          <w:sz w:val="21"/>
          <w:szCs w:val="21"/>
        </w:rPr>
        <w:t xml:space="preserve">may be able to earn two points for LEED-CI SSc3.2: Alternative Transportation—Bicycle Storage and Changing Rooms. However, LEED-CI projects must provide bike racks for 5% of tenant occupants and showers for 0.5% of FTE. You should verify that the bike racks and showers provided in the base building meet the required numbers for your tenant space. </w:t>
      </w:r>
    </w:p>
    <w:p w14:paraId="783D733E" w14:textId="77777777" w:rsidR="00E86E3D" w:rsidRPr="002D22CF" w:rsidRDefault="00E86E3D" w:rsidP="004D68A4">
      <w:pPr>
        <w:autoSpaceDE w:val="0"/>
        <w:spacing w:after="0"/>
        <w:rPr>
          <w:rFonts w:cs="Helvetica"/>
          <w:color w:val="00B050"/>
          <w:sz w:val="21"/>
          <w:szCs w:val="21"/>
        </w:rPr>
      </w:pPr>
      <w:r w:rsidRPr="002D22CF">
        <w:rPr>
          <w:rFonts w:cs="Helvetica-BoldOblique"/>
          <w:color w:val="00B050"/>
          <w:sz w:val="21"/>
          <w:szCs w:val="21"/>
        </w:rPr>
        <w:t>&lt;Insert LEED-CS site plan, documenting the location of bike racks and showering facilities&gt;</w:t>
      </w:r>
    </w:p>
    <w:p w14:paraId="687AFEEB" w14:textId="77777777" w:rsidR="00D615B1" w:rsidRDefault="00D615B1" w:rsidP="00E86E3D">
      <w:pPr>
        <w:autoSpaceDE w:val="0"/>
        <w:rPr>
          <w:b/>
          <w:sz w:val="21"/>
          <w:szCs w:val="21"/>
        </w:rPr>
      </w:pPr>
    </w:p>
    <w:p w14:paraId="51925EB4" w14:textId="77777777" w:rsidR="00E86E3D" w:rsidRPr="002D22CF" w:rsidRDefault="00E86E3D" w:rsidP="00E86E3D">
      <w:pPr>
        <w:autoSpaceDE w:val="0"/>
        <w:rPr>
          <w:b/>
          <w:sz w:val="21"/>
          <w:szCs w:val="21"/>
        </w:rPr>
      </w:pPr>
      <w:r w:rsidRPr="002D22CF">
        <w:rPr>
          <w:b/>
          <w:sz w:val="21"/>
          <w:szCs w:val="21"/>
        </w:rPr>
        <w:t>SSc4.3: Alternative Transportation—Low-Emitting and Fuel-Efficient Vehicles</w:t>
      </w:r>
    </w:p>
    <w:p w14:paraId="7747F75A" w14:textId="77777777" w:rsidR="00E86E3D" w:rsidRPr="002D22CF" w:rsidRDefault="00E86E3D" w:rsidP="00E86E3D">
      <w:pPr>
        <w:autoSpaceDE w:val="0"/>
        <w:rPr>
          <w:sz w:val="21"/>
          <w:szCs w:val="21"/>
        </w:rPr>
      </w:pPr>
      <w:r w:rsidRPr="002D22CF">
        <w:rPr>
          <w:sz w:val="21"/>
          <w:szCs w:val="21"/>
          <w:u w:val="single"/>
        </w:rPr>
        <w:t>Intent</w:t>
      </w:r>
      <w:r w:rsidRPr="002D22CF">
        <w:rPr>
          <w:sz w:val="21"/>
          <w:szCs w:val="21"/>
        </w:rPr>
        <w:t xml:space="preserve"> Encourage the use of low-emitting and fuel-efficient (LE/FE) vehicles by providing preferred parking spaces for LE/FE vehicles. </w:t>
      </w:r>
    </w:p>
    <w:p w14:paraId="1EE94157" w14:textId="77777777" w:rsidR="00E86E3D" w:rsidRPr="002D22CF" w:rsidRDefault="00E86E3D" w:rsidP="00E86E3D">
      <w:pPr>
        <w:autoSpaceDE w:val="0"/>
        <w:rPr>
          <w:rFonts w:cs="Helvetica-BoldOblique"/>
          <w:bCs/>
          <w:iCs/>
          <w:sz w:val="21"/>
          <w:szCs w:val="21"/>
        </w:rPr>
      </w:pPr>
      <w:r w:rsidRPr="002D22CF">
        <w:rPr>
          <w:rFonts w:cs="Helvetica-BoldOblique"/>
          <w:bCs/>
          <w:iCs/>
          <w:sz w:val="21"/>
          <w:szCs w:val="21"/>
          <w:u w:val="single"/>
        </w:rPr>
        <w:t>LEED-CS</w:t>
      </w:r>
      <w:r w:rsidRPr="002D22CF">
        <w:rPr>
          <w:rFonts w:cs="Helvetica-BoldOblique"/>
          <w:bCs/>
          <w:iCs/>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provided </w:t>
      </w:r>
      <w:r w:rsidRPr="002D22CF">
        <w:rPr>
          <w:rFonts w:cs="Helvetica-BoldOblique"/>
          <w:color w:val="00B050"/>
          <w:sz w:val="21"/>
          <w:szCs w:val="21"/>
        </w:rPr>
        <w:t xml:space="preserve">&lt;preferred parking spaces for 5% of the total parking capacity&gt;. </w:t>
      </w:r>
      <w:r w:rsidRPr="002D22CF">
        <w:rPr>
          <w:rFonts w:cs="Helvetica-BoldOblique"/>
          <w:bCs/>
          <w:iCs/>
          <w:sz w:val="21"/>
          <w:szCs w:val="21"/>
        </w:rPr>
        <w:t xml:space="preserve">A total of </w:t>
      </w:r>
      <w:r w:rsidRPr="002D22CF">
        <w:rPr>
          <w:rFonts w:cs="Helvetica-BoldOblique"/>
          <w:bCs/>
          <w:iCs/>
          <w:color w:val="00B050"/>
          <w:sz w:val="21"/>
          <w:szCs w:val="21"/>
        </w:rPr>
        <w:t>&lt;5 preferred parking spaces&gt;</w:t>
      </w:r>
      <w:r w:rsidRPr="002D22CF">
        <w:rPr>
          <w:rFonts w:cs="Helvetica-BoldOblique"/>
          <w:bCs/>
          <w:iCs/>
          <w:sz w:val="21"/>
          <w:szCs w:val="21"/>
        </w:rPr>
        <w:t xml:space="preserve"> have been provided for LE/FE vehicles and are available for tenants </w:t>
      </w:r>
      <w:r w:rsidRPr="002D22CF">
        <w:rPr>
          <w:rFonts w:cs="Helvetica-BoldOblique"/>
          <w:bCs/>
          <w:iCs/>
          <w:color w:val="00B050"/>
          <w:sz w:val="21"/>
          <w:szCs w:val="21"/>
        </w:rPr>
        <w:t>&lt;and their visitors&gt;.</w:t>
      </w:r>
      <w:r w:rsidRPr="002D22CF">
        <w:rPr>
          <w:rFonts w:cs="Helvetica-BoldOblique"/>
          <w:bCs/>
          <w:iCs/>
          <w:sz w:val="21"/>
          <w:szCs w:val="21"/>
        </w:rPr>
        <w:t xml:space="preserve"> </w:t>
      </w:r>
    </w:p>
    <w:p w14:paraId="757C7401" w14:textId="77777777" w:rsidR="00E86E3D" w:rsidRPr="002D22CF" w:rsidRDefault="00E86E3D" w:rsidP="004D68A4">
      <w:pPr>
        <w:autoSpaceDE w:val="0"/>
        <w:spacing w:after="0"/>
        <w:rPr>
          <w:rFonts w:cs="Helvetica"/>
          <w:sz w:val="21"/>
          <w:szCs w:val="21"/>
        </w:rPr>
      </w:pPr>
      <w:r w:rsidRPr="002D22CF">
        <w:rPr>
          <w:rFonts w:cs="Helvetica-BoldOblique"/>
          <w:bCs/>
          <w:iCs/>
          <w:sz w:val="21"/>
          <w:szCs w:val="21"/>
          <w:u w:val="single"/>
        </w:rPr>
        <w:t>LEED-CI</w:t>
      </w:r>
      <w:r w:rsidRPr="002D22CF">
        <w:rPr>
          <w:rFonts w:cs="Helvetica-BoldOblique"/>
          <w:bCs/>
          <w:iCs/>
          <w:sz w:val="21"/>
          <w:szCs w:val="21"/>
        </w:rPr>
        <w:t xml:space="preserve"> There is </w:t>
      </w:r>
      <w:r w:rsidRPr="002D22CF">
        <w:rPr>
          <w:rFonts w:cs="Helvetica"/>
          <w:sz w:val="21"/>
          <w:szCs w:val="21"/>
        </w:rPr>
        <w:t>no related LEED-CI credit.</w:t>
      </w:r>
    </w:p>
    <w:p w14:paraId="427B3C8E" w14:textId="77777777" w:rsidR="00D615B1" w:rsidRDefault="00D615B1" w:rsidP="00E86E3D">
      <w:pPr>
        <w:autoSpaceDE w:val="0"/>
        <w:rPr>
          <w:b/>
          <w:sz w:val="21"/>
          <w:szCs w:val="21"/>
        </w:rPr>
      </w:pPr>
    </w:p>
    <w:p w14:paraId="0CCEE689" w14:textId="77777777" w:rsidR="00E86E3D" w:rsidRPr="002D22CF" w:rsidRDefault="00E86E3D" w:rsidP="00E86E3D">
      <w:pPr>
        <w:autoSpaceDE w:val="0"/>
        <w:rPr>
          <w:b/>
          <w:sz w:val="21"/>
          <w:szCs w:val="21"/>
        </w:rPr>
      </w:pPr>
      <w:r w:rsidRPr="002D22CF">
        <w:rPr>
          <w:b/>
          <w:sz w:val="21"/>
          <w:szCs w:val="21"/>
        </w:rPr>
        <w:t>SSc4.4: Alternative Transportation—Parking Capacity (LEED-CI SSc3.3)</w:t>
      </w:r>
    </w:p>
    <w:p w14:paraId="786ECC2A" w14:textId="77777777" w:rsidR="00E86E3D" w:rsidRPr="002D22CF" w:rsidRDefault="00E86E3D" w:rsidP="00E86E3D">
      <w:pPr>
        <w:autoSpaceDE w:val="0"/>
        <w:rPr>
          <w:rFonts w:cs="Helvetica-BoldOblique"/>
          <w:bCs/>
          <w:iCs/>
          <w:sz w:val="21"/>
          <w:szCs w:val="21"/>
        </w:rPr>
      </w:pPr>
      <w:r w:rsidRPr="002D22CF">
        <w:rPr>
          <w:sz w:val="21"/>
          <w:szCs w:val="21"/>
          <w:u w:val="single"/>
        </w:rPr>
        <w:t>Intent</w:t>
      </w:r>
      <w:r w:rsidRPr="002D22CF">
        <w:rPr>
          <w:sz w:val="21"/>
          <w:szCs w:val="21"/>
        </w:rPr>
        <w:t xml:space="preserve"> Minimize parking spaces and provide preference to carpool and vanpool vehicles, in an effort to </w:t>
      </w:r>
      <w:r w:rsidRPr="002D22CF">
        <w:rPr>
          <w:rFonts w:cs="Helvetica-BoldOblique"/>
          <w:bCs/>
          <w:iCs/>
          <w:sz w:val="21"/>
          <w:szCs w:val="21"/>
        </w:rPr>
        <w:t>reduce the number of vehicles on the road and to reduce land development for parking.</w:t>
      </w:r>
    </w:p>
    <w:p w14:paraId="4D9B6284" w14:textId="77777777" w:rsidR="00E86E3D" w:rsidRPr="002D22CF" w:rsidRDefault="00E86E3D" w:rsidP="00E86E3D">
      <w:pPr>
        <w:autoSpaceDE w:val="0"/>
        <w:rPr>
          <w:rFonts w:cs="Helvetica-BoldOblique"/>
          <w:bCs/>
          <w:iCs/>
          <w:sz w:val="21"/>
          <w:szCs w:val="21"/>
        </w:rPr>
      </w:pPr>
      <w:r w:rsidRPr="002D22CF">
        <w:rPr>
          <w:rFonts w:cs="Helvetica-BoldOblique"/>
          <w:bCs/>
          <w:iCs/>
          <w:sz w:val="21"/>
          <w:szCs w:val="21"/>
          <w:u w:val="single"/>
        </w:rPr>
        <w:t>LEED-CS</w:t>
      </w:r>
      <w:r w:rsidRPr="002D22CF">
        <w:rPr>
          <w:rFonts w:cs="Helvetica-BoldOblique"/>
          <w:bCs/>
          <w:iCs/>
          <w:sz w:val="21"/>
          <w:szCs w:val="21"/>
        </w:rPr>
        <w:t xml:space="preserve"> </w:t>
      </w:r>
      <w:r w:rsidRPr="002D22CF">
        <w:rPr>
          <w:rFonts w:cs="Helvetica-BoldOblique"/>
          <w:color w:val="FF0000"/>
          <w:sz w:val="21"/>
          <w:szCs w:val="21"/>
        </w:rPr>
        <w:t xml:space="preserve">&lt;Project name&gt; </w:t>
      </w:r>
      <w:r w:rsidRPr="002D22CF">
        <w:rPr>
          <w:rFonts w:cs="Helvetica-BoldOblique"/>
          <w:color w:val="00B050"/>
          <w:sz w:val="21"/>
          <w:szCs w:val="21"/>
        </w:rPr>
        <w:t>&lt;minimized the total parking capacity to not exceed local zoning requirements but was not required to provide preferred parking for carpools or vanpools to meet the credit requirements&gt;.</w:t>
      </w:r>
      <w:r w:rsidRPr="002D22CF">
        <w:rPr>
          <w:rFonts w:cs="Helvetica-BoldOblique"/>
          <w:sz w:val="21"/>
          <w:szCs w:val="21"/>
        </w:rPr>
        <w:t xml:space="preserve"> </w:t>
      </w:r>
      <w:r w:rsidRPr="002D22CF">
        <w:rPr>
          <w:rFonts w:cs="Helvetica-BoldOblique"/>
          <w:bCs/>
          <w:iCs/>
          <w:sz w:val="21"/>
          <w:szCs w:val="21"/>
        </w:rPr>
        <w:t xml:space="preserve">Parking capacity was minimized in an effort to reduce land development. </w:t>
      </w:r>
    </w:p>
    <w:p w14:paraId="5D1F3426" w14:textId="77777777" w:rsidR="00E86E3D" w:rsidRPr="002D22CF" w:rsidRDefault="00E86E3D" w:rsidP="004D68A4">
      <w:pPr>
        <w:autoSpaceDE w:val="0"/>
        <w:spacing w:after="0"/>
        <w:rPr>
          <w:rFonts w:cs="Helvetica-BoldOblique"/>
          <w:sz w:val="21"/>
          <w:szCs w:val="21"/>
        </w:rPr>
      </w:pPr>
      <w:r w:rsidRPr="002D22CF">
        <w:rPr>
          <w:rFonts w:cs="Helvetica-BoldOblique"/>
          <w:bCs/>
          <w:iCs/>
          <w:sz w:val="21"/>
          <w:szCs w:val="21"/>
          <w:u w:val="single"/>
        </w:rPr>
        <w:t>LEED-CI</w:t>
      </w:r>
      <w:r w:rsidRPr="002D22CF">
        <w:rPr>
          <w:rFonts w:cs="Helvetica-BoldOblique"/>
          <w:bCs/>
          <w:iCs/>
          <w:sz w:val="21"/>
          <w:szCs w:val="21"/>
        </w:rPr>
        <w:t xml:space="preserve">. </w:t>
      </w:r>
      <w:r w:rsidRPr="002D22CF">
        <w:rPr>
          <w:rFonts w:cs="Helvetica"/>
          <w:sz w:val="21"/>
          <w:szCs w:val="21"/>
        </w:rPr>
        <w:t xml:space="preserve">Tenants attempting LEED-CI at </w:t>
      </w:r>
      <w:r w:rsidRPr="002D22CF">
        <w:rPr>
          <w:rFonts w:cs="Helvetica"/>
          <w:color w:val="FF0000"/>
          <w:sz w:val="21"/>
          <w:szCs w:val="21"/>
        </w:rPr>
        <w:t xml:space="preserve">&lt;Project name&gt; </w:t>
      </w:r>
      <w:r w:rsidRPr="002D22CF">
        <w:rPr>
          <w:rFonts w:cs="Helvetica-BoldOblique"/>
          <w:sz w:val="21"/>
          <w:szCs w:val="21"/>
        </w:rPr>
        <w:t xml:space="preserve">may be able to earn two points for LEED-CI SSc3.3: Alternative Transportation—Parking Availability, which requires minimized parking for tenants and preferred parking for carpools and vanpools. Tenants in a LEED-CS building do not automatically meet this credit and will have to determine the maximum number of parking spaces available to them and provide the preferred parking spaces. The LEED-CI credit requirements are dependent upon the percent of the building the tenant occupies. See the LEED-CI Rating System for exact requirements. </w:t>
      </w:r>
    </w:p>
    <w:p w14:paraId="1120799D" w14:textId="77777777" w:rsidR="00D615B1" w:rsidRDefault="00D615B1" w:rsidP="00E86E3D">
      <w:pPr>
        <w:autoSpaceDE w:val="0"/>
        <w:rPr>
          <w:rFonts w:cs="Helvetica-BoldOblique"/>
          <w:b/>
          <w:sz w:val="21"/>
          <w:szCs w:val="21"/>
        </w:rPr>
      </w:pPr>
    </w:p>
    <w:p w14:paraId="25E62D6A" w14:textId="77777777" w:rsidR="00E86E3D" w:rsidRPr="002D22CF" w:rsidRDefault="00E86E3D" w:rsidP="00E86E3D">
      <w:pPr>
        <w:autoSpaceDE w:val="0"/>
        <w:rPr>
          <w:rFonts w:cs="Helvetica-BoldOblique"/>
          <w:b/>
          <w:sz w:val="21"/>
          <w:szCs w:val="21"/>
        </w:rPr>
      </w:pPr>
      <w:r w:rsidRPr="002D22CF">
        <w:rPr>
          <w:rFonts w:cs="Helvetica-BoldOblique"/>
          <w:b/>
          <w:sz w:val="21"/>
          <w:szCs w:val="21"/>
        </w:rPr>
        <w:t xml:space="preserve">SSc5.1: Site Development—Protect or Restore Habitat </w:t>
      </w:r>
    </w:p>
    <w:p w14:paraId="0A6909E3"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Intent</w:t>
      </w:r>
      <w:r w:rsidRPr="002D22CF">
        <w:rPr>
          <w:rFonts w:cs="Helvetica-BoldOblique"/>
          <w:sz w:val="21"/>
          <w:szCs w:val="21"/>
        </w:rPr>
        <w:t xml:space="preserve"> Conserve native habitat in an effort to promote biodiversity. </w:t>
      </w:r>
    </w:p>
    <w:p w14:paraId="7AACFCCA" w14:textId="77777777" w:rsidR="00E86E3D" w:rsidRPr="002D22CF" w:rsidRDefault="00E86E3D" w:rsidP="00E86E3D">
      <w:pPr>
        <w:autoSpaceDE w:val="0"/>
        <w:rPr>
          <w:rFonts w:cs="Helvetica-BoldOblique"/>
          <w:bCs/>
          <w:iCs/>
          <w:color w:val="9BBB59"/>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is located on a </w:t>
      </w:r>
      <w:r w:rsidRPr="002D22CF">
        <w:rPr>
          <w:rFonts w:cs="Helvetica-BoldOblique"/>
          <w:color w:val="00B050"/>
          <w:sz w:val="21"/>
          <w:szCs w:val="21"/>
        </w:rPr>
        <w:t>&lt;previously developed&gt;</w:t>
      </w:r>
      <w:r w:rsidRPr="002D22CF">
        <w:rPr>
          <w:rFonts w:cs="Helvetica-BoldOblique"/>
          <w:color w:val="9BBB59"/>
          <w:sz w:val="21"/>
          <w:szCs w:val="21"/>
        </w:rPr>
        <w:t xml:space="preserve"> </w:t>
      </w:r>
      <w:r w:rsidRPr="002D22CF">
        <w:rPr>
          <w:rFonts w:cs="Helvetica-BoldOblique"/>
          <w:sz w:val="21"/>
          <w:szCs w:val="21"/>
        </w:rPr>
        <w:t>site and</w:t>
      </w:r>
      <w:r w:rsidRPr="002D22CF">
        <w:rPr>
          <w:rFonts w:cs="Helvetica-BoldOblique"/>
          <w:color w:val="00B050"/>
          <w:sz w:val="21"/>
          <w:szCs w:val="21"/>
        </w:rPr>
        <w:t xml:space="preserve"> &lt;restored over 50% of the project site with native and adapted vegetation&gt;. </w:t>
      </w:r>
      <w:r w:rsidRPr="002D22CF">
        <w:rPr>
          <w:rFonts w:cs="Helvetica-BoldOblique"/>
          <w:bCs/>
          <w:iCs/>
          <w:color w:val="00B050"/>
          <w:sz w:val="21"/>
          <w:szCs w:val="21"/>
        </w:rPr>
        <w:t>&lt;Restoring a site with native and adapted vegetation not only encourages biodiversity but also reduces the amount of water needed for irrigation&gt;. &lt;The landscape at&gt;</w:t>
      </w:r>
      <w:r w:rsidRPr="002D22CF">
        <w:rPr>
          <w:rFonts w:cs="Helvetica-BoldOblique"/>
          <w:bCs/>
          <w:iCs/>
          <w:sz w:val="21"/>
          <w:szCs w:val="21"/>
        </w:rPr>
        <w:t xml:space="preserve"> </w:t>
      </w:r>
      <w:r w:rsidRPr="002D22CF">
        <w:rPr>
          <w:rFonts w:cs="Helvetica-BoldOblique"/>
          <w:color w:val="FF0000"/>
          <w:sz w:val="21"/>
          <w:szCs w:val="21"/>
        </w:rPr>
        <w:t xml:space="preserve">&lt;Project name&gt; </w:t>
      </w:r>
      <w:r w:rsidRPr="002D22CF">
        <w:rPr>
          <w:rFonts w:cs="Helvetica-BoldOblique"/>
          <w:color w:val="00B050"/>
          <w:sz w:val="21"/>
          <w:szCs w:val="21"/>
        </w:rPr>
        <w:t>&lt;</w:t>
      </w:r>
      <w:r w:rsidRPr="002D22CF">
        <w:rPr>
          <w:rFonts w:cs="Helvetica-BoldOblique"/>
          <w:bCs/>
          <w:iCs/>
          <w:color w:val="00B050"/>
          <w:sz w:val="21"/>
          <w:szCs w:val="21"/>
        </w:rPr>
        <w:t xml:space="preserve">was designed with an emphasis on sustainability and aesthetics&gt;. </w:t>
      </w:r>
    </w:p>
    <w:p w14:paraId="596ABB7B" w14:textId="77777777" w:rsidR="00E86E3D" w:rsidRPr="002D22CF" w:rsidRDefault="00E86E3D" w:rsidP="004D68A4">
      <w:pPr>
        <w:autoSpaceDE w:val="0"/>
        <w:spacing w:after="0"/>
        <w:rPr>
          <w:sz w:val="21"/>
          <w:szCs w:val="21"/>
        </w:rPr>
      </w:pPr>
      <w:r w:rsidRPr="002D22CF">
        <w:rPr>
          <w:sz w:val="21"/>
          <w:szCs w:val="21"/>
          <w:u w:val="single"/>
        </w:rPr>
        <w:t>LEED-CI</w:t>
      </w:r>
      <w:r w:rsidRPr="002D22CF">
        <w:rPr>
          <w:sz w:val="21"/>
          <w:szCs w:val="21"/>
        </w:rPr>
        <w:t xml:space="preserve"> There is </w:t>
      </w:r>
      <w:r w:rsidRPr="002D22CF">
        <w:rPr>
          <w:rFonts w:cs="Helvetica"/>
          <w:sz w:val="21"/>
          <w:szCs w:val="21"/>
        </w:rPr>
        <w:t>no related LEED-CI credit.</w:t>
      </w:r>
    </w:p>
    <w:p w14:paraId="6EA73F50" w14:textId="77777777" w:rsidR="00D615B1" w:rsidRDefault="00D615B1" w:rsidP="00E86E3D">
      <w:pPr>
        <w:autoSpaceDE w:val="0"/>
        <w:rPr>
          <w:rFonts w:cs="Helvetica-BoldOblique"/>
          <w:b/>
          <w:sz w:val="21"/>
          <w:szCs w:val="21"/>
        </w:rPr>
      </w:pPr>
    </w:p>
    <w:p w14:paraId="2134D3E7" w14:textId="77777777" w:rsidR="00E86E3D" w:rsidRPr="002D22CF" w:rsidRDefault="00E86E3D" w:rsidP="00E86E3D">
      <w:pPr>
        <w:autoSpaceDE w:val="0"/>
        <w:rPr>
          <w:rFonts w:cs="Helvetica-BoldOblique"/>
          <w:sz w:val="21"/>
          <w:szCs w:val="21"/>
        </w:rPr>
      </w:pPr>
      <w:r w:rsidRPr="002D22CF">
        <w:rPr>
          <w:rFonts w:cs="Helvetica-BoldOblique"/>
          <w:b/>
          <w:sz w:val="21"/>
          <w:szCs w:val="21"/>
        </w:rPr>
        <w:t>SSc5.2: Site Development—Maximize Open Space</w:t>
      </w:r>
    </w:p>
    <w:p w14:paraId="02B217DE" w14:textId="77777777" w:rsidR="00E86E3D" w:rsidRPr="002D22CF" w:rsidRDefault="00E86E3D" w:rsidP="00E86E3D">
      <w:pPr>
        <w:pStyle w:val="CM5"/>
        <w:rPr>
          <w:rFonts w:ascii="Helvetica" w:hAnsi="Helvetica"/>
          <w:sz w:val="20"/>
          <w:szCs w:val="20"/>
        </w:rPr>
      </w:pPr>
      <w:r w:rsidRPr="002D22CF">
        <w:rPr>
          <w:rFonts w:ascii="Helvetica" w:hAnsi="Helvetica" w:cs="Helvetica-BoldOblique"/>
          <w:sz w:val="21"/>
          <w:szCs w:val="21"/>
          <w:u w:val="single"/>
        </w:rPr>
        <w:t>Intent</w:t>
      </w:r>
      <w:r w:rsidRPr="002D22CF">
        <w:rPr>
          <w:rFonts w:ascii="Helvetica" w:hAnsi="Helvetica" w:cs="Helvetica-BoldOblique"/>
          <w:sz w:val="21"/>
          <w:szCs w:val="21"/>
        </w:rPr>
        <w:t xml:space="preserve"> Provide a high ratio of open space to development footprint to promote biodiversity.</w:t>
      </w:r>
      <w:r w:rsidRPr="002D22CF">
        <w:rPr>
          <w:rFonts w:ascii="Helvetica" w:hAnsi="Helvetica"/>
          <w:sz w:val="20"/>
          <w:szCs w:val="20"/>
        </w:rPr>
        <w:t xml:space="preserve"> </w:t>
      </w:r>
    </w:p>
    <w:p w14:paraId="054A560D" w14:textId="77777777" w:rsidR="00E86E3D" w:rsidRPr="002D22CF" w:rsidRDefault="00E86E3D" w:rsidP="00E86E3D">
      <w:pPr>
        <w:pStyle w:val="Default"/>
        <w:rPr>
          <w:rFonts w:ascii="Helvetica" w:hAnsi="Helvetica"/>
        </w:rPr>
      </w:pPr>
    </w:p>
    <w:p w14:paraId="0FD3DF42" w14:textId="77777777" w:rsidR="00E86E3D" w:rsidRPr="002D22CF" w:rsidRDefault="00E86E3D" w:rsidP="00E86E3D">
      <w:pPr>
        <w:pStyle w:val="Default"/>
        <w:rPr>
          <w:rFonts w:ascii="Helvetica" w:hAnsi="Helvetica"/>
        </w:rPr>
      </w:pPr>
      <w:r w:rsidRPr="002D22CF">
        <w:rPr>
          <w:rFonts w:ascii="Helvetica" w:hAnsi="Helvetica" w:cs="Helvetica-BoldOblique"/>
          <w:sz w:val="21"/>
          <w:szCs w:val="21"/>
          <w:u w:val="single"/>
        </w:rPr>
        <w:t>LEED-CS</w:t>
      </w:r>
      <w:r w:rsidRPr="002D22CF">
        <w:rPr>
          <w:rFonts w:ascii="Helvetica" w:hAnsi="Helvetica" w:cs="Helvetica-BoldOblique"/>
          <w:sz w:val="21"/>
          <w:szCs w:val="21"/>
        </w:rPr>
        <w:t xml:space="preserve"> </w:t>
      </w:r>
      <w:r w:rsidRPr="002D22CF">
        <w:rPr>
          <w:rFonts w:ascii="Helvetica" w:hAnsi="Helvetica" w:cs="Helvetica-BoldOblique"/>
          <w:color w:val="FF0000"/>
          <w:sz w:val="21"/>
          <w:szCs w:val="21"/>
        </w:rPr>
        <w:t xml:space="preserve">&lt;Project name&gt; </w:t>
      </w:r>
      <w:r w:rsidRPr="002D22CF">
        <w:rPr>
          <w:rFonts w:ascii="Helvetica" w:hAnsi="Helvetica" w:cs="Helvetica-BoldOblique"/>
          <w:sz w:val="21"/>
          <w:szCs w:val="21"/>
        </w:rPr>
        <w:t xml:space="preserve">increased the amount of open space required by local zoning by over </w:t>
      </w:r>
      <w:r w:rsidRPr="002D22CF">
        <w:rPr>
          <w:rFonts w:ascii="Helvetica" w:hAnsi="Helvetica" w:cs="Helvetica-BoldOblique"/>
          <w:color w:val="00B050"/>
          <w:sz w:val="21"/>
          <w:szCs w:val="21"/>
        </w:rPr>
        <w:t>&lt;20%&gt;.</w:t>
      </w:r>
      <w:r w:rsidRPr="002D22CF">
        <w:rPr>
          <w:rFonts w:ascii="Helvetica" w:hAnsi="Helvetica" w:cs="Helvetica-BoldOblique"/>
          <w:sz w:val="21"/>
          <w:szCs w:val="21"/>
        </w:rPr>
        <w:t xml:space="preserve"> </w:t>
      </w:r>
      <w:r w:rsidRPr="002D22CF">
        <w:rPr>
          <w:rFonts w:ascii="Helvetica" w:hAnsi="Helvetica" w:cs="Helvetica-BoldOblique"/>
          <w:bCs/>
          <w:iCs/>
          <w:sz w:val="21"/>
          <w:szCs w:val="21"/>
        </w:rPr>
        <w:t xml:space="preserve">Increasing the amount of vegetated open space at </w:t>
      </w:r>
      <w:r w:rsidRPr="002D22CF">
        <w:rPr>
          <w:rFonts w:ascii="Helvetica" w:hAnsi="Helvetica" w:cs="Helvetica-BoldOblique"/>
          <w:color w:val="FF0000"/>
          <w:sz w:val="21"/>
          <w:szCs w:val="21"/>
        </w:rPr>
        <w:t xml:space="preserve">&lt;Project name&gt; </w:t>
      </w:r>
      <w:r w:rsidRPr="002D22CF">
        <w:rPr>
          <w:rFonts w:ascii="Helvetica" w:hAnsi="Helvetica" w:cs="Helvetica-BoldOblique"/>
          <w:sz w:val="21"/>
          <w:szCs w:val="21"/>
        </w:rPr>
        <w:t xml:space="preserve">provides tenants with added amenities and park space. </w:t>
      </w:r>
    </w:p>
    <w:p w14:paraId="4E28A9BA" w14:textId="77777777" w:rsidR="00E86E3D" w:rsidRPr="002D22CF" w:rsidRDefault="00E86E3D" w:rsidP="00E86E3D">
      <w:pPr>
        <w:autoSpaceDE w:val="0"/>
        <w:rPr>
          <w:rFonts w:cs="Helvetica-BoldOblique"/>
          <w:sz w:val="21"/>
          <w:szCs w:val="21"/>
        </w:rPr>
      </w:pPr>
    </w:p>
    <w:p w14:paraId="09042F76" w14:textId="77777777" w:rsidR="00E86E3D" w:rsidRPr="002D22CF" w:rsidRDefault="00E86E3D" w:rsidP="004D68A4">
      <w:pPr>
        <w:autoSpaceDE w:val="0"/>
        <w:spacing w:after="0"/>
        <w:rPr>
          <w:rFonts w:cs="Helvetica-BoldOblique"/>
          <w:sz w:val="21"/>
          <w:szCs w:val="21"/>
        </w:rPr>
      </w:pPr>
      <w:r w:rsidRPr="002D22CF">
        <w:rPr>
          <w:sz w:val="21"/>
          <w:szCs w:val="21"/>
          <w:u w:val="single"/>
        </w:rPr>
        <w:t>LEED-CI</w:t>
      </w:r>
      <w:r w:rsidRPr="002D22CF">
        <w:rPr>
          <w:sz w:val="21"/>
          <w:szCs w:val="21"/>
        </w:rPr>
        <w:t xml:space="preserve"> There is </w:t>
      </w:r>
      <w:r w:rsidRPr="002D22CF">
        <w:rPr>
          <w:rFonts w:cs="Helvetica"/>
          <w:sz w:val="21"/>
          <w:szCs w:val="21"/>
        </w:rPr>
        <w:t>no related LEED-CI credit.</w:t>
      </w:r>
    </w:p>
    <w:p w14:paraId="009D6670" w14:textId="77777777" w:rsidR="00D615B1" w:rsidRDefault="00D615B1" w:rsidP="00E86E3D">
      <w:pPr>
        <w:autoSpaceDE w:val="0"/>
        <w:rPr>
          <w:rFonts w:cs="Helvetica-BoldOblique"/>
          <w:b/>
          <w:sz w:val="21"/>
          <w:szCs w:val="21"/>
        </w:rPr>
      </w:pPr>
    </w:p>
    <w:p w14:paraId="316F7C61" w14:textId="77777777" w:rsidR="00E86E3D" w:rsidRPr="002D22CF" w:rsidRDefault="00E86E3D" w:rsidP="00E86E3D">
      <w:pPr>
        <w:autoSpaceDE w:val="0"/>
        <w:rPr>
          <w:rFonts w:cs="Helvetica-BoldOblique"/>
          <w:b/>
          <w:sz w:val="21"/>
          <w:szCs w:val="21"/>
        </w:rPr>
      </w:pPr>
      <w:r w:rsidRPr="002D22CF">
        <w:rPr>
          <w:rFonts w:cs="Helvetica-BoldOblique"/>
          <w:b/>
          <w:sz w:val="21"/>
          <w:szCs w:val="21"/>
        </w:rPr>
        <w:t>SSc6.1: Stormwater Design—Quantity Control</w:t>
      </w:r>
    </w:p>
    <w:p w14:paraId="1D0356BB" w14:textId="77777777" w:rsidR="00E86E3D" w:rsidRPr="002D22CF" w:rsidRDefault="00E86E3D" w:rsidP="00E86E3D">
      <w:pPr>
        <w:autoSpaceDE w:val="0"/>
        <w:rPr>
          <w:rFonts w:cs="Helvetica"/>
          <w:sz w:val="21"/>
          <w:szCs w:val="21"/>
        </w:rPr>
      </w:pPr>
      <w:r w:rsidRPr="002D22CF">
        <w:rPr>
          <w:rFonts w:cs="Helvetica-BoldOblique"/>
          <w:sz w:val="21"/>
          <w:szCs w:val="21"/>
          <w:u w:val="single"/>
        </w:rPr>
        <w:t>Intent</w:t>
      </w:r>
      <w:r w:rsidRPr="002D22CF">
        <w:rPr>
          <w:rFonts w:cs="Helvetica-BoldOblique"/>
          <w:sz w:val="21"/>
          <w:szCs w:val="21"/>
        </w:rPr>
        <w:t xml:space="preserve"> </w:t>
      </w:r>
      <w:r w:rsidRPr="002D22CF">
        <w:rPr>
          <w:rFonts w:cs="Helvetica"/>
          <w:sz w:val="21"/>
          <w:szCs w:val="21"/>
        </w:rPr>
        <w:t>Limit disruption of natural hydrology by reducing impervious cover, increasing onsite infiltration, and managing stormwater runoff quantities.</w:t>
      </w:r>
    </w:p>
    <w:p w14:paraId="2422F979"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implemented a stormwater management plan that </w:t>
      </w:r>
      <w:r w:rsidRPr="002D22CF">
        <w:rPr>
          <w:rFonts w:cs="Helvetica-BoldOblique"/>
          <w:color w:val="00B050"/>
          <w:sz w:val="21"/>
          <w:szCs w:val="21"/>
        </w:rPr>
        <w:t xml:space="preserve">&lt;reduced the stormwater runoff by 25% compared to pre-development volumes&gt;. </w:t>
      </w:r>
      <w:r w:rsidRPr="002D22CF">
        <w:rPr>
          <w:rFonts w:cs="Helvetica-BoldOblique"/>
          <w:sz w:val="21"/>
          <w:szCs w:val="21"/>
        </w:rPr>
        <w:t>Tenants and the local community benefit from the stormwater management plan due to less stormwater runoff and less contamination entering local waterways.</w:t>
      </w:r>
    </w:p>
    <w:p w14:paraId="6CC95542" w14:textId="77777777" w:rsidR="00E86E3D" w:rsidRPr="002D22CF" w:rsidRDefault="00E86E3D" w:rsidP="004D68A4">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Stormwater management </w:t>
      </w:r>
      <w:r w:rsidRPr="002D22CF">
        <w:rPr>
          <w:rFonts w:cs="Helvetica"/>
          <w:sz w:val="21"/>
          <w:szCs w:val="21"/>
        </w:rPr>
        <w:t xml:space="preserve">is covered under LEED-CI SSc1: Site Selection, where tenants </w:t>
      </w:r>
      <w:r w:rsidRPr="002D22CF">
        <w:rPr>
          <w:rFonts w:cs="Helvetica-BoldOblique"/>
          <w:sz w:val="21"/>
          <w:szCs w:val="21"/>
        </w:rPr>
        <w:t>earn five points for locating in a LEED-CS building.</w:t>
      </w:r>
    </w:p>
    <w:p w14:paraId="02D8B350" w14:textId="77777777" w:rsidR="00D615B1" w:rsidRDefault="00D615B1" w:rsidP="00E86E3D">
      <w:pPr>
        <w:autoSpaceDE w:val="0"/>
        <w:rPr>
          <w:rFonts w:cs="Helvetica-BoldOblique"/>
          <w:b/>
          <w:sz w:val="21"/>
          <w:szCs w:val="21"/>
        </w:rPr>
      </w:pPr>
    </w:p>
    <w:p w14:paraId="4E63B657" w14:textId="77777777" w:rsidR="00E86E3D" w:rsidRPr="002D22CF" w:rsidRDefault="00E86E3D" w:rsidP="00E86E3D">
      <w:pPr>
        <w:autoSpaceDE w:val="0"/>
        <w:rPr>
          <w:rFonts w:cs="Helvetica-BoldOblique"/>
          <w:b/>
          <w:sz w:val="21"/>
          <w:szCs w:val="21"/>
        </w:rPr>
      </w:pPr>
      <w:r w:rsidRPr="002D22CF">
        <w:rPr>
          <w:rFonts w:cs="Helvetica-BoldOblique"/>
          <w:b/>
          <w:sz w:val="21"/>
          <w:szCs w:val="21"/>
        </w:rPr>
        <w:t>SSc6.2: Stormwater Design—Quality Control</w:t>
      </w:r>
    </w:p>
    <w:p w14:paraId="6256FCE0" w14:textId="77777777" w:rsidR="00E86E3D" w:rsidRPr="002D22CF" w:rsidRDefault="00E86E3D" w:rsidP="00E86E3D">
      <w:pPr>
        <w:autoSpaceDE w:val="0"/>
        <w:rPr>
          <w:rFonts w:cs="Helvetica"/>
          <w:sz w:val="21"/>
          <w:szCs w:val="21"/>
        </w:rPr>
      </w:pPr>
      <w:r w:rsidRPr="002D22CF">
        <w:rPr>
          <w:rFonts w:cs="Helvetica-BoldOblique"/>
          <w:sz w:val="21"/>
          <w:szCs w:val="21"/>
          <w:u w:val="single"/>
        </w:rPr>
        <w:t>Intent</w:t>
      </w:r>
      <w:r w:rsidRPr="002D22CF">
        <w:rPr>
          <w:rFonts w:cs="Helvetica-BoldOblique"/>
          <w:sz w:val="21"/>
          <w:szCs w:val="21"/>
        </w:rPr>
        <w:t xml:space="preserve"> </w:t>
      </w:r>
      <w:r w:rsidRPr="002D22CF">
        <w:rPr>
          <w:rFonts w:cs="Helvetica"/>
          <w:sz w:val="21"/>
          <w:szCs w:val="21"/>
        </w:rPr>
        <w:t>Limit disruption of natural hydrology by reducing impervious cover, increasing on-site infiltration, and managing the quality of stormwater runoff.</w:t>
      </w:r>
    </w:p>
    <w:p w14:paraId="3E3002FA"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
          <w:sz w:val="21"/>
          <w:szCs w:val="21"/>
        </w:rPr>
        <w:t xml:space="preserve">has provided a new stormwater technology that captures and treats stormwater runoff from </w:t>
      </w:r>
      <w:r w:rsidRPr="002D22CF">
        <w:rPr>
          <w:rFonts w:cs="Helvetica"/>
          <w:color w:val="00B050"/>
          <w:sz w:val="21"/>
          <w:szCs w:val="21"/>
        </w:rPr>
        <w:t>&lt;90%&gt;</w:t>
      </w:r>
      <w:r w:rsidRPr="002D22CF">
        <w:rPr>
          <w:rFonts w:cs="Helvetica"/>
          <w:sz w:val="21"/>
          <w:szCs w:val="21"/>
        </w:rPr>
        <w:t xml:space="preserve"> of the annual rainfall and removes at least </w:t>
      </w:r>
      <w:r w:rsidRPr="002D22CF">
        <w:rPr>
          <w:rFonts w:cs="Helvetica"/>
          <w:color w:val="00B050"/>
          <w:sz w:val="21"/>
          <w:szCs w:val="21"/>
        </w:rPr>
        <w:t>&lt;80%&gt;</w:t>
      </w:r>
      <w:r w:rsidRPr="002D22CF">
        <w:rPr>
          <w:rFonts w:cs="Helvetica"/>
          <w:sz w:val="21"/>
          <w:szCs w:val="21"/>
        </w:rPr>
        <w:t xml:space="preserve"> of total suspended solids</w:t>
      </w:r>
      <w:r w:rsidRPr="002D22CF">
        <w:rPr>
          <w:rFonts w:cs="Helvetica-BoldOblique"/>
          <w:bCs/>
          <w:iCs/>
          <w:sz w:val="21"/>
          <w:szCs w:val="21"/>
        </w:rPr>
        <w:t xml:space="preserve">. </w:t>
      </w:r>
      <w:r w:rsidRPr="002D22CF">
        <w:rPr>
          <w:rFonts w:cs="Helvetica-BoldOblique"/>
          <w:sz w:val="21"/>
          <w:szCs w:val="21"/>
        </w:rPr>
        <w:t>Tenants and the local community benefit from the stormwater management plan due to less stormwater runoff and less contamination entering local waterways.</w:t>
      </w:r>
    </w:p>
    <w:p w14:paraId="52EF1659" w14:textId="77777777" w:rsidR="00E86E3D" w:rsidRPr="002D22CF" w:rsidRDefault="00E86E3D" w:rsidP="004D68A4">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Stormwater management </w:t>
      </w:r>
      <w:r w:rsidRPr="002D22CF">
        <w:rPr>
          <w:rFonts w:cs="Helvetica"/>
          <w:sz w:val="21"/>
          <w:szCs w:val="21"/>
        </w:rPr>
        <w:t xml:space="preserve">is covered under LEED-CI SSc1: Site Selection, where tenants </w:t>
      </w:r>
      <w:r w:rsidRPr="002D22CF">
        <w:rPr>
          <w:rFonts w:cs="Helvetica-BoldOblique"/>
          <w:sz w:val="21"/>
          <w:szCs w:val="21"/>
        </w:rPr>
        <w:t>earn five points for locating in a LEED-CS building.</w:t>
      </w:r>
    </w:p>
    <w:p w14:paraId="393932E4" w14:textId="77777777" w:rsidR="00D615B1" w:rsidRDefault="00D615B1" w:rsidP="00E86E3D">
      <w:pPr>
        <w:autoSpaceDE w:val="0"/>
        <w:rPr>
          <w:rFonts w:cs="Helvetica-BoldOblique"/>
          <w:b/>
          <w:sz w:val="21"/>
          <w:szCs w:val="21"/>
        </w:rPr>
      </w:pPr>
    </w:p>
    <w:p w14:paraId="62623782" w14:textId="77777777" w:rsidR="00E86E3D" w:rsidRPr="002D22CF" w:rsidRDefault="00E86E3D" w:rsidP="00E86E3D">
      <w:pPr>
        <w:autoSpaceDE w:val="0"/>
        <w:rPr>
          <w:rFonts w:cs="Helvetica-BoldOblique"/>
          <w:b/>
          <w:sz w:val="21"/>
          <w:szCs w:val="21"/>
        </w:rPr>
      </w:pPr>
      <w:r w:rsidRPr="002D22CF">
        <w:rPr>
          <w:rFonts w:cs="Helvetica-BoldOblique"/>
          <w:b/>
          <w:sz w:val="21"/>
          <w:szCs w:val="21"/>
        </w:rPr>
        <w:t>SSc7.1: Heat Island Effect—</w:t>
      </w:r>
      <w:proofErr w:type="spellStart"/>
      <w:r w:rsidRPr="002D22CF">
        <w:rPr>
          <w:rFonts w:cs="Helvetica-BoldOblique"/>
          <w:b/>
          <w:sz w:val="21"/>
          <w:szCs w:val="21"/>
        </w:rPr>
        <w:t>Nonroof</w:t>
      </w:r>
      <w:proofErr w:type="spellEnd"/>
    </w:p>
    <w:p w14:paraId="6CF85888"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Intent</w:t>
      </w:r>
      <w:r w:rsidRPr="002D22CF">
        <w:rPr>
          <w:rFonts w:cs="Helvetica-BoldOblique"/>
          <w:sz w:val="21"/>
          <w:szCs w:val="21"/>
        </w:rPr>
        <w:t xml:space="preserve"> Reduce heat island effect (thermal gradient differences between developed and undeveloped areas) to minimize impact on microclimate, and human and wildlife habitat.</w:t>
      </w:r>
      <w:r w:rsidRPr="002D22CF">
        <w:rPr>
          <w:sz w:val="20"/>
          <w:szCs w:val="20"/>
        </w:rPr>
        <w:t xml:space="preserve">  </w:t>
      </w:r>
    </w:p>
    <w:p w14:paraId="0E693F3D"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&lt;placed at least 50% of the total parking capacity under a white roof&gt; </w:t>
      </w:r>
      <w:r w:rsidRPr="002D22CF">
        <w:rPr>
          <w:rFonts w:cs="Helvetica-BoldOblique"/>
          <w:sz w:val="21"/>
          <w:szCs w:val="21"/>
        </w:rPr>
        <w:t>in an effort to reduce the heat island effect</w:t>
      </w:r>
      <w:r w:rsidRPr="002D22CF">
        <w:rPr>
          <w:rFonts w:cs="Helvetica-BoldOblique"/>
          <w:color w:val="00B050"/>
          <w:sz w:val="21"/>
          <w:szCs w:val="21"/>
        </w:rPr>
        <w:t xml:space="preserve">. </w:t>
      </w:r>
      <w:r w:rsidRPr="002D22CF">
        <w:rPr>
          <w:rFonts w:cs="Helvetica-BoldOblique"/>
          <w:sz w:val="21"/>
          <w:szCs w:val="21"/>
        </w:rPr>
        <w:t xml:space="preserve">By placing the majority of parking spaces under cover in a stacked parking garage the </w:t>
      </w:r>
      <w:r w:rsidRPr="002D22CF">
        <w:rPr>
          <w:rFonts w:cs="Helvetica-BoldOblique"/>
          <w:color w:val="FF0000"/>
          <w:sz w:val="21"/>
          <w:szCs w:val="21"/>
        </w:rPr>
        <w:t xml:space="preserve">&lt;Project name&gt; </w:t>
      </w:r>
      <w:r w:rsidRPr="002D22CF">
        <w:rPr>
          <w:rFonts w:cs="Helvetica-BoldOblique"/>
          <w:sz w:val="21"/>
          <w:szCs w:val="21"/>
        </w:rPr>
        <w:t xml:space="preserve">is able to reduce the amount of asphalt required for the same number of parking spaces and therefore minimize local heat island effects. </w:t>
      </w:r>
    </w:p>
    <w:p w14:paraId="76ABB4F0" w14:textId="77777777" w:rsidR="00D615B1" w:rsidRPr="00D615B1" w:rsidRDefault="00E86E3D" w:rsidP="004D68A4">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The heat island effect </w:t>
      </w:r>
      <w:r w:rsidRPr="002D22CF">
        <w:rPr>
          <w:rFonts w:cs="Helvetica"/>
          <w:sz w:val="21"/>
          <w:szCs w:val="21"/>
        </w:rPr>
        <w:t xml:space="preserve">is covered under LEED-CI SSc1: Site Selection, where tenants </w:t>
      </w:r>
      <w:r w:rsidRPr="002D22CF">
        <w:rPr>
          <w:rFonts w:cs="Helvetica-BoldOblique"/>
          <w:sz w:val="21"/>
          <w:szCs w:val="21"/>
        </w:rPr>
        <w:t>earn five points for locating in a LEED-CS building.</w:t>
      </w:r>
    </w:p>
    <w:p w14:paraId="34495AB7" w14:textId="77777777" w:rsidR="00D615B1" w:rsidRDefault="00D615B1" w:rsidP="00E86E3D">
      <w:pPr>
        <w:autoSpaceDE w:val="0"/>
        <w:rPr>
          <w:rFonts w:cs="Helvetica-BoldOblique"/>
          <w:b/>
          <w:sz w:val="21"/>
          <w:szCs w:val="21"/>
        </w:rPr>
      </w:pPr>
    </w:p>
    <w:p w14:paraId="7D29FE4F" w14:textId="77777777" w:rsidR="00E86E3D" w:rsidRPr="002D22CF" w:rsidRDefault="00E86E3D" w:rsidP="00E86E3D">
      <w:pPr>
        <w:autoSpaceDE w:val="0"/>
        <w:rPr>
          <w:rFonts w:cs="Helvetica-BoldOblique"/>
          <w:b/>
          <w:sz w:val="21"/>
          <w:szCs w:val="21"/>
        </w:rPr>
      </w:pPr>
      <w:r w:rsidRPr="002D22CF">
        <w:rPr>
          <w:rFonts w:cs="Helvetica-BoldOblique"/>
          <w:b/>
          <w:sz w:val="21"/>
          <w:szCs w:val="21"/>
        </w:rPr>
        <w:t>SSc7.2: Heat Island Effect—Roof</w:t>
      </w:r>
    </w:p>
    <w:p w14:paraId="4F0E291D" w14:textId="77777777" w:rsidR="00E86E3D" w:rsidRPr="002D22CF" w:rsidRDefault="00E86E3D" w:rsidP="00E86E3D">
      <w:pPr>
        <w:autoSpaceDE w:val="0"/>
        <w:rPr>
          <w:sz w:val="20"/>
          <w:szCs w:val="20"/>
        </w:rPr>
      </w:pPr>
      <w:r w:rsidRPr="002D22CF">
        <w:rPr>
          <w:rFonts w:cs="Helvetica-BoldOblique"/>
          <w:sz w:val="21"/>
          <w:szCs w:val="21"/>
          <w:u w:val="single"/>
        </w:rPr>
        <w:t>Intent</w:t>
      </w:r>
      <w:r w:rsidRPr="002D22CF">
        <w:rPr>
          <w:rFonts w:cs="Helvetica-BoldOblique"/>
          <w:sz w:val="21"/>
          <w:szCs w:val="21"/>
        </w:rPr>
        <w:t xml:space="preserve"> Reduce heat island effect (thermal gradient differences between developed and undeveloped areas) to minimize impact on microclimate, and human and wildlife habitat.</w:t>
      </w:r>
      <w:r w:rsidRPr="002D22CF">
        <w:rPr>
          <w:sz w:val="20"/>
          <w:szCs w:val="20"/>
        </w:rPr>
        <w:t xml:space="preserve">  </w:t>
      </w:r>
    </w:p>
    <w:p w14:paraId="6D4C26A8" w14:textId="77777777" w:rsidR="00E86E3D" w:rsidRPr="002D22CF" w:rsidRDefault="00E86E3D" w:rsidP="00E86E3D">
      <w:pPr>
        <w:autoSpaceDE w:val="0"/>
        <w:rPr>
          <w:rFonts w:cs="Helvetica-BoldOblique"/>
          <w:color w:val="00B050"/>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&lt;Project name&gt;</w:t>
      </w:r>
      <w:r w:rsidRPr="002D22CF">
        <w:rPr>
          <w:rFonts w:cs="Helvetica-BoldOblique"/>
          <w:sz w:val="21"/>
          <w:szCs w:val="21"/>
        </w:rPr>
        <w:t xml:space="preserve"> installed a light colored roof with a SRI value of </w:t>
      </w:r>
      <w:r w:rsidRPr="002D22CF">
        <w:rPr>
          <w:rFonts w:cs="Helvetica-BoldOblique"/>
          <w:color w:val="00B050"/>
          <w:sz w:val="21"/>
          <w:szCs w:val="21"/>
        </w:rPr>
        <w:t>&lt;85 on the low-sloped roof&gt;</w:t>
      </w:r>
      <w:r w:rsidRPr="002D22CF">
        <w:rPr>
          <w:rFonts w:cs="Helvetica-BoldOblique"/>
          <w:sz w:val="21"/>
          <w:szCs w:val="21"/>
        </w:rPr>
        <w:t xml:space="preserve">. The light colored roof covers of </w:t>
      </w:r>
      <w:r w:rsidRPr="002D22CF">
        <w:rPr>
          <w:rFonts w:cs="Helvetica-BoldOblique"/>
          <w:color w:val="00B050"/>
          <w:sz w:val="21"/>
          <w:szCs w:val="21"/>
        </w:rPr>
        <w:t>&lt;80%&gt;</w:t>
      </w:r>
      <w:r w:rsidRPr="002D22CF">
        <w:rPr>
          <w:rFonts w:cs="Helvetica-BoldOblique"/>
          <w:sz w:val="21"/>
          <w:szCs w:val="21"/>
        </w:rPr>
        <w:t xml:space="preserve"> of the total roof area and reduces the heat island effect. Tenants will benefit from more efficient operations of the HVAC system in the building, which is passed on to the tenants in reduced energy costs. </w:t>
      </w:r>
    </w:p>
    <w:p w14:paraId="1D73F52B" w14:textId="77777777" w:rsidR="00E86E3D" w:rsidRPr="002D22CF" w:rsidRDefault="00E86E3D" w:rsidP="004D68A4">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The heat island effect </w:t>
      </w:r>
      <w:r w:rsidRPr="002D22CF">
        <w:rPr>
          <w:rFonts w:cs="Helvetica"/>
          <w:sz w:val="21"/>
          <w:szCs w:val="21"/>
        </w:rPr>
        <w:t xml:space="preserve">is covered under LEED-CI SSc1: Site Selection, where tenants </w:t>
      </w:r>
      <w:r w:rsidRPr="002D22CF">
        <w:rPr>
          <w:rFonts w:cs="Helvetica-BoldOblique"/>
          <w:sz w:val="21"/>
          <w:szCs w:val="21"/>
        </w:rPr>
        <w:t>earn five points for locating in a LEED-CS building.</w:t>
      </w:r>
    </w:p>
    <w:p w14:paraId="04912919" w14:textId="77777777" w:rsidR="00E86E3D" w:rsidRPr="002D22CF" w:rsidRDefault="00E86E3D" w:rsidP="00E86E3D">
      <w:pPr>
        <w:autoSpaceDE w:val="0"/>
        <w:rPr>
          <w:rFonts w:cs="Helvetica-BoldOblique"/>
          <w:sz w:val="21"/>
          <w:szCs w:val="21"/>
        </w:rPr>
      </w:pPr>
    </w:p>
    <w:p w14:paraId="4FE25995"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SSc8: Light Pollution Reduction</w:t>
      </w:r>
    </w:p>
    <w:p w14:paraId="39937721" w14:textId="77777777" w:rsidR="00E86E3D" w:rsidRPr="002D22CF" w:rsidRDefault="00E86E3D" w:rsidP="00E86E3D">
      <w:pPr>
        <w:autoSpaceDE w:val="0"/>
        <w:rPr>
          <w:sz w:val="20"/>
          <w:szCs w:val="20"/>
        </w:rPr>
      </w:pPr>
      <w:r w:rsidRPr="002D22CF">
        <w:rPr>
          <w:rFonts w:cs="Helvetica-BoldOblique"/>
          <w:bCs/>
          <w:sz w:val="21"/>
          <w:szCs w:val="21"/>
          <w:u w:val="single"/>
        </w:rPr>
        <w:t>Intent</w:t>
      </w:r>
      <w:r w:rsidRPr="002D22CF">
        <w:rPr>
          <w:rFonts w:cs="Helvetica-BoldOblique"/>
          <w:bCs/>
          <w:sz w:val="21"/>
          <w:szCs w:val="21"/>
        </w:rPr>
        <w:t xml:space="preserve"> Reduce the impacts of lighting on nocturnal environments, reduce glare, and minimize light trespass from interior windows. </w:t>
      </w:r>
    </w:p>
    <w:p w14:paraId="694E0A32" w14:textId="77777777" w:rsidR="00E86E3D" w:rsidRPr="002D22CF" w:rsidRDefault="00E86E3D" w:rsidP="00E86E3D">
      <w:pPr>
        <w:autoSpaceDE w:val="0"/>
        <w:rPr>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interior lighting is designed to </w:t>
      </w:r>
      <w:r w:rsidRPr="002D22CF">
        <w:rPr>
          <w:rFonts w:cs="Helvetica-BoldOblique"/>
          <w:color w:val="00B050"/>
          <w:sz w:val="21"/>
          <w:szCs w:val="21"/>
        </w:rPr>
        <w:t xml:space="preserve">&lt;automatically reduce the power of all nonemergency lighting that has a direct line of sight to the exterior by over 50%&gt; </w:t>
      </w:r>
      <w:r w:rsidRPr="002D22CF">
        <w:rPr>
          <w:rFonts w:cs="Helvetica-BoldOblique"/>
          <w:sz w:val="21"/>
          <w:szCs w:val="21"/>
        </w:rPr>
        <w:t xml:space="preserve">during evening hours. Exterior lighting power densities meet the requirements of the ANSI/ASHRAE/IESNA standard 90.1-2007. </w:t>
      </w:r>
    </w:p>
    <w:p w14:paraId="71EA1EDD" w14:textId="77777777" w:rsidR="00E86E3D" w:rsidRPr="002D22CF" w:rsidRDefault="00E86E3D" w:rsidP="00361274">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Light pollution reduction </w:t>
      </w:r>
      <w:r w:rsidRPr="002D22CF">
        <w:rPr>
          <w:rFonts w:cs="Helvetica"/>
          <w:sz w:val="21"/>
          <w:szCs w:val="21"/>
        </w:rPr>
        <w:t xml:space="preserve">is covered under LEED-CI SSc1: Site Selection, where tenants </w:t>
      </w:r>
      <w:r w:rsidRPr="002D22CF">
        <w:rPr>
          <w:rFonts w:cs="Helvetica-BoldOblique"/>
          <w:sz w:val="21"/>
          <w:szCs w:val="21"/>
        </w:rPr>
        <w:t>earn five points for locating in a LEED-CS building.</w:t>
      </w:r>
    </w:p>
    <w:p w14:paraId="3DAF0A68" w14:textId="77777777" w:rsidR="00D615B1" w:rsidRDefault="00D615B1" w:rsidP="00E86E3D">
      <w:pPr>
        <w:autoSpaceDE w:val="0"/>
        <w:rPr>
          <w:rFonts w:cs="Helvetica-BoldOblique"/>
          <w:b/>
          <w:sz w:val="21"/>
          <w:szCs w:val="21"/>
        </w:rPr>
      </w:pPr>
    </w:p>
    <w:p w14:paraId="7F2F1703" w14:textId="77777777" w:rsidR="00E86E3D" w:rsidRPr="002D22CF" w:rsidRDefault="00E86E3D" w:rsidP="00E86E3D">
      <w:pPr>
        <w:autoSpaceDE w:val="0"/>
        <w:rPr>
          <w:rFonts w:cs="Helvetica-BoldOblique"/>
          <w:b/>
          <w:sz w:val="21"/>
          <w:szCs w:val="21"/>
        </w:rPr>
      </w:pPr>
      <w:r w:rsidRPr="002D22CF">
        <w:rPr>
          <w:rFonts w:cs="Helvetica-BoldOblique"/>
          <w:b/>
          <w:sz w:val="21"/>
          <w:szCs w:val="21"/>
        </w:rPr>
        <w:t>SSc9: Tenant Design and Construction Guidelines</w:t>
      </w:r>
    </w:p>
    <w:p w14:paraId="4C92C91F"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Intent</w:t>
      </w:r>
      <w:r w:rsidRPr="002D22CF">
        <w:rPr>
          <w:rFonts w:cs="Helvetica-BoldOblique"/>
          <w:sz w:val="21"/>
          <w:szCs w:val="21"/>
        </w:rPr>
        <w:t xml:space="preserve"> Provide tenants with a descriptive tool that both educates and helps implement sustainable design and constructions features in their tenant improvement build-out. </w:t>
      </w:r>
    </w:p>
    <w:p w14:paraId="363A8DFE" w14:textId="77777777" w:rsidR="00E86E3D" w:rsidRPr="002D22CF" w:rsidRDefault="00E86E3D" w:rsidP="00E86E3D">
      <w:pPr>
        <w:autoSpaceDE w:val="0"/>
        <w:rPr>
          <w:rFonts w:cs="Helvetica-BoldOblique"/>
          <w:b/>
          <w:bCs/>
          <w:i/>
          <w:iCs/>
          <w:sz w:val="21"/>
          <w:szCs w:val="21"/>
        </w:rPr>
      </w:pPr>
      <w:r w:rsidRPr="002D22CF">
        <w:rPr>
          <w:rFonts w:cs="Helvetica-BoldOblique"/>
          <w:sz w:val="21"/>
          <w:szCs w:val="21"/>
          <w:u w:val="single"/>
        </w:rPr>
        <w:t>LEED-CS</w:t>
      </w:r>
      <w:r w:rsidRPr="002D22CF">
        <w:rPr>
          <w:rFonts w:cs="Helvetica-BoldOblique"/>
          <w:sz w:val="21"/>
          <w:szCs w:val="21"/>
        </w:rPr>
        <w:t xml:space="preserve">. Tenant Design and Construction Guidelines (such as the ones you are reading now) benefit the LEED-CS certified project for two important reasons. First, the Guidelines help tenants design and build sustainable interiors and adopt green building practices; second, the Guidelines help in coordinating LEED-CI and LEED-CS certifications. These guidelines are a tool to enable tenants of </w:t>
      </w:r>
      <w:r w:rsidRPr="002D22CF">
        <w:rPr>
          <w:rFonts w:cs="Helvetica-BoldOblique"/>
          <w:color w:val="FF0000"/>
          <w:sz w:val="21"/>
          <w:szCs w:val="21"/>
        </w:rPr>
        <w:t>&lt;Project name&gt;</w:t>
      </w:r>
      <w:r w:rsidRPr="002D22CF">
        <w:rPr>
          <w:rFonts w:cs="Helvetica-BoldOblique"/>
          <w:sz w:val="21"/>
          <w:szCs w:val="21"/>
        </w:rPr>
        <w:t xml:space="preserve"> to design and implement sustainable, green building interiors that will benefit the overall health and quality of life for building occupants.  </w:t>
      </w:r>
    </w:p>
    <w:p w14:paraId="7F661A0B" w14:textId="77777777" w:rsidR="00E86E3D" w:rsidRPr="002D22CF" w:rsidRDefault="00E86E3D" w:rsidP="00361274">
      <w:pPr>
        <w:autoSpaceDE w:val="0"/>
        <w:spacing w:after="0"/>
        <w:rPr>
          <w:sz w:val="21"/>
          <w:szCs w:val="21"/>
        </w:rPr>
      </w:pPr>
      <w:r w:rsidRPr="002D22CF">
        <w:rPr>
          <w:sz w:val="21"/>
          <w:szCs w:val="21"/>
          <w:u w:val="single"/>
        </w:rPr>
        <w:t>LEED-CI</w:t>
      </w:r>
      <w:r w:rsidRPr="002D22CF">
        <w:rPr>
          <w:sz w:val="21"/>
          <w:szCs w:val="21"/>
        </w:rPr>
        <w:t xml:space="preserve"> </w:t>
      </w:r>
      <w:r w:rsidRPr="002D22CF">
        <w:rPr>
          <w:rFonts w:cs="Helvetica"/>
          <w:sz w:val="21"/>
          <w:szCs w:val="21"/>
        </w:rPr>
        <w:t>No related LEED-CI credit.</w:t>
      </w:r>
    </w:p>
    <w:p w14:paraId="0B0210DC" w14:textId="77777777" w:rsidR="00E86E3D" w:rsidRPr="002D22CF" w:rsidRDefault="00E86E3D" w:rsidP="00E86E3D">
      <w:pPr>
        <w:autoSpaceDE w:val="0"/>
        <w:rPr>
          <w:rFonts w:cs="Helvetica-BoldOblique"/>
          <w:b/>
          <w:bCs/>
          <w:i/>
          <w:iCs/>
          <w:sz w:val="21"/>
          <w:szCs w:val="21"/>
        </w:rPr>
      </w:pPr>
    </w:p>
    <w:p w14:paraId="694D7AF2" w14:textId="77777777" w:rsidR="00E86E3D" w:rsidRPr="002D22CF" w:rsidRDefault="00E86E3D" w:rsidP="00057678">
      <w:pPr>
        <w:pStyle w:val="TabSubhead"/>
      </w:pPr>
      <w:r w:rsidRPr="002D22CF">
        <w:br w:type="page"/>
        <w:t>Water Efficiency (WE)</w:t>
      </w:r>
    </w:p>
    <w:p w14:paraId="5C728A80" w14:textId="77777777" w:rsidR="00D615B1" w:rsidRDefault="00D615B1" w:rsidP="00E86E3D">
      <w:pPr>
        <w:autoSpaceDE w:val="0"/>
        <w:rPr>
          <w:rFonts w:cs="Helvetica-BoldOblique"/>
          <w:b/>
          <w:sz w:val="21"/>
          <w:szCs w:val="21"/>
        </w:rPr>
      </w:pPr>
    </w:p>
    <w:p w14:paraId="3138429E" w14:textId="77777777" w:rsidR="00E86E3D" w:rsidRPr="002D22CF" w:rsidRDefault="00E86E3D" w:rsidP="00E86E3D">
      <w:pPr>
        <w:autoSpaceDE w:val="0"/>
        <w:rPr>
          <w:rFonts w:cs="Helvetica-BoldOblique"/>
          <w:b/>
          <w:sz w:val="21"/>
          <w:szCs w:val="21"/>
        </w:rPr>
      </w:pPr>
      <w:r w:rsidRPr="002D22CF">
        <w:rPr>
          <w:rFonts w:cs="Helvetica-BoldOblique"/>
          <w:b/>
          <w:sz w:val="21"/>
          <w:szCs w:val="21"/>
        </w:rPr>
        <w:t>WEp1: Water Use Reduction—20% Reduction and WEc3: Water Use Reduction</w:t>
      </w:r>
    </w:p>
    <w:p w14:paraId="56607360" w14:textId="77777777" w:rsidR="00E86E3D" w:rsidRPr="002D22CF" w:rsidRDefault="00E86E3D" w:rsidP="00E86E3D">
      <w:pPr>
        <w:autoSpaceDE w:val="0"/>
        <w:rPr>
          <w:rFonts w:cs="Helvetica"/>
          <w:sz w:val="21"/>
          <w:szCs w:val="21"/>
        </w:rPr>
      </w:pPr>
      <w:r w:rsidRPr="002D22CF">
        <w:rPr>
          <w:rFonts w:cs="Helvetica-BoldOblique"/>
          <w:sz w:val="21"/>
          <w:szCs w:val="21"/>
          <w:u w:val="single"/>
        </w:rPr>
        <w:t>Intent</w:t>
      </w:r>
      <w:r w:rsidRPr="002D22CF">
        <w:rPr>
          <w:rFonts w:cs="Helvetica-BoldOblique"/>
          <w:sz w:val="21"/>
          <w:szCs w:val="21"/>
        </w:rPr>
        <w:t xml:space="preserve"> </w:t>
      </w:r>
      <w:r w:rsidRPr="002D22CF">
        <w:rPr>
          <w:rFonts w:cs="Helvetica"/>
          <w:sz w:val="21"/>
          <w:szCs w:val="21"/>
        </w:rPr>
        <w:t>Maximize water efficiency within buildings to reduce the burden on municipal water supply and wastewater systems.</w:t>
      </w:r>
    </w:p>
    <w:p w14:paraId="4D370AC2"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installed base building fixtures to achieve the prerequisite of 20% water reduction </w:t>
      </w:r>
      <w:r w:rsidRPr="002D22CF">
        <w:rPr>
          <w:rFonts w:cs="Helvetica-BoldOblique"/>
          <w:color w:val="00B050"/>
          <w:sz w:val="21"/>
          <w:szCs w:val="21"/>
        </w:rPr>
        <w:t>&lt;but also earned additional points and achieved an overall water use reduction of 40%&gt;</w:t>
      </w:r>
      <w:r w:rsidRPr="002D22CF">
        <w:rPr>
          <w:rFonts w:cs="Helvetica-BoldOblique"/>
          <w:sz w:val="21"/>
          <w:szCs w:val="21"/>
        </w:rPr>
        <w:t xml:space="preserve"> for the project. </w:t>
      </w:r>
      <w:r w:rsidRPr="002D22CF">
        <w:rPr>
          <w:rFonts w:cs="Helvetica"/>
          <w:sz w:val="21"/>
          <w:szCs w:val="21"/>
        </w:rPr>
        <w:t xml:space="preserve">The core building’s plumbing fixtures include </w:t>
      </w:r>
      <w:r w:rsidRPr="002D22CF">
        <w:rPr>
          <w:rFonts w:cs="Helvetica"/>
          <w:color w:val="00B050"/>
          <w:sz w:val="21"/>
          <w:szCs w:val="21"/>
        </w:rPr>
        <w:t>&lt;ultra low-flow lavatories, low-flow showers, low-flush toilets and waterless urinals&gt;.</w:t>
      </w:r>
      <w:r w:rsidRPr="002D22CF">
        <w:rPr>
          <w:rFonts w:cs="Helvetica"/>
          <w:sz w:val="21"/>
          <w:szCs w:val="21"/>
        </w:rPr>
        <w:t xml:space="preserve"> In total, these measures will reduce water consumption of the building by approximately </w:t>
      </w:r>
      <w:r w:rsidRPr="002D22CF">
        <w:rPr>
          <w:rFonts w:cs="Helvetica"/>
          <w:color w:val="00B050"/>
          <w:sz w:val="21"/>
          <w:szCs w:val="21"/>
        </w:rPr>
        <w:t>&lt;500,000&gt;</w:t>
      </w:r>
      <w:r w:rsidRPr="002D22CF">
        <w:rPr>
          <w:rFonts w:cs="Helvetica"/>
          <w:sz w:val="21"/>
          <w:szCs w:val="21"/>
        </w:rPr>
        <w:t xml:space="preserve"> gallons per year. </w:t>
      </w:r>
    </w:p>
    <w:p w14:paraId="53A488FF" w14:textId="77777777" w:rsidR="00E86E3D" w:rsidRPr="002D22CF" w:rsidRDefault="00E86E3D" w:rsidP="00E86E3D">
      <w:pPr>
        <w:autoSpaceDE w:val="0"/>
        <w:rPr>
          <w:rFonts w:cs="Helvetica"/>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
          <w:sz w:val="21"/>
          <w:szCs w:val="21"/>
        </w:rPr>
        <w:t xml:space="preserve">will also need to meet the 20% water use reduction prerequisite. This prerequisite addresses only toilets, urinals, lavatory faucets, </w:t>
      </w:r>
      <w:proofErr w:type="spellStart"/>
      <w:r w:rsidRPr="002D22CF">
        <w:rPr>
          <w:rFonts w:cs="Helvetica"/>
          <w:sz w:val="21"/>
          <w:szCs w:val="21"/>
        </w:rPr>
        <w:t>prerinse</w:t>
      </w:r>
      <w:proofErr w:type="spellEnd"/>
      <w:r w:rsidRPr="002D22CF">
        <w:rPr>
          <w:rFonts w:cs="Helvetica"/>
          <w:sz w:val="21"/>
          <w:szCs w:val="21"/>
        </w:rPr>
        <w:t xml:space="preserve"> spray valves and showerheads. </w:t>
      </w:r>
      <w:r w:rsidRPr="002D22CF">
        <w:rPr>
          <w:rFonts w:cs="Helvetica-BoldOblique"/>
          <w:color w:val="FF0000"/>
          <w:sz w:val="21"/>
          <w:szCs w:val="21"/>
        </w:rPr>
        <w:t>&lt;Project name&gt;</w:t>
      </w:r>
      <w:r w:rsidRPr="002D22CF">
        <w:rPr>
          <w:rFonts w:cs="Helvetica-BoldOblique"/>
          <w:color w:val="00B050"/>
          <w:sz w:val="21"/>
          <w:szCs w:val="21"/>
        </w:rPr>
        <w:t xml:space="preserve"> &lt;has installed </w:t>
      </w:r>
      <w:r w:rsidRPr="002D22CF">
        <w:rPr>
          <w:rFonts w:cs="Helvetica"/>
          <w:color w:val="00B050"/>
          <w:sz w:val="21"/>
          <w:szCs w:val="21"/>
        </w:rPr>
        <w:t xml:space="preserve">ultra low-flow lavatories, low-flow showers, low-flush toilets and waterless urinals that tenants will be using and can take advantage of in compliance with LEED-CI&gt;. </w:t>
      </w:r>
      <w:r w:rsidRPr="002D22CF">
        <w:rPr>
          <w:rFonts w:cs="Helvetica"/>
          <w:sz w:val="21"/>
          <w:szCs w:val="21"/>
        </w:rPr>
        <w:t xml:space="preserve">The tenant’s participation in this credit guideline could further support the reduction of water use. We encourage tenants to employ water efficient fixtures in other areas of their space such as installing </w:t>
      </w:r>
      <w:r w:rsidRPr="002D22CF">
        <w:rPr>
          <w:rFonts w:cs="Helvetica"/>
          <w:color w:val="00B050"/>
          <w:sz w:val="21"/>
          <w:szCs w:val="21"/>
        </w:rPr>
        <w:t>&lt;ultra low flow faucets (0.5 gpm) in pantry lavatory&gt;.</w:t>
      </w:r>
      <w:r w:rsidRPr="002D22CF">
        <w:rPr>
          <w:rFonts w:cs="Helvetica"/>
          <w:sz w:val="21"/>
          <w:szCs w:val="21"/>
        </w:rPr>
        <w:t xml:space="preserve"> </w:t>
      </w:r>
      <w:r w:rsidRPr="002D22CF">
        <w:rPr>
          <w:rFonts w:cs="Helvetica"/>
          <w:color w:val="00B050"/>
          <w:sz w:val="21"/>
          <w:szCs w:val="21"/>
        </w:rPr>
        <w:t xml:space="preserve">&lt;Product sheets of base building fixtures have been included in Part C&gt;. </w:t>
      </w:r>
      <w:r w:rsidRPr="002D22CF">
        <w:rPr>
          <w:sz w:val="21"/>
          <w:szCs w:val="21"/>
        </w:rPr>
        <w:t xml:space="preserve">By employing similar strategies for the tenant space, the tenant has the opportunity to achieve up to 11 points for WEc1: Water Use Reduction within the LEED-CI rating system. </w:t>
      </w:r>
    </w:p>
    <w:p w14:paraId="6A287447" w14:textId="77777777" w:rsidR="00E86E3D" w:rsidRPr="002D22CF" w:rsidRDefault="00E86E3D" w:rsidP="00E86E3D">
      <w:pPr>
        <w:pStyle w:val="CM5"/>
        <w:rPr>
          <w:rFonts w:ascii="Helvetica" w:hAnsi="Helvetica"/>
          <w:i/>
          <w:color w:val="00B050"/>
          <w:sz w:val="21"/>
          <w:szCs w:val="21"/>
          <w:u w:val="single"/>
        </w:rPr>
      </w:pPr>
      <w:r w:rsidRPr="002D22CF">
        <w:rPr>
          <w:rFonts w:ascii="Helvetica" w:hAnsi="Helvetica"/>
          <w:i/>
          <w:color w:val="00B050"/>
          <w:sz w:val="21"/>
          <w:szCs w:val="21"/>
          <w:u w:val="single"/>
        </w:rPr>
        <w:t xml:space="preserve">Goals for Tenant Water Fixtures: </w:t>
      </w:r>
    </w:p>
    <w:p w14:paraId="2D01B93C"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 xml:space="preserve">Low Flow Water Closets (1.3 gpf) or Dual Flush Water Closets (1.6 gpf / 0.8 gpf) </w:t>
      </w:r>
    </w:p>
    <w:p w14:paraId="362C0CC9"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 xml:space="preserve">Waterless Urinals or Pint Flush Urinals (0.125 gpf) </w:t>
      </w:r>
    </w:p>
    <w:p w14:paraId="52F35AA1"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 xml:space="preserve">Ultra Low Flow Lavatories (0.5 gpm) </w:t>
      </w:r>
    </w:p>
    <w:p w14:paraId="5CE8A3A2"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 xml:space="preserve">Ultra Low Flow Kitchen and Janitorial Sinks (1.0 gpm) </w:t>
      </w:r>
    </w:p>
    <w:p w14:paraId="63DA7330"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 xml:space="preserve">Ultra Low Flow Shower Fixtures (1.6 gpm) </w:t>
      </w:r>
    </w:p>
    <w:p w14:paraId="4E81E382"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 xml:space="preserve">Residential Dishwashers (Energy Star) </w:t>
      </w:r>
    </w:p>
    <w:p w14:paraId="6801E1B8"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Commercial Dishwashers (1.0 gallons/rack)</w:t>
      </w:r>
    </w:p>
    <w:p w14:paraId="2B3D3479" w14:textId="77777777" w:rsidR="00E86E3D" w:rsidRPr="002D22CF" w:rsidRDefault="00E86E3D" w:rsidP="00E86E3D">
      <w:pPr>
        <w:pStyle w:val="Default"/>
        <w:widowControl w:val="0"/>
        <w:numPr>
          <w:ilvl w:val="0"/>
          <w:numId w:val="11"/>
        </w:numPr>
        <w:spacing w:line="231" w:lineRule="atLeast"/>
        <w:rPr>
          <w:rFonts w:ascii="Helvetica" w:hAnsi="Helvetica"/>
          <w:i/>
          <w:color w:val="00B050"/>
          <w:sz w:val="21"/>
          <w:szCs w:val="21"/>
        </w:rPr>
      </w:pPr>
      <w:r w:rsidRPr="002D22CF">
        <w:rPr>
          <w:rFonts w:ascii="Helvetica" w:hAnsi="Helvetica"/>
          <w:i/>
          <w:color w:val="00B050"/>
          <w:sz w:val="21"/>
          <w:szCs w:val="21"/>
        </w:rPr>
        <w:t>Residential Clothes Washers (4.5 WF (gallons/ft</w:t>
      </w:r>
      <w:r w:rsidRPr="00EC24F8">
        <w:rPr>
          <w:rFonts w:ascii="Helvetica" w:hAnsi="Helvetica"/>
          <w:i/>
          <w:color w:val="00B050"/>
          <w:sz w:val="21"/>
          <w:szCs w:val="21"/>
          <w:vertAlign w:val="superscript"/>
        </w:rPr>
        <w:t>3</w:t>
      </w:r>
      <w:r w:rsidRPr="002D22CF">
        <w:rPr>
          <w:rFonts w:ascii="Helvetica" w:hAnsi="Helvetica"/>
          <w:i/>
          <w:color w:val="00B050"/>
          <w:sz w:val="21"/>
          <w:szCs w:val="21"/>
        </w:rPr>
        <w:t xml:space="preserve">/cycle)) </w:t>
      </w:r>
    </w:p>
    <w:p w14:paraId="6612DD9F" w14:textId="77777777" w:rsidR="00E86E3D" w:rsidRPr="002D22CF" w:rsidRDefault="00E86E3D" w:rsidP="00E86E3D">
      <w:pPr>
        <w:pStyle w:val="Default"/>
        <w:widowControl w:val="0"/>
        <w:numPr>
          <w:ilvl w:val="0"/>
          <w:numId w:val="11"/>
        </w:numPr>
        <w:spacing w:line="231" w:lineRule="atLeast"/>
        <w:rPr>
          <w:rFonts w:ascii="Helvetica" w:hAnsi="Helvetica"/>
          <w:color w:val="FF0000"/>
          <w:sz w:val="20"/>
          <w:szCs w:val="20"/>
        </w:rPr>
      </w:pPr>
      <w:r w:rsidRPr="002D22CF">
        <w:rPr>
          <w:rFonts w:ascii="Helvetica" w:hAnsi="Helvetica"/>
          <w:i/>
          <w:color w:val="00B050"/>
          <w:sz w:val="21"/>
          <w:szCs w:val="21"/>
        </w:rPr>
        <w:t xml:space="preserve">Commercial Clothes Washer (7.5 </w:t>
      </w:r>
      <w:proofErr w:type="gramStart"/>
      <w:r w:rsidRPr="002D22CF">
        <w:rPr>
          <w:rFonts w:ascii="Helvetica" w:hAnsi="Helvetica"/>
          <w:i/>
          <w:color w:val="00B050"/>
          <w:sz w:val="21"/>
          <w:szCs w:val="21"/>
        </w:rPr>
        <w:t>WF(</w:t>
      </w:r>
      <w:proofErr w:type="gramEnd"/>
      <w:r w:rsidRPr="002D22CF">
        <w:rPr>
          <w:rFonts w:ascii="Helvetica" w:hAnsi="Helvetica"/>
          <w:i/>
          <w:color w:val="00B050"/>
          <w:sz w:val="21"/>
          <w:szCs w:val="21"/>
        </w:rPr>
        <w:t>gallons/ft</w:t>
      </w:r>
      <w:r w:rsidRPr="00EC24F8">
        <w:rPr>
          <w:rFonts w:ascii="Helvetica" w:hAnsi="Helvetica"/>
          <w:i/>
          <w:color w:val="00B050"/>
          <w:sz w:val="21"/>
          <w:szCs w:val="21"/>
          <w:vertAlign w:val="superscript"/>
        </w:rPr>
        <w:t>3</w:t>
      </w:r>
      <w:r w:rsidRPr="002D22CF">
        <w:rPr>
          <w:rFonts w:ascii="Helvetica" w:hAnsi="Helvetica"/>
          <w:i/>
          <w:color w:val="00B050"/>
          <w:sz w:val="21"/>
          <w:szCs w:val="21"/>
        </w:rPr>
        <w:t>/cycle))</w:t>
      </w:r>
    </w:p>
    <w:p w14:paraId="7CCD0A87" w14:textId="77777777" w:rsidR="00D615B1" w:rsidRDefault="00D615B1" w:rsidP="00E86E3D">
      <w:pPr>
        <w:autoSpaceDE w:val="0"/>
        <w:rPr>
          <w:rFonts w:cs="Helvetica-BoldOblique"/>
          <w:b/>
          <w:sz w:val="21"/>
          <w:szCs w:val="21"/>
        </w:rPr>
      </w:pPr>
    </w:p>
    <w:p w14:paraId="6119E137" w14:textId="77777777" w:rsidR="00E86E3D" w:rsidRPr="002D22CF" w:rsidRDefault="00E86E3D" w:rsidP="00E86E3D">
      <w:pPr>
        <w:autoSpaceDE w:val="0"/>
        <w:rPr>
          <w:rFonts w:cs="Helvetica-BoldOblique"/>
          <w:b/>
          <w:sz w:val="21"/>
          <w:szCs w:val="21"/>
        </w:rPr>
      </w:pPr>
      <w:r w:rsidRPr="002D22CF">
        <w:rPr>
          <w:rFonts w:cs="Helvetica-BoldOblique"/>
          <w:b/>
          <w:sz w:val="21"/>
          <w:szCs w:val="21"/>
        </w:rPr>
        <w:t>WEc1: Water Efficient Landscaping</w:t>
      </w:r>
    </w:p>
    <w:p w14:paraId="38E1E4B4"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Intent</w:t>
      </w:r>
      <w:r w:rsidRPr="002D22CF">
        <w:rPr>
          <w:rFonts w:cs="Helvetica-BoldOblique"/>
          <w:sz w:val="21"/>
          <w:szCs w:val="21"/>
        </w:rPr>
        <w:t xml:space="preserve"> Reduce water potable water consumption for irrigation through the use of high-efficient technologies and low-water consuming plantings. </w:t>
      </w:r>
    </w:p>
    <w:p w14:paraId="4D0FB28B"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&lt;Project name&gt;</w:t>
      </w:r>
      <w:r w:rsidRPr="002D22CF">
        <w:rPr>
          <w:rFonts w:cs="Helvetica-BoldOblique"/>
          <w:sz w:val="21"/>
          <w:szCs w:val="21"/>
        </w:rPr>
        <w:t xml:space="preserve"> installed</w:t>
      </w:r>
      <w:r w:rsidRPr="002D22CF">
        <w:rPr>
          <w:rFonts w:cs="Helvetica-BoldOblique"/>
          <w:color w:val="00B050"/>
          <w:sz w:val="21"/>
          <w:szCs w:val="21"/>
        </w:rPr>
        <w:t xml:space="preserve"> &lt;no turf grass and drought-resistant plants. In addition to providing drip irrigation the project is reusing treated wastewater for all irrigation needs&gt;. </w:t>
      </w:r>
      <w:r w:rsidRPr="002D22CF">
        <w:rPr>
          <w:rFonts w:cs="Helvetica-BoldOblique"/>
          <w:sz w:val="21"/>
          <w:szCs w:val="21"/>
        </w:rPr>
        <w:t xml:space="preserve">These measures have resulted in a </w:t>
      </w:r>
      <w:r w:rsidRPr="002D22CF">
        <w:rPr>
          <w:rFonts w:cs="Helvetica-BoldOblique"/>
          <w:color w:val="00B050"/>
          <w:sz w:val="21"/>
          <w:szCs w:val="21"/>
        </w:rPr>
        <w:t>&lt;100%&gt;</w:t>
      </w:r>
      <w:r w:rsidRPr="002D22CF">
        <w:rPr>
          <w:rFonts w:cs="Helvetica-BoldOblique"/>
          <w:sz w:val="21"/>
          <w:szCs w:val="21"/>
        </w:rPr>
        <w:t xml:space="preserve"> potable water use reduction for irrigation. </w:t>
      </w:r>
    </w:p>
    <w:p w14:paraId="6E416093" w14:textId="77777777" w:rsidR="00E86E3D" w:rsidRPr="002D22CF" w:rsidRDefault="00E86E3D" w:rsidP="00115D6D">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Water-efficient landscaping </w:t>
      </w:r>
      <w:r w:rsidRPr="002D22CF">
        <w:rPr>
          <w:rFonts w:cs="Helvetica"/>
          <w:sz w:val="21"/>
          <w:szCs w:val="21"/>
        </w:rPr>
        <w:t xml:space="preserve">is covered under LEED-CI SSc1: Site Selection, where tenants </w:t>
      </w:r>
      <w:r w:rsidRPr="002D22CF">
        <w:rPr>
          <w:rFonts w:cs="Helvetica-BoldOblique"/>
          <w:sz w:val="21"/>
          <w:szCs w:val="21"/>
        </w:rPr>
        <w:t>earn five points for locating in a LEED-CS building.</w:t>
      </w:r>
    </w:p>
    <w:p w14:paraId="5D22DEB0" w14:textId="77777777" w:rsidR="00D615B1" w:rsidRDefault="00D615B1" w:rsidP="00E86E3D">
      <w:pPr>
        <w:autoSpaceDE w:val="0"/>
        <w:rPr>
          <w:rFonts w:cs="Helvetica-BoldOblique"/>
          <w:b/>
          <w:sz w:val="21"/>
          <w:szCs w:val="21"/>
        </w:rPr>
      </w:pPr>
    </w:p>
    <w:p w14:paraId="1DC5E65F" w14:textId="77777777" w:rsidR="00E86E3D" w:rsidRPr="002D22CF" w:rsidDel="00EC24F8" w:rsidRDefault="00E86E3D" w:rsidP="00E86E3D">
      <w:pPr>
        <w:autoSpaceDE w:val="0"/>
        <w:rPr>
          <w:rFonts w:cs="Helvetica-BoldOblique"/>
          <w:b/>
          <w:bCs/>
          <w:iCs/>
          <w:sz w:val="21"/>
          <w:szCs w:val="21"/>
        </w:rPr>
      </w:pPr>
      <w:r w:rsidRPr="002D22CF">
        <w:rPr>
          <w:rFonts w:cs="Helvetica-BoldOblique"/>
          <w:b/>
          <w:sz w:val="21"/>
          <w:szCs w:val="21"/>
        </w:rPr>
        <w:t>WEc2: Innovative Wastewater Technologies</w:t>
      </w:r>
    </w:p>
    <w:p w14:paraId="4C239B95"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Intent</w:t>
      </w:r>
      <w:r w:rsidRPr="002D22CF">
        <w:rPr>
          <w:rFonts w:cs="Helvetica-BoldOblique"/>
          <w:sz w:val="21"/>
          <w:szCs w:val="21"/>
        </w:rPr>
        <w:t xml:space="preserve"> Reduce wastewater generation and minimize the impact on municipal wastewater treatment plants.</w:t>
      </w:r>
    </w:p>
    <w:p w14:paraId="0D149180" w14:textId="77777777" w:rsidR="00E86E3D" w:rsidRPr="002D22CF" w:rsidRDefault="00E86E3D" w:rsidP="00E86E3D">
      <w:pPr>
        <w:autoSpaceDE w:val="0"/>
        <w:rPr>
          <w:rFonts w:cs="Helvetica-BoldOblique"/>
          <w:b/>
          <w:bCs/>
          <w:i/>
          <w:iCs/>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installed </w:t>
      </w:r>
      <w:r w:rsidRPr="002D22CF">
        <w:rPr>
          <w:rFonts w:cs="Helvetica-BoldOblique"/>
          <w:color w:val="00B050"/>
          <w:sz w:val="21"/>
          <w:szCs w:val="21"/>
        </w:rPr>
        <w:t>&lt;an onsite wastewater treatment plant that treats 100% of the wastewater to tertiary standards. The treated wastewater is then reused for landscape irrigation</w:t>
      </w:r>
      <w:proofErr w:type="gramStart"/>
      <w:r w:rsidRPr="002D22CF">
        <w:rPr>
          <w:rFonts w:cs="Helvetica-BoldOblique"/>
          <w:color w:val="00B050"/>
          <w:sz w:val="21"/>
          <w:szCs w:val="21"/>
        </w:rPr>
        <w:t>.&gt;</w:t>
      </w:r>
      <w:proofErr w:type="gramEnd"/>
    </w:p>
    <w:p w14:paraId="691EA454" w14:textId="77777777" w:rsidR="00E86E3D" w:rsidRPr="002D22CF" w:rsidRDefault="00E86E3D" w:rsidP="00115D6D">
      <w:pPr>
        <w:autoSpaceDE w:val="0"/>
        <w:spacing w:after="0"/>
        <w:rPr>
          <w:rFonts w:cs="Helvetica-BoldOblique"/>
          <w:sz w:val="21"/>
          <w:szCs w:val="21"/>
        </w:rPr>
        <w:sectPr w:rsidR="00E86E3D" w:rsidRPr="002D22CF" w:rsidSect="00E86E3D">
          <w:headerReference w:type="default" r:id="rId8"/>
          <w:footerReference w:type="default" r:id="rId9"/>
          <w:pgSz w:w="12240" w:h="15840"/>
          <w:pgMar w:top="1440" w:right="1440" w:bottom="1440" w:left="1440" w:header="720" w:footer="720" w:gutter="0"/>
          <w:cols w:space="720"/>
          <w:noEndnote/>
        </w:sectPr>
      </w:pPr>
      <w:r w:rsidRPr="002D22CF">
        <w:rPr>
          <w:rFonts w:cs="Helvetica-BoldOblique"/>
          <w:sz w:val="21"/>
          <w:szCs w:val="21"/>
          <w:u w:val="single"/>
        </w:rPr>
        <w:t>LEED-CI</w:t>
      </w:r>
      <w:r w:rsidRPr="002D22CF">
        <w:rPr>
          <w:rFonts w:cs="Helvetica-BoldOblique"/>
          <w:sz w:val="21"/>
          <w:szCs w:val="21"/>
        </w:rPr>
        <w:t>. Innovative wastewater technologies are</w:t>
      </w:r>
      <w:r w:rsidRPr="002D22CF">
        <w:rPr>
          <w:rFonts w:cs="Helvetica"/>
          <w:sz w:val="21"/>
          <w:szCs w:val="21"/>
        </w:rPr>
        <w:t xml:space="preserve"> covered under LEED-CI SSc1: Site Selection, where tenants </w:t>
      </w:r>
      <w:r w:rsidRPr="002D22CF">
        <w:rPr>
          <w:rFonts w:cs="Helvetica-BoldOblique"/>
          <w:sz w:val="21"/>
          <w:szCs w:val="21"/>
        </w:rPr>
        <w:t>earn five points for locating in a LEED-CS building.</w:t>
      </w:r>
    </w:p>
    <w:p w14:paraId="579319A2" w14:textId="77777777" w:rsidR="00E86E3D" w:rsidRDefault="00E86E3D" w:rsidP="00F46C11">
      <w:pPr>
        <w:suppressAutoHyphens/>
        <w:autoSpaceDE w:val="0"/>
        <w:spacing w:after="0"/>
        <w:rPr>
          <w:rFonts w:cs="Helvetica-Bold"/>
          <w:b/>
          <w:bCs/>
        </w:rPr>
      </w:pPr>
      <w:r w:rsidRPr="002D22CF">
        <w:rPr>
          <w:rFonts w:cs="Helvetica-Bold"/>
          <w:b/>
          <w:bCs/>
        </w:rPr>
        <w:t>Energy and Atmosphere (EA)</w:t>
      </w:r>
    </w:p>
    <w:p w14:paraId="2B62BA6A" w14:textId="77777777" w:rsidR="00F46C11" w:rsidRDefault="00F46C11" w:rsidP="00F46C11">
      <w:pPr>
        <w:autoSpaceDE w:val="0"/>
        <w:rPr>
          <w:rFonts w:cs="Helvetica-BoldOblique"/>
          <w:b/>
          <w:sz w:val="21"/>
          <w:szCs w:val="21"/>
        </w:rPr>
      </w:pPr>
    </w:p>
    <w:p w14:paraId="7F7CA045" w14:textId="77777777" w:rsidR="00E86E3D" w:rsidRPr="002D22CF" w:rsidRDefault="00E86E3D" w:rsidP="00E86E3D">
      <w:pPr>
        <w:autoSpaceDE w:val="0"/>
        <w:rPr>
          <w:rFonts w:cs="Helvetica-BoldOblique"/>
          <w:b/>
          <w:sz w:val="21"/>
          <w:szCs w:val="21"/>
        </w:rPr>
      </w:pPr>
      <w:r w:rsidRPr="002D22CF">
        <w:rPr>
          <w:rFonts w:cs="Helvetica-BoldOblique"/>
          <w:b/>
          <w:sz w:val="21"/>
          <w:szCs w:val="21"/>
        </w:rPr>
        <w:t xml:space="preserve">EAp1: Fundamental Commissioning and EAc3: Enhanced Commissioning (LEED-CI, EAc2: Enhanced Commissioning) </w:t>
      </w:r>
    </w:p>
    <w:p w14:paraId="6B1D62F6" w14:textId="77777777" w:rsidR="00E86E3D" w:rsidRPr="002D22CF" w:rsidRDefault="00E86E3D" w:rsidP="00E86E3D">
      <w:pPr>
        <w:autoSpaceDE w:val="0"/>
        <w:rPr>
          <w:rFonts w:cs="Helvetica-BoldOblique"/>
          <w:sz w:val="21"/>
          <w:szCs w:val="21"/>
        </w:rPr>
      </w:pPr>
      <w:proofErr w:type="gramStart"/>
      <w:r w:rsidRPr="002D22CF">
        <w:rPr>
          <w:rFonts w:cs="Helvetica-BoldOblique"/>
          <w:sz w:val="21"/>
          <w:szCs w:val="21"/>
          <w:u w:val="single"/>
        </w:rPr>
        <w:t>Intent</w:t>
      </w:r>
      <w:r w:rsidRPr="002D22CF">
        <w:rPr>
          <w:rFonts w:cs="Helvetica-BoldOblique"/>
          <w:sz w:val="21"/>
          <w:szCs w:val="21"/>
        </w:rPr>
        <w:t xml:space="preserve">  </w:t>
      </w:r>
      <w:r w:rsidRPr="002D22CF">
        <w:rPr>
          <w:rFonts w:cs="Helvetica-BoldOblique"/>
          <w:i/>
          <w:sz w:val="21"/>
          <w:szCs w:val="21"/>
        </w:rPr>
        <w:t>Fundamental</w:t>
      </w:r>
      <w:proofErr w:type="gramEnd"/>
      <w:r w:rsidRPr="002D22CF">
        <w:rPr>
          <w:rFonts w:cs="Helvetica-BoldOblique"/>
          <w:i/>
          <w:sz w:val="21"/>
          <w:szCs w:val="21"/>
        </w:rPr>
        <w:t>:</w:t>
      </w:r>
      <w:r w:rsidRPr="002D22CF">
        <w:rPr>
          <w:rFonts w:cs="Helvetica-BoldOblique"/>
          <w:sz w:val="21"/>
          <w:szCs w:val="21"/>
        </w:rPr>
        <w:t xml:space="preserve"> To verify that the project’s energy-related systems are installed, calibrated and perform according to the owner’s project requirements, basis of design and construction documents. Benefits of commissioning include reduced energy use, lower operating costs, reduced contractor callbacks, better building documentation, improved occupant productivity and verification that the systems perform in accordance with the owner’s project requirements.</w:t>
      </w:r>
    </w:p>
    <w:p w14:paraId="616A66C9" w14:textId="77777777" w:rsidR="00E86E3D" w:rsidRPr="002D22CF" w:rsidRDefault="00E86E3D" w:rsidP="00E86E3D">
      <w:pPr>
        <w:autoSpaceDE w:val="0"/>
        <w:rPr>
          <w:rFonts w:cs="Helvetica-BoldOblique"/>
          <w:sz w:val="21"/>
          <w:szCs w:val="21"/>
        </w:rPr>
      </w:pPr>
      <w:r w:rsidRPr="002D22CF">
        <w:rPr>
          <w:rFonts w:cs="Helvetica-BoldOblique"/>
          <w:i/>
          <w:sz w:val="21"/>
          <w:szCs w:val="21"/>
        </w:rPr>
        <w:t>Enhanced:</w:t>
      </w:r>
      <w:r w:rsidRPr="002D22CF">
        <w:rPr>
          <w:rFonts w:cs="Helvetica-BoldOblique"/>
          <w:sz w:val="21"/>
          <w:szCs w:val="21"/>
        </w:rPr>
        <w:t xml:space="preserve"> To begin the commissioning process early in the design process and execute additional activities after systems performance verification is completed.</w:t>
      </w:r>
    </w:p>
    <w:p w14:paraId="49F60AC1" w14:textId="77777777" w:rsidR="00E86E3D" w:rsidRPr="002D22CF" w:rsidRDefault="00E86E3D" w:rsidP="00E86E3D">
      <w:pPr>
        <w:autoSpaceDE w:val="0"/>
        <w:rPr>
          <w:rFonts w:cs="Helvetica-BoldOblique"/>
          <w:b/>
          <w:bCs/>
          <w:i/>
          <w:iCs/>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performed </w:t>
      </w:r>
      <w:r w:rsidRPr="002D22CF">
        <w:rPr>
          <w:rFonts w:cs="Helvetica-BoldOblique"/>
          <w:color w:val="00B050"/>
          <w:sz w:val="21"/>
          <w:szCs w:val="21"/>
        </w:rPr>
        <w:t>&lt;enhanced&gt;</w:t>
      </w:r>
      <w:r w:rsidRPr="002D22CF">
        <w:rPr>
          <w:rFonts w:cs="Helvetica-BoldOblique"/>
          <w:sz w:val="21"/>
          <w:szCs w:val="21"/>
        </w:rPr>
        <w:t xml:space="preserve"> commissioning of all base building energy systems, including </w:t>
      </w:r>
      <w:r w:rsidRPr="002D22CF">
        <w:rPr>
          <w:rFonts w:cs="Helvetica-BoldOblique"/>
          <w:color w:val="00B050"/>
          <w:sz w:val="21"/>
          <w:szCs w:val="21"/>
        </w:rPr>
        <w:t>&lt;base building HVAC system and controls, domestic hot water system, core and lobby lighting systems and controls and building management system</w:t>
      </w:r>
      <w:proofErr w:type="gramStart"/>
      <w:r w:rsidRPr="002D22CF">
        <w:rPr>
          <w:rFonts w:cs="Helvetica-BoldOblique"/>
          <w:color w:val="00B050"/>
          <w:sz w:val="21"/>
          <w:szCs w:val="21"/>
        </w:rPr>
        <w:t>.&gt;</w:t>
      </w:r>
      <w:proofErr w:type="gramEnd"/>
      <w:r w:rsidRPr="002D22CF">
        <w:rPr>
          <w:rFonts w:cs="Helvetica-BoldOblique"/>
          <w:color w:val="00B050"/>
          <w:sz w:val="21"/>
          <w:szCs w:val="21"/>
        </w:rPr>
        <w:t xml:space="preserve"> </w:t>
      </w:r>
      <w:r w:rsidRPr="002D22CF">
        <w:rPr>
          <w:rFonts w:cs="Helvetica-BoldOblique"/>
          <w:sz w:val="21"/>
          <w:szCs w:val="21"/>
        </w:rPr>
        <w:t>This process helped to assure all energy-related systems are operating as intended.</w:t>
      </w:r>
    </w:p>
    <w:p w14:paraId="7F0770DE" w14:textId="77777777" w:rsidR="00E86E3D" w:rsidRPr="002D22CF" w:rsidRDefault="00E86E3D" w:rsidP="005B3889">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w:t>
      </w:r>
      <w:r w:rsidRPr="002D22CF">
        <w:rPr>
          <w:rFonts w:cs="Helvetica"/>
          <w:sz w:val="21"/>
          <w:szCs w:val="21"/>
        </w:rPr>
        <w:t xml:space="preserve">Tenants attempting LEED-CI at </w:t>
      </w:r>
      <w:r w:rsidRPr="002D22CF">
        <w:rPr>
          <w:rFonts w:cs="Helvetica-BoldOblique"/>
          <w:color w:val="FF0000"/>
          <w:sz w:val="21"/>
          <w:szCs w:val="21"/>
        </w:rPr>
        <w:t>&lt;Project name&gt;</w:t>
      </w:r>
      <w:r w:rsidRPr="002D22CF">
        <w:rPr>
          <w:rFonts w:cs="Helvetica-BoldOblique"/>
          <w:sz w:val="21"/>
          <w:szCs w:val="21"/>
        </w:rPr>
        <w:t xml:space="preserve"> are required to perform fundamental commissioning for their energy-related systems. Additionally, tenants can achieve five points if they elect to perform enhanced commissioning (EAc2). </w:t>
      </w:r>
      <w:r w:rsidRPr="002D22CF">
        <w:rPr>
          <w:rFonts w:cs="Helvetica-BoldOblique"/>
          <w:color w:val="00B050"/>
          <w:sz w:val="21"/>
          <w:szCs w:val="21"/>
        </w:rPr>
        <w:t>&lt;Due to the limited scope of work in tenant spaces, LEED-CI projects will need to perform their own fundamental and enhanced commissioning in order to earn the prerequisite and any subsequent credits</w:t>
      </w:r>
      <w:proofErr w:type="gramStart"/>
      <w:r w:rsidRPr="002D22CF">
        <w:rPr>
          <w:rFonts w:cs="Helvetica-BoldOblique"/>
          <w:color w:val="00B050"/>
          <w:sz w:val="21"/>
          <w:szCs w:val="21"/>
        </w:rPr>
        <w:t>.&gt;</w:t>
      </w:r>
      <w:proofErr w:type="gramEnd"/>
    </w:p>
    <w:p w14:paraId="5B81DDEC" w14:textId="77777777" w:rsidR="00D615B1" w:rsidRDefault="00D615B1" w:rsidP="00E86E3D">
      <w:pPr>
        <w:autoSpaceDE w:val="0"/>
        <w:rPr>
          <w:rFonts w:cs="Helvetica-BoldOblique"/>
          <w:b/>
          <w:sz w:val="21"/>
          <w:szCs w:val="21"/>
        </w:rPr>
      </w:pPr>
    </w:p>
    <w:p w14:paraId="202B8885" w14:textId="77777777" w:rsidR="00E86E3D" w:rsidRPr="002D22CF" w:rsidRDefault="00E86E3D" w:rsidP="00E86E3D">
      <w:pPr>
        <w:autoSpaceDE w:val="0"/>
        <w:rPr>
          <w:rFonts w:cs="Helvetica-BoldOblique"/>
          <w:b/>
          <w:sz w:val="21"/>
          <w:szCs w:val="21"/>
        </w:rPr>
      </w:pPr>
      <w:r w:rsidRPr="002D22CF">
        <w:rPr>
          <w:rFonts w:cs="Helvetica-BoldOblique"/>
          <w:b/>
          <w:sz w:val="21"/>
          <w:szCs w:val="21"/>
        </w:rPr>
        <w:t>EAp2: Minimum Energy Performance</w:t>
      </w:r>
    </w:p>
    <w:p w14:paraId="41210B5E" w14:textId="77777777" w:rsidR="00E86E3D" w:rsidRPr="002D22CF" w:rsidRDefault="00E86E3D" w:rsidP="00E86E3D">
      <w:pPr>
        <w:autoSpaceDE w:val="0"/>
        <w:rPr>
          <w:rFonts w:cs="Helvetica-BoldOblique"/>
          <w:sz w:val="21"/>
          <w:szCs w:val="21"/>
        </w:rPr>
      </w:pPr>
      <w:proofErr w:type="gramStart"/>
      <w:r w:rsidRPr="002D22CF">
        <w:rPr>
          <w:rFonts w:cs="Helvetica-BoldOblique"/>
          <w:sz w:val="21"/>
          <w:szCs w:val="21"/>
          <w:u w:val="single"/>
        </w:rPr>
        <w:t>Intent</w:t>
      </w:r>
      <w:r w:rsidRPr="002D22CF">
        <w:rPr>
          <w:rFonts w:cs="Helvetica-BoldOblique"/>
          <w:sz w:val="21"/>
          <w:szCs w:val="21"/>
        </w:rPr>
        <w:t xml:space="preserve"> To establish the minimum level of energy efficiency for the proposed building and systems to reduce environmental and economic impacts associated with excessive energy use.</w:t>
      </w:r>
      <w:proofErr w:type="gramEnd"/>
      <w:r w:rsidRPr="002D22CF">
        <w:rPr>
          <w:rFonts w:cs="Helvetica-BoldOblique"/>
          <w:sz w:val="21"/>
          <w:szCs w:val="21"/>
        </w:rPr>
        <w:t xml:space="preserve"> </w:t>
      </w:r>
    </w:p>
    <w:p w14:paraId="2BBDDFB4" w14:textId="77777777" w:rsidR="00E86E3D" w:rsidRPr="002D22CF" w:rsidRDefault="00E86E3D" w:rsidP="00E86E3D">
      <w:pPr>
        <w:pStyle w:val="CM7"/>
        <w:spacing w:line="231" w:lineRule="atLeast"/>
        <w:rPr>
          <w:rFonts w:ascii="Helvetica" w:hAnsi="Helvetica"/>
          <w:sz w:val="21"/>
          <w:szCs w:val="21"/>
        </w:rPr>
      </w:pPr>
      <w:r w:rsidRPr="002D22CF">
        <w:rPr>
          <w:rFonts w:ascii="Helvetica" w:hAnsi="Helvetica" w:cs="Helvetica-BoldOblique"/>
          <w:sz w:val="21"/>
          <w:szCs w:val="21"/>
          <w:u w:val="single"/>
        </w:rPr>
        <w:t>LEED-CS</w:t>
      </w:r>
      <w:r w:rsidRPr="002D22CF">
        <w:rPr>
          <w:rFonts w:ascii="Helvetica" w:hAnsi="Helvetica" w:cs="Helvetica-BoldOblique"/>
          <w:sz w:val="21"/>
          <w:szCs w:val="21"/>
        </w:rPr>
        <w:t xml:space="preserve"> </w:t>
      </w:r>
      <w:r w:rsidRPr="002D22CF">
        <w:rPr>
          <w:rFonts w:ascii="Helvetica" w:hAnsi="Helvetica" w:cs="Helvetica-BoldOblique"/>
          <w:color w:val="FF0000"/>
          <w:sz w:val="21"/>
          <w:szCs w:val="21"/>
        </w:rPr>
        <w:t xml:space="preserve">&lt;Project name&gt; </w:t>
      </w:r>
      <w:r w:rsidRPr="002D22CF">
        <w:rPr>
          <w:rFonts w:ascii="Helvetica" w:hAnsi="Helvetica" w:cs="Helvetica-BoldOblique"/>
          <w:sz w:val="21"/>
          <w:szCs w:val="21"/>
        </w:rPr>
        <w:t xml:space="preserve">performed </w:t>
      </w:r>
      <w:r w:rsidRPr="002D22CF">
        <w:rPr>
          <w:rFonts w:ascii="Helvetica" w:hAnsi="Helvetica" w:cs="Helvetica-BoldOblique"/>
          <w:color w:val="00B050"/>
          <w:sz w:val="21"/>
          <w:szCs w:val="21"/>
        </w:rPr>
        <w:t>&lt;whole building energy simulation using ASHAE 90.1-2007 Appendix G&gt;</w:t>
      </w:r>
      <w:r w:rsidRPr="002D22CF">
        <w:rPr>
          <w:rFonts w:ascii="Helvetica" w:hAnsi="Helvetica" w:cs="Helvetica-BoldOblique"/>
          <w:sz w:val="21"/>
          <w:szCs w:val="21"/>
        </w:rPr>
        <w:t xml:space="preserve"> and has met the requirements for energy performance. </w:t>
      </w:r>
      <w:r w:rsidRPr="002D22CF">
        <w:rPr>
          <w:rFonts w:ascii="Helvetica" w:hAnsi="Helvetica" w:cs="Helvetica-BoldOblique"/>
          <w:color w:val="FF0000"/>
          <w:sz w:val="21"/>
          <w:szCs w:val="21"/>
        </w:rPr>
        <w:t xml:space="preserve">&lt;Project name&gt; </w:t>
      </w:r>
      <w:r w:rsidRPr="002D22CF">
        <w:rPr>
          <w:rFonts w:ascii="Helvetica" w:hAnsi="Helvetica" w:cs="Helvetica-BoldOblique"/>
          <w:sz w:val="21"/>
          <w:szCs w:val="21"/>
        </w:rPr>
        <w:t xml:space="preserve">energy simulation demonstrated an improvement of </w:t>
      </w:r>
      <w:r w:rsidRPr="002D22CF">
        <w:rPr>
          <w:rFonts w:ascii="Helvetica" w:hAnsi="Helvetica" w:cs="Helvetica-BoldOblique"/>
          <w:color w:val="00B050"/>
          <w:sz w:val="21"/>
          <w:szCs w:val="21"/>
        </w:rPr>
        <w:t>&lt;14%&gt;</w:t>
      </w:r>
      <w:r w:rsidRPr="002D22CF">
        <w:rPr>
          <w:rFonts w:ascii="Helvetica" w:hAnsi="Helvetica" w:cs="Helvetica-BoldOblique"/>
          <w:sz w:val="21"/>
          <w:szCs w:val="21"/>
        </w:rPr>
        <w:t xml:space="preserve"> over ASHRAE 90.1-2007. </w:t>
      </w:r>
      <w:r w:rsidRPr="002D22CF">
        <w:rPr>
          <w:rFonts w:ascii="Helvetica" w:hAnsi="Helvetica"/>
          <w:sz w:val="21"/>
          <w:szCs w:val="21"/>
        </w:rPr>
        <w:t xml:space="preserve">The building envelope was designed to improve energy efficiency and reduce the cost of energy for the entire </w:t>
      </w:r>
      <w:proofErr w:type="gramStart"/>
      <w:r w:rsidRPr="002D22CF">
        <w:rPr>
          <w:rFonts w:ascii="Helvetica" w:hAnsi="Helvetica"/>
          <w:sz w:val="21"/>
          <w:szCs w:val="21"/>
        </w:rPr>
        <w:t>building,</w:t>
      </w:r>
      <w:proofErr w:type="gramEnd"/>
      <w:r w:rsidRPr="002D22CF">
        <w:rPr>
          <w:rFonts w:ascii="Helvetica" w:hAnsi="Helvetica"/>
          <w:sz w:val="21"/>
          <w:szCs w:val="21"/>
        </w:rPr>
        <w:t xml:space="preserve"> these savings are passed on to the tenant. </w:t>
      </w:r>
      <w:r w:rsidRPr="002D22CF">
        <w:rPr>
          <w:rFonts w:ascii="Helvetica" w:hAnsi="Helvetica" w:cs="Helvetica-BoldOblique"/>
          <w:color w:val="FF0000"/>
          <w:sz w:val="21"/>
          <w:szCs w:val="21"/>
        </w:rPr>
        <w:t xml:space="preserve">&lt;Project name&gt; </w:t>
      </w:r>
      <w:r w:rsidRPr="002D22CF">
        <w:rPr>
          <w:rFonts w:ascii="Helvetica" w:hAnsi="Helvetica"/>
          <w:sz w:val="21"/>
          <w:szCs w:val="21"/>
        </w:rPr>
        <w:t xml:space="preserve">has made the following improvements towards energy efficiency. </w:t>
      </w:r>
      <w:r w:rsidRPr="002D22CF">
        <w:rPr>
          <w:rFonts w:ascii="Helvetica" w:hAnsi="Helvetica"/>
          <w:color w:val="00B050"/>
          <w:sz w:val="21"/>
          <w:szCs w:val="21"/>
        </w:rPr>
        <w:t>&lt;See Part C for product data sheets</w:t>
      </w:r>
      <w:proofErr w:type="gramStart"/>
      <w:r w:rsidRPr="002D22CF">
        <w:rPr>
          <w:rFonts w:ascii="Helvetica" w:hAnsi="Helvetica"/>
          <w:color w:val="00B050"/>
          <w:sz w:val="21"/>
          <w:szCs w:val="21"/>
        </w:rPr>
        <w:t>.&gt;</w:t>
      </w:r>
      <w:proofErr w:type="gramEnd"/>
    </w:p>
    <w:p w14:paraId="2E3BCBF7" w14:textId="77777777" w:rsidR="00E86E3D" w:rsidRPr="002D22CF" w:rsidRDefault="00E86E3D" w:rsidP="00E86E3D">
      <w:pPr>
        <w:pStyle w:val="CM7"/>
        <w:numPr>
          <w:ilvl w:val="0"/>
          <w:numId w:val="12"/>
        </w:numPr>
        <w:suppressAutoHyphens w:val="0"/>
        <w:autoSpaceDN w:val="0"/>
        <w:adjustRightInd w:val="0"/>
        <w:rPr>
          <w:rFonts w:ascii="Helvetica" w:hAnsi="Helvetica"/>
          <w:color w:val="00B050"/>
          <w:sz w:val="21"/>
          <w:szCs w:val="21"/>
        </w:rPr>
      </w:pPr>
      <w:r w:rsidRPr="002D22CF">
        <w:rPr>
          <w:rFonts w:ascii="Helvetica" w:hAnsi="Helvetica"/>
          <w:color w:val="00B050"/>
          <w:sz w:val="21"/>
          <w:szCs w:val="21"/>
        </w:rPr>
        <w:t>&lt;Improved insulation – Walls from R-11 to R-19, Roofs from R-20 to R-30</w:t>
      </w:r>
    </w:p>
    <w:p w14:paraId="470C98D3" w14:textId="77777777" w:rsidR="00E86E3D" w:rsidRPr="002D22CF" w:rsidRDefault="00E86E3D" w:rsidP="00E86E3D">
      <w:pPr>
        <w:pStyle w:val="CM7"/>
        <w:numPr>
          <w:ilvl w:val="0"/>
          <w:numId w:val="12"/>
        </w:numPr>
        <w:suppressAutoHyphens w:val="0"/>
        <w:autoSpaceDN w:val="0"/>
        <w:adjustRightInd w:val="0"/>
        <w:rPr>
          <w:rFonts w:ascii="Helvetica" w:hAnsi="Helvetica"/>
          <w:color w:val="00B050"/>
          <w:sz w:val="21"/>
          <w:szCs w:val="21"/>
        </w:rPr>
      </w:pPr>
      <w:r w:rsidRPr="002D22CF">
        <w:rPr>
          <w:rFonts w:ascii="Helvetica" w:hAnsi="Helvetica"/>
          <w:color w:val="00B050"/>
          <w:sz w:val="21"/>
          <w:szCs w:val="21"/>
        </w:rPr>
        <w:t xml:space="preserve">Upgraded Glazing – Low-e with U-value of.29 and SHGC of .5 or lower </w:t>
      </w:r>
    </w:p>
    <w:p w14:paraId="494FA52D" w14:textId="77777777" w:rsidR="00E86E3D" w:rsidRPr="002D22CF" w:rsidRDefault="00E86E3D" w:rsidP="00E86E3D">
      <w:pPr>
        <w:pStyle w:val="CM7"/>
        <w:numPr>
          <w:ilvl w:val="0"/>
          <w:numId w:val="12"/>
        </w:numPr>
        <w:suppressAutoHyphens w:val="0"/>
        <w:autoSpaceDN w:val="0"/>
        <w:adjustRightInd w:val="0"/>
        <w:rPr>
          <w:rFonts w:ascii="Helvetica" w:hAnsi="Helvetica"/>
          <w:color w:val="00B050"/>
          <w:sz w:val="21"/>
          <w:szCs w:val="21"/>
        </w:rPr>
      </w:pPr>
      <w:r w:rsidRPr="002D22CF">
        <w:rPr>
          <w:rFonts w:ascii="Helvetica" w:hAnsi="Helvetica"/>
          <w:color w:val="00B050"/>
          <w:sz w:val="21"/>
          <w:szCs w:val="21"/>
        </w:rPr>
        <w:t>Efficient parking garage lighting&gt;</w:t>
      </w:r>
    </w:p>
    <w:p w14:paraId="0F8096FA" w14:textId="77777777" w:rsidR="00E86E3D" w:rsidRPr="002D22CF" w:rsidRDefault="00E86E3D" w:rsidP="005B3889">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Minimum Energy Performance of the tenant space is a prerequisite in the LEED-CI rating system EAp2.</w:t>
      </w:r>
      <w:r w:rsidRPr="002D22CF">
        <w:rPr>
          <w:color w:val="FF0000"/>
          <w:sz w:val="20"/>
          <w:szCs w:val="20"/>
        </w:rPr>
        <w:t xml:space="preserve"> </w:t>
      </w:r>
      <w:r w:rsidRPr="002D22CF">
        <w:rPr>
          <w:rFonts w:cs="Helvetica"/>
          <w:sz w:val="21"/>
          <w:szCs w:val="21"/>
        </w:rPr>
        <w:t xml:space="preserve">Tenants attempting LEED-CI at </w:t>
      </w:r>
      <w:r w:rsidRPr="002D22CF">
        <w:rPr>
          <w:rFonts w:cs="Helvetica-BoldOblique"/>
          <w:color w:val="FF0000"/>
          <w:sz w:val="21"/>
          <w:szCs w:val="21"/>
        </w:rPr>
        <w:t>&lt;Project name&gt;</w:t>
      </w:r>
      <w:r w:rsidRPr="002D22CF">
        <w:rPr>
          <w:rFonts w:cs="Helvetica-BoldOblique"/>
          <w:sz w:val="21"/>
          <w:szCs w:val="21"/>
        </w:rPr>
        <w:t xml:space="preserve"> are required to comply with the mandatory provisions and prescriptive requirements of ASHRAE 90.1-2007, as well as reduce connected lighting power density by 10% from ASHRAE 90.1-2007 and install Energy Star appliances for at least 50% of eligible equipment. Tenants occupying space in </w:t>
      </w:r>
      <w:r w:rsidRPr="002D22CF">
        <w:rPr>
          <w:rFonts w:cs="Helvetica-BoldOblique"/>
          <w:color w:val="FF0000"/>
          <w:sz w:val="21"/>
          <w:szCs w:val="21"/>
        </w:rPr>
        <w:t xml:space="preserve">&lt;Project name&gt; </w:t>
      </w:r>
      <w:r w:rsidRPr="002D22CF">
        <w:rPr>
          <w:rFonts w:cs="Helvetica-BoldOblique"/>
          <w:sz w:val="21"/>
          <w:szCs w:val="21"/>
        </w:rPr>
        <w:t xml:space="preserve">will benefit from the energy efficiencies of the base building systems but will not be automatically guaranteed credit compliance. </w:t>
      </w:r>
    </w:p>
    <w:p w14:paraId="532CB050" w14:textId="77777777" w:rsidR="00E86E3D" w:rsidRPr="002D22CF" w:rsidRDefault="00E86E3D" w:rsidP="00E86E3D">
      <w:pPr>
        <w:autoSpaceDE w:val="0"/>
        <w:rPr>
          <w:rFonts w:cs="Helvetica-BoldOblique"/>
          <w:sz w:val="21"/>
          <w:szCs w:val="21"/>
        </w:rPr>
      </w:pPr>
    </w:p>
    <w:p w14:paraId="7474CF71" w14:textId="77777777" w:rsidR="00E86E3D" w:rsidRPr="002D22CF" w:rsidRDefault="00E86E3D" w:rsidP="00E86E3D">
      <w:pPr>
        <w:autoSpaceDE w:val="0"/>
        <w:rPr>
          <w:rFonts w:cs="Helvetica-BoldOblique"/>
          <w:b/>
          <w:sz w:val="21"/>
          <w:szCs w:val="21"/>
        </w:rPr>
      </w:pPr>
      <w:r w:rsidRPr="002D22CF">
        <w:rPr>
          <w:rFonts w:cs="Helvetica-BoldOblique"/>
          <w:b/>
          <w:sz w:val="21"/>
          <w:szCs w:val="21"/>
        </w:rPr>
        <w:t>EAp3: Fundamental Refrigerant Management</w:t>
      </w:r>
    </w:p>
    <w:p w14:paraId="40470ED9" w14:textId="77777777" w:rsidR="00E86E3D" w:rsidRPr="002D22CF" w:rsidRDefault="00E86E3D" w:rsidP="00E86E3D">
      <w:pPr>
        <w:autoSpaceDE w:val="0"/>
        <w:rPr>
          <w:rFonts w:cs="Helvetica-BoldOblique"/>
          <w:sz w:val="21"/>
          <w:szCs w:val="21"/>
        </w:rPr>
      </w:pPr>
      <w:proofErr w:type="gramStart"/>
      <w:r w:rsidRPr="002D22CF">
        <w:rPr>
          <w:rFonts w:cs="Helvetica-BoldOblique"/>
          <w:sz w:val="21"/>
          <w:szCs w:val="21"/>
          <w:u w:val="single"/>
        </w:rPr>
        <w:t>Intent</w:t>
      </w:r>
      <w:r w:rsidRPr="002D22CF">
        <w:rPr>
          <w:rFonts w:cs="Helvetica-BoldOblique"/>
          <w:sz w:val="21"/>
          <w:szCs w:val="21"/>
        </w:rPr>
        <w:t xml:space="preserve"> To reduce stratospheric ozone depletion.</w:t>
      </w:r>
      <w:proofErr w:type="gramEnd"/>
    </w:p>
    <w:p w14:paraId="01116AC9" w14:textId="77777777" w:rsidR="00E86E3D" w:rsidRPr="002D22CF" w:rsidRDefault="00E86E3D" w:rsidP="00E86E3D">
      <w:pPr>
        <w:autoSpaceDE w:val="0"/>
        <w:rPr>
          <w:rFonts w:cs="Helvetica-BoldOblique"/>
          <w:b/>
          <w:bCs/>
          <w:i/>
          <w:iCs/>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color w:val="00B050"/>
          <w:sz w:val="21"/>
          <w:szCs w:val="21"/>
        </w:rPr>
        <w:t>&lt;installed new HVAC systems which contained no Chlorofluorocarbon (CFC)-based refrigerants&gt;</w:t>
      </w:r>
      <w:r w:rsidRPr="002D22CF">
        <w:rPr>
          <w:rFonts w:cs="Helvetica-BoldOblique"/>
          <w:sz w:val="21"/>
          <w:szCs w:val="21"/>
        </w:rPr>
        <w:t xml:space="preserve"> which thereby reduce the buildings impact on the ozone.</w:t>
      </w:r>
    </w:p>
    <w:p w14:paraId="143A4D3B" w14:textId="77777777" w:rsidR="00E86E3D" w:rsidRPr="002D22CF" w:rsidRDefault="00E86E3D" w:rsidP="005B3889">
      <w:pPr>
        <w:autoSpaceDE w:val="0"/>
        <w:spacing w:after="0"/>
        <w:rPr>
          <w:rFonts w:cs="Helvetica-BoldOblique"/>
          <w:sz w:val="21"/>
          <w:szCs w:val="21"/>
        </w:rPr>
      </w:pPr>
      <w:r w:rsidRPr="002D22CF">
        <w:rPr>
          <w:rFonts w:cs="Helvetica-BoldOblique"/>
          <w:sz w:val="21"/>
          <w:szCs w:val="21"/>
          <w:u w:val="single"/>
        </w:rPr>
        <w:t>LEED-CI</w:t>
      </w:r>
      <w:r w:rsidRPr="002D22CF">
        <w:rPr>
          <w:rFonts w:cs="Helvetica-BoldOblique"/>
          <w:sz w:val="21"/>
          <w:szCs w:val="21"/>
        </w:rPr>
        <w:t xml:space="preserve"> </w:t>
      </w:r>
      <w:r w:rsidRPr="002D22CF">
        <w:rPr>
          <w:rFonts w:cs="Helvetica"/>
          <w:sz w:val="21"/>
          <w:szCs w:val="21"/>
        </w:rPr>
        <w:t xml:space="preserve">Tenants attempting LEED-CI at </w:t>
      </w:r>
      <w:r w:rsidRPr="002D22CF">
        <w:rPr>
          <w:rFonts w:cs="Helvetica-BoldOblique"/>
          <w:color w:val="FF0000"/>
          <w:sz w:val="21"/>
          <w:szCs w:val="21"/>
        </w:rPr>
        <w:t>&lt;Project name&gt;</w:t>
      </w:r>
      <w:r w:rsidRPr="002D22CF">
        <w:rPr>
          <w:rFonts w:cs="Helvetica-BoldOblique"/>
          <w:sz w:val="21"/>
          <w:szCs w:val="21"/>
        </w:rPr>
        <w:t xml:space="preserve"> are required to comply with this prerequisite through either the purchase of new HVAC </w:t>
      </w:r>
      <w:proofErr w:type="gramStart"/>
      <w:r w:rsidRPr="002D22CF">
        <w:rPr>
          <w:rFonts w:cs="Helvetica-BoldOblique"/>
          <w:sz w:val="21"/>
          <w:szCs w:val="21"/>
        </w:rPr>
        <w:t>equipment which contain no CFC-based refrigerants</w:t>
      </w:r>
      <w:proofErr w:type="gramEnd"/>
      <w:r w:rsidRPr="002D22CF">
        <w:rPr>
          <w:rFonts w:cs="Helvetica-BoldOblique"/>
          <w:sz w:val="21"/>
          <w:szCs w:val="21"/>
        </w:rPr>
        <w:t xml:space="preserve"> or upgrading of existing equipment which contains CFC-based refrigerants.</w:t>
      </w:r>
    </w:p>
    <w:p w14:paraId="1BB18A5B" w14:textId="77777777" w:rsidR="00D615B1" w:rsidRDefault="00D615B1" w:rsidP="00E86E3D">
      <w:pPr>
        <w:autoSpaceDE w:val="0"/>
        <w:rPr>
          <w:rFonts w:cs="Helvetica-BoldOblique"/>
          <w:b/>
          <w:sz w:val="21"/>
          <w:szCs w:val="21"/>
        </w:rPr>
      </w:pPr>
    </w:p>
    <w:p w14:paraId="051593B3" w14:textId="77777777" w:rsidR="00E86E3D" w:rsidRPr="002D22CF" w:rsidRDefault="00E86E3D" w:rsidP="00E86E3D">
      <w:pPr>
        <w:autoSpaceDE w:val="0"/>
        <w:rPr>
          <w:rFonts w:cs="Helvetica-BoldOblique"/>
          <w:b/>
          <w:sz w:val="21"/>
          <w:szCs w:val="21"/>
        </w:rPr>
      </w:pPr>
      <w:r w:rsidRPr="002D22CF">
        <w:rPr>
          <w:rFonts w:cs="Helvetica-BoldOblique"/>
          <w:b/>
          <w:sz w:val="21"/>
          <w:szCs w:val="21"/>
        </w:rPr>
        <w:t>EAc1: Optimize Energy Performance</w:t>
      </w:r>
    </w:p>
    <w:p w14:paraId="27CFF290" w14:textId="77777777" w:rsidR="00E86E3D" w:rsidRPr="002D22CF" w:rsidRDefault="00E86E3D" w:rsidP="00E86E3D">
      <w:pPr>
        <w:autoSpaceDE w:val="0"/>
        <w:rPr>
          <w:rFonts w:cs="Helvetica-BoldOblique"/>
          <w:sz w:val="21"/>
          <w:szCs w:val="21"/>
        </w:rPr>
      </w:pPr>
      <w:r w:rsidRPr="002D22CF">
        <w:rPr>
          <w:rFonts w:cs="Helvetica-BoldOblique"/>
          <w:sz w:val="21"/>
          <w:szCs w:val="21"/>
          <w:u w:val="single"/>
        </w:rPr>
        <w:t>Intent</w:t>
      </w:r>
      <w:r w:rsidRPr="002D22CF">
        <w:rPr>
          <w:rFonts w:cs="Helvetica-BoldOblique"/>
          <w:sz w:val="21"/>
          <w:szCs w:val="21"/>
        </w:rPr>
        <w:t xml:space="preserve"> To achieve increasing levels of energy performance beyond the prerequisite standard and to reduce environmental and economic impacts associated with excessive energy use.</w:t>
      </w:r>
    </w:p>
    <w:p w14:paraId="6F9946CE" w14:textId="77777777" w:rsidR="00E86E3D" w:rsidRPr="002D22CF" w:rsidRDefault="00E86E3D" w:rsidP="00E86E3D">
      <w:pPr>
        <w:autoSpaceDE w:val="0"/>
        <w:rPr>
          <w:rFonts w:cs="Helvetica-BoldOblique"/>
          <w:b/>
          <w:bCs/>
          <w:i/>
          <w:iCs/>
          <w:sz w:val="21"/>
          <w:szCs w:val="21"/>
        </w:rPr>
      </w:pPr>
      <w:r w:rsidRPr="002D22CF">
        <w:rPr>
          <w:rFonts w:cs="Helvetica-BoldOblique"/>
          <w:sz w:val="21"/>
          <w:szCs w:val="21"/>
          <w:u w:val="single"/>
        </w:rPr>
        <w:t>LEED-CS</w:t>
      </w:r>
      <w:r w:rsidRPr="002D22CF">
        <w:rPr>
          <w:rFonts w:cs="Helvetica-BoldOblique"/>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performed </w:t>
      </w:r>
      <w:r w:rsidRPr="002D22CF">
        <w:rPr>
          <w:rFonts w:cs="Helvetica-BoldOblique"/>
          <w:color w:val="00B050"/>
          <w:sz w:val="21"/>
          <w:szCs w:val="21"/>
        </w:rPr>
        <w:t>&lt;whole building energy simulation using ASHAE 90.1-2007 Appendix G&gt;</w:t>
      </w:r>
      <w:r w:rsidRPr="002D22CF">
        <w:rPr>
          <w:rFonts w:cs="Helvetica-BoldOblique"/>
          <w:sz w:val="21"/>
          <w:szCs w:val="21"/>
        </w:rPr>
        <w:t xml:space="preserve"> and has met the requirements for energy performance. </w:t>
      </w:r>
      <w:r w:rsidRPr="002D22CF">
        <w:rPr>
          <w:rFonts w:cs="Helvetica-BoldOblique"/>
          <w:color w:val="FF0000"/>
          <w:sz w:val="21"/>
          <w:szCs w:val="21"/>
        </w:rPr>
        <w:t xml:space="preserve">&lt;Project name&gt; </w:t>
      </w:r>
      <w:r w:rsidRPr="002D22CF">
        <w:rPr>
          <w:rFonts w:cs="Helvetica-BoldOblique"/>
          <w:sz w:val="21"/>
          <w:szCs w:val="21"/>
        </w:rPr>
        <w:t xml:space="preserve">energy simulation demonstrated an improvement of </w:t>
      </w:r>
      <w:r w:rsidRPr="002D22CF">
        <w:rPr>
          <w:rFonts w:cs="Helvetica-BoldOblique"/>
          <w:color w:val="00B050"/>
          <w:sz w:val="21"/>
          <w:szCs w:val="21"/>
        </w:rPr>
        <w:t>&lt;14%&gt;</w:t>
      </w:r>
      <w:r w:rsidRPr="002D22CF">
        <w:rPr>
          <w:rFonts w:cs="Helvetica-BoldOblique"/>
          <w:sz w:val="21"/>
          <w:szCs w:val="21"/>
        </w:rPr>
        <w:t xml:space="preserve"> over ASHRAE 90.1-2007</w:t>
      </w:r>
      <w:r>
        <w:rPr>
          <w:rFonts w:cs="Helvetica-BoldOblique"/>
          <w:sz w:val="21"/>
          <w:szCs w:val="21"/>
        </w:rPr>
        <w:t>.</w:t>
      </w:r>
    </w:p>
    <w:p w14:paraId="663E2FC7" w14:textId="77777777" w:rsidR="00E86E3D" w:rsidRPr="002D22CF" w:rsidRDefault="00E86E3D" w:rsidP="00E86E3D">
      <w:pPr>
        <w:autoSpaceDE w:val="0"/>
        <w:rPr>
          <w:rFonts w:cs="Helvetica-BoldOblique"/>
          <w:i/>
          <w:sz w:val="21"/>
          <w:szCs w:val="21"/>
        </w:rPr>
      </w:pPr>
      <w:r w:rsidRPr="002D22CF">
        <w:rPr>
          <w:rFonts w:cs="Helvetica-BoldOblique"/>
          <w:sz w:val="21"/>
          <w:szCs w:val="21"/>
          <w:u w:val="single"/>
        </w:rPr>
        <w:t>LEED-CI</w:t>
      </w:r>
      <w:r w:rsidRPr="002D22CF">
        <w:rPr>
          <w:rFonts w:cs="Helvetica-BoldOblique"/>
          <w:sz w:val="21"/>
          <w:szCs w:val="21"/>
        </w:rPr>
        <w:t xml:space="preserve">. </w:t>
      </w:r>
      <w:r w:rsidRPr="002D22CF">
        <w:rPr>
          <w:rFonts w:cs="Helvetica"/>
          <w:sz w:val="21"/>
          <w:szCs w:val="21"/>
        </w:rPr>
        <w:t xml:space="preserve">Tenants attempting LEED-CI at </w:t>
      </w:r>
      <w:r w:rsidRPr="002D22CF">
        <w:rPr>
          <w:rFonts w:cs="Helvetica-BoldOblique"/>
          <w:color w:val="FF0000"/>
          <w:sz w:val="21"/>
          <w:szCs w:val="21"/>
        </w:rPr>
        <w:t>&lt;Project name&gt;</w:t>
      </w:r>
      <w:r w:rsidRPr="002D22CF">
        <w:rPr>
          <w:rFonts w:cs="Helvetica-BoldOblique"/>
          <w:sz w:val="21"/>
          <w:szCs w:val="21"/>
        </w:rPr>
        <w:t xml:space="preserve"> can earn points for further enhancing energy efficiency. These combined strategies will contribute toward further reductions in environmental and economic impacts for the project. Points are achievable across different areas of energy related systems as follows:</w:t>
      </w:r>
    </w:p>
    <w:p w14:paraId="7ABBCCEA" w14:textId="77777777" w:rsidR="00E86E3D" w:rsidRPr="002D22CF" w:rsidRDefault="00E86E3D" w:rsidP="00E86E3D">
      <w:pPr>
        <w:autoSpaceDE w:val="0"/>
        <w:ind w:left="720"/>
        <w:rPr>
          <w:rFonts w:cs="Helvetica-BoldOblique"/>
          <w:sz w:val="21"/>
          <w:szCs w:val="21"/>
        </w:rPr>
      </w:pPr>
      <w:r w:rsidRPr="002D22CF">
        <w:rPr>
          <w:rFonts w:cs="Helvetica-BoldOblique"/>
          <w:sz w:val="21"/>
          <w:szCs w:val="21"/>
          <w:u w:val="single"/>
        </w:rPr>
        <w:t>EAc1.1: Optimize Energy Performance - Lighting Power.</w:t>
      </w:r>
      <w:r w:rsidRPr="002D22CF">
        <w:rPr>
          <w:rFonts w:cs="Helvetica-BoldOblique"/>
          <w:i/>
          <w:sz w:val="21"/>
          <w:szCs w:val="21"/>
        </w:rPr>
        <w:t xml:space="preserve"> </w:t>
      </w:r>
      <w:r w:rsidRPr="002D22CF">
        <w:rPr>
          <w:rFonts w:cs="Helvetica-BoldOblique"/>
          <w:sz w:val="21"/>
          <w:szCs w:val="21"/>
        </w:rPr>
        <w:t>Projects can achieve up to five points for further reductions in lighting power density below ASHRAE 90.1-2007.</w:t>
      </w:r>
    </w:p>
    <w:p w14:paraId="11B1353B" w14:textId="77777777" w:rsidR="00E86E3D" w:rsidRPr="002D22CF" w:rsidRDefault="00E86E3D" w:rsidP="00E86E3D">
      <w:pPr>
        <w:pStyle w:val="Default"/>
        <w:widowControl w:val="0"/>
        <w:spacing w:line="231" w:lineRule="atLeast"/>
        <w:ind w:left="720"/>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&lt;Recommendations for Tenant Lighting Systems:</w:t>
      </w:r>
    </w:p>
    <w:p w14:paraId="5653D49A" w14:textId="77777777" w:rsidR="00E86E3D" w:rsidRPr="002D22CF" w:rsidRDefault="00E86E3D" w:rsidP="00E86E3D">
      <w:pPr>
        <w:pStyle w:val="Default"/>
        <w:widowControl w:val="0"/>
        <w:numPr>
          <w:ilvl w:val="1"/>
          <w:numId w:val="13"/>
        </w:numPr>
        <w:spacing w:line="231" w:lineRule="atLeast"/>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 xml:space="preserve">Display lighting: metal halide, fluorescent, or LED lamps rather than halogen. </w:t>
      </w:r>
    </w:p>
    <w:p w14:paraId="690FEC50" w14:textId="77777777" w:rsidR="00E86E3D" w:rsidRPr="002D22CF" w:rsidRDefault="00E86E3D" w:rsidP="00E86E3D">
      <w:pPr>
        <w:pStyle w:val="Default"/>
        <w:widowControl w:val="0"/>
        <w:numPr>
          <w:ilvl w:val="1"/>
          <w:numId w:val="13"/>
        </w:numPr>
        <w:spacing w:line="231" w:lineRule="atLeast"/>
        <w:rPr>
          <w:rFonts w:cs="Helvetica-BoldOblique"/>
          <w:szCs w:val="21"/>
        </w:rPr>
      </w:pPr>
      <w:r w:rsidRPr="002D22CF">
        <w:rPr>
          <w:rFonts w:ascii="Helvetica" w:hAnsi="Helvetica" w:cs="Helvetica-BoldOblique"/>
          <w:color w:val="00B050"/>
          <w:sz w:val="21"/>
          <w:szCs w:val="21"/>
          <w:lang w:eastAsia="ar-SA"/>
        </w:rPr>
        <w:t>Custom overhead architectural shading on the exterior; to shade windows from heat gain&gt;</w:t>
      </w:r>
    </w:p>
    <w:p w14:paraId="22E9A722" w14:textId="77777777" w:rsidR="00E86E3D" w:rsidRPr="002D22CF" w:rsidRDefault="00E86E3D" w:rsidP="00E86E3D">
      <w:pPr>
        <w:autoSpaceDE w:val="0"/>
        <w:ind w:left="720"/>
        <w:rPr>
          <w:rFonts w:cs="Helvetica-BoldOblique"/>
          <w:sz w:val="21"/>
          <w:szCs w:val="21"/>
        </w:rPr>
      </w:pPr>
      <w:r w:rsidRPr="002D22CF">
        <w:rPr>
          <w:rFonts w:cs="Helvetica-BoldOblique"/>
          <w:sz w:val="21"/>
          <w:szCs w:val="21"/>
          <w:u w:val="single"/>
        </w:rPr>
        <w:t>EAc1.2: Optimize Energy Performance - Lighting Controls.</w:t>
      </w:r>
      <w:r w:rsidRPr="002D22CF">
        <w:rPr>
          <w:rFonts w:cs="Helvetica-BoldOblique"/>
          <w:i/>
          <w:sz w:val="21"/>
          <w:szCs w:val="21"/>
        </w:rPr>
        <w:t xml:space="preserve"> </w:t>
      </w:r>
      <w:r w:rsidRPr="002D22CF">
        <w:rPr>
          <w:rFonts w:cs="Helvetica-BoldOblique"/>
          <w:sz w:val="21"/>
          <w:szCs w:val="21"/>
        </w:rPr>
        <w:t>Projects that install lighting controls such as daylight and occupancy sensors can achieve up to three points in and contribute towards increased energy conservation.</w:t>
      </w:r>
    </w:p>
    <w:p w14:paraId="78BD96AB" w14:textId="77777777" w:rsidR="00E86E3D" w:rsidRPr="002D22CF" w:rsidRDefault="00E86E3D" w:rsidP="00E86E3D">
      <w:pPr>
        <w:pStyle w:val="Default"/>
        <w:widowControl w:val="0"/>
        <w:spacing w:line="231" w:lineRule="atLeast"/>
        <w:ind w:left="720"/>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&lt;Recommendations for Tenant Lighting Controls:</w:t>
      </w:r>
    </w:p>
    <w:p w14:paraId="1C4A1DBA" w14:textId="77777777" w:rsidR="00E86E3D" w:rsidRPr="002D22CF" w:rsidRDefault="00E86E3D" w:rsidP="00E86E3D">
      <w:pPr>
        <w:pStyle w:val="Default"/>
        <w:widowControl w:val="0"/>
        <w:numPr>
          <w:ilvl w:val="1"/>
          <w:numId w:val="13"/>
        </w:numPr>
        <w:spacing w:line="231" w:lineRule="atLeast"/>
        <w:rPr>
          <w:rFonts w:cs="Helvetica-BoldOblique"/>
          <w:szCs w:val="21"/>
        </w:rPr>
      </w:pPr>
      <w:r w:rsidRPr="002D22CF">
        <w:rPr>
          <w:rFonts w:ascii="Helvetica" w:hAnsi="Helvetica" w:cs="Helvetica-BoldOblique"/>
          <w:color w:val="00B050"/>
          <w:sz w:val="21"/>
          <w:szCs w:val="21"/>
          <w:lang w:eastAsia="ar-SA"/>
        </w:rPr>
        <w:t xml:space="preserve">Install daylight responsive controls in all regularly occupied spaces within 15 feet of windows and under skylights&gt; </w:t>
      </w:r>
    </w:p>
    <w:p w14:paraId="626328EF" w14:textId="77777777" w:rsidR="00E86E3D" w:rsidRPr="002D22CF" w:rsidRDefault="00E86E3D" w:rsidP="00E86E3D">
      <w:pPr>
        <w:autoSpaceDE w:val="0"/>
        <w:ind w:left="720"/>
        <w:rPr>
          <w:rFonts w:cs="Helvetica-BoldOblique"/>
          <w:sz w:val="21"/>
          <w:szCs w:val="21"/>
        </w:rPr>
      </w:pPr>
      <w:r w:rsidRPr="002D22CF">
        <w:rPr>
          <w:rFonts w:cs="Helvetica-BoldOblique"/>
          <w:sz w:val="21"/>
          <w:szCs w:val="21"/>
          <w:u w:val="single"/>
        </w:rPr>
        <w:t>EAc1.3: Optimize Energy Performance - HVAC.</w:t>
      </w:r>
      <w:r w:rsidRPr="002D22CF">
        <w:rPr>
          <w:rFonts w:cs="Helvetica-BoldOblique"/>
          <w:sz w:val="21"/>
          <w:szCs w:val="21"/>
        </w:rPr>
        <w:t xml:space="preserve"> Through increased HVAC equipment efficiencies and appropriate zoning and controls, which result in HVAC performance above ASHRAE 90.1-2007, projects are eligible for up to 10 points.</w:t>
      </w:r>
    </w:p>
    <w:p w14:paraId="112633CA" w14:textId="77777777" w:rsidR="00E86E3D" w:rsidRPr="002D22CF" w:rsidRDefault="00E86E3D" w:rsidP="00E86E3D">
      <w:pPr>
        <w:pStyle w:val="Default"/>
        <w:widowControl w:val="0"/>
        <w:spacing w:line="231" w:lineRule="atLeast"/>
        <w:ind w:left="720"/>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&lt;Recommendations for Tenant HVAC Systems:</w:t>
      </w:r>
    </w:p>
    <w:p w14:paraId="019D937E" w14:textId="77777777" w:rsidR="00E86E3D" w:rsidRPr="002D22CF" w:rsidRDefault="00E86E3D" w:rsidP="00E86E3D">
      <w:pPr>
        <w:pStyle w:val="Default"/>
        <w:widowControl w:val="0"/>
        <w:numPr>
          <w:ilvl w:val="1"/>
          <w:numId w:val="13"/>
        </w:numPr>
        <w:spacing w:line="231" w:lineRule="atLeast"/>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 xml:space="preserve">High SEER condensing units – minimum 14 SEER </w:t>
      </w:r>
    </w:p>
    <w:p w14:paraId="15300AB7" w14:textId="77777777" w:rsidR="00E86E3D" w:rsidRPr="002D22CF" w:rsidRDefault="00E86E3D" w:rsidP="00E86E3D">
      <w:pPr>
        <w:pStyle w:val="Default"/>
        <w:widowControl w:val="0"/>
        <w:numPr>
          <w:ilvl w:val="1"/>
          <w:numId w:val="13"/>
        </w:numPr>
        <w:spacing w:line="231" w:lineRule="atLeast"/>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 xml:space="preserve">Air source heat pump heating </w:t>
      </w:r>
    </w:p>
    <w:p w14:paraId="6F17BBF6" w14:textId="77777777" w:rsidR="00E86E3D" w:rsidRPr="002D22CF" w:rsidRDefault="00E86E3D" w:rsidP="00E86E3D">
      <w:pPr>
        <w:pStyle w:val="Default"/>
        <w:widowControl w:val="0"/>
        <w:numPr>
          <w:ilvl w:val="1"/>
          <w:numId w:val="13"/>
        </w:numPr>
        <w:spacing w:line="231" w:lineRule="atLeast"/>
        <w:rPr>
          <w:rFonts w:ascii="Helvetica" w:hAnsi="Helvetica" w:cs="Helvetica-BoldOblique"/>
          <w:color w:val="00B050"/>
          <w:sz w:val="21"/>
          <w:szCs w:val="21"/>
          <w:lang w:eastAsia="ar-SA"/>
        </w:rPr>
      </w:pPr>
      <w:r w:rsidRPr="002D22CF">
        <w:rPr>
          <w:rFonts w:ascii="Helvetica" w:hAnsi="Helvetica" w:cs="Helvetica-BoldOblique"/>
          <w:color w:val="00B050"/>
          <w:sz w:val="21"/>
          <w:szCs w:val="21"/>
          <w:lang w:eastAsia="ar-SA"/>
        </w:rPr>
        <w:t xml:space="preserve">Electronically Controlled Motors (ECM) in fan coils  </w:t>
      </w:r>
    </w:p>
    <w:p w14:paraId="7C92BB85" w14:textId="77777777" w:rsidR="00E86E3D" w:rsidRPr="002D22CF" w:rsidRDefault="00E86E3D" w:rsidP="00E86E3D">
      <w:pPr>
        <w:pStyle w:val="Default"/>
        <w:widowControl w:val="0"/>
        <w:numPr>
          <w:ilvl w:val="1"/>
          <w:numId w:val="13"/>
        </w:numPr>
        <w:spacing w:line="231" w:lineRule="atLeast"/>
        <w:rPr>
          <w:rFonts w:cs="Helvetica-BoldOblique"/>
          <w:szCs w:val="21"/>
        </w:rPr>
      </w:pPr>
      <w:r w:rsidRPr="002D22CF">
        <w:rPr>
          <w:rFonts w:ascii="Helvetica" w:hAnsi="Helvetica" w:cs="Helvetica-BoldOblique"/>
          <w:color w:val="00B050"/>
          <w:sz w:val="21"/>
          <w:szCs w:val="21"/>
        </w:rPr>
        <w:t>Demand ventilation controls with CO</w:t>
      </w:r>
      <w:r w:rsidRPr="00EC24F8">
        <w:rPr>
          <w:rFonts w:ascii="Helvetica" w:hAnsi="Helvetica" w:cs="Helvetica-BoldOblique"/>
          <w:color w:val="00B050"/>
          <w:sz w:val="21"/>
          <w:szCs w:val="21"/>
          <w:vertAlign w:val="subscript"/>
        </w:rPr>
        <w:t>2</w:t>
      </w:r>
      <w:r w:rsidRPr="002D22CF">
        <w:rPr>
          <w:rFonts w:ascii="Helvetica" w:hAnsi="Helvetica" w:cs="Helvetica-BoldOblique"/>
          <w:color w:val="00B050"/>
          <w:sz w:val="21"/>
          <w:szCs w:val="21"/>
        </w:rPr>
        <w:t xml:space="preserve"> sensors&gt;</w:t>
      </w:r>
    </w:p>
    <w:p w14:paraId="2430DC2C" w14:textId="77777777" w:rsidR="00E86E3D" w:rsidRPr="002D22CF" w:rsidRDefault="00E86E3D" w:rsidP="005B3889">
      <w:pPr>
        <w:autoSpaceDE w:val="0"/>
        <w:spacing w:after="0"/>
        <w:ind w:left="720"/>
        <w:rPr>
          <w:rFonts w:cs="Helvetica-BoldOblique"/>
          <w:sz w:val="21"/>
          <w:szCs w:val="21"/>
        </w:rPr>
      </w:pPr>
      <w:r w:rsidRPr="002D22CF">
        <w:rPr>
          <w:rFonts w:cs="Helvetica-BoldOblique"/>
          <w:sz w:val="21"/>
          <w:szCs w:val="21"/>
          <w:u w:val="single"/>
        </w:rPr>
        <w:t>EAc1.4: Optimize Energy Performance - Equipment and Appliances.</w:t>
      </w:r>
      <w:r w:rsidRPr="002D22CF">
        <w:rPr>
          <w:rFonts w:cs="Helvetica-BoldOblique"/>
          <w:sz w:val="21"/>
          <w:szCs w:val="21"/>
        </w:rPr>
        <w:t xml:space="preserve"> Selecting energy-efficient equipment and appliances, as qualified by EPA’s Energy Star Program, can contribute to up to 4 points.</w:t>
      </w:r>
    </w:p>
    <w:p w14:paraId="017B4B65" w14:textId="77777777" w:rsidR="00D615B1" w:rsidRDefault="00D615B1" w:rsidP="00E86E3D">
      <w:pPr>
        <w:autoSpaceDE w:val="0"/>
        <w:rPr>
          <w:rFonts w:cs="Helvetica-BoldOblique"/>
          <w:b/>
          <w:bCs/>
          <w:sz w:val="21"/>
          <w:szCs w:val="21"/>
        </w:rPr>
      </w:pPr>
    </w:p>
    <w:p w14:paraId="72081923"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EAc2</w:t>
      </w:r>
      <w:r w:rsidRPr="002D22CF">
        <w:rPr>
          <w:rFonts w:eastAsia="Arial Narrow" w:cs="Arial Narrow"/>
          <w:b/>
          <w:bCs/>
          <w:sz w:val="21"/>
          <w:szCs w:val="21"/>
        </w:rPr>
        <w:t>: On-Site Renewable Energy</w:t>
      </w:r>
    </w:p>
    <w:p w14:paraId="3BB93D71" w14:textId="77777777" w:rsidR="00E86E3D" w:rsidRPr="002D22CF" w:rsidRDefault="00E86E3D" w:rsidP="00E86E3D">
      <w:pPr>
        <w:autoSpaceDE w:val="0"/>
        <w:rPr>
          <w:rFonts w:cs="Helvetica"/>
          <w:sz w:val="21"/>
          <w:szCs w:val="21"/>
          <w:u w:val="single"/>
        </w:rPr>
      </w:pPr>
      <w:proofErr w:type="gramStart"/>
      <w:r w:rsidRPr="002D22CF">
        <w:rPr>
          <w:rFonts w:cs="Helvetica"/>
          <w:sz w:val="21"/>
          <w:szCs w:val="21"/>
          <w:u w:val="single"/>
        </w:rPr>
        <w:t>Intent</w:t>
      </w:r>
      <w:r w:rsidRPr="002D22CF">
        <w:rPr>
          <w:rFonts w:cs="Helvetica"/>
          <w:sz w:val="21"/>
          <w:szCs w:val="21"/>
        </w:rPr>
        <w:t xml:space="preserve"> To encourage and recognize increasing levels of on-site renewable energy self-supply to reduce environmental and economic impacts associated with fossil fuel energy use.</w:t>
      </w:r>
      <w:proofErr w:type="gramEnd"/>
    </w:p>
    <w:p w14:paraId="4C76E274"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
          <w:sz w:val="21"/>
          <w:szCs w:val="21"/>
        </w:rPr>
        <w:t xml:space="preserve">installed renewable energy systems in the form of </w:t>
      </w:r>
      <w:r w:rsidRPr="002D22CF">
        <w:rPr>
          <w:rFonts w:cs="Helvetica"/>
          <w:color w:val="00B050"/>
          <w:sz w:val="21"/>
          <w:szCs w:val="21"/>
        </w:rPr>
        <w:t xml:space="preserve">&lt;photovoltaic panels located on the building roof&gt; </w:t>
      </w:r>
      <w:r w:rsidRPr="002D22CF">
        <w:rPr>
          <w:rFonts w:cs="Helvetica"/>
          <w:sz w:val="21"/>
          <w:szCs w:val="21"/>
        </w:rPr>
        <w:t xml:space="preserve">which contributed toward </w:t>
      </w:r>
      <w:r w:rsidRPr="002D22CF">
        <w:rPr>
          <w:rFonts w:cs="Helvetica"/>
          <w:color w:val="00B050"/>
          <w:sz w:val="21"/>
          <w:szCs w:val="21"/>
        </w:rPr>
        <w:t xml:space="preserve">&lt;10%&gt; </w:t>
      </w:r>
      <w:r w:rsidRPr="002D22CF">
        <w:rPr>
          <w:rFonts w:cs="Helvetica"/>
          <w:sz w:val="21"/>
          <w:szCs w:val="21"/>
        </w:rPr>
        <w:t xml:space="preserve">of the total building annual energy cost. </w:t>
      </w:r>
    </w:p>
    <w:p w14:paraId="07DA6425" w14:textId="77777777" w:rsidR="00E86E3D" w:rsidRPr="002D22CF" w:rsidRDefault="00E86E3D" w:rsidP="005B3889">
      <w:pPr>
        <w:autoSpaceDE w:val="0"/>
        <w:spacing w:after="0"/>
        <w:rPr>
          <w:rFonts w:cs="Helvetica-BoldOblique"/>
          <w:sz w:val="21"/>
          <w:szCs w:val="21"/>
        </w:rPr>
      </w:pPr>
      <w:r w:rsidRPr="002D22CF">
        <w:rPr>
          <w:rFonts w:cs="Helvetica"/>
          <w:sz w:val="21"/>
          <w:szCs w:val="21"/>
          <w:u w:val="single"/>
        </w:rPr>
        <w:t>LEED-CI</w:t>
      </w:r>
      <w:r w:rsidRPr="002D22CF">
        <w:rPr>
          <w:rFonts w:cs="Helvetica"/>
          <w:sz w:val="21"/>
          <w:szCs w:val="21"/>
        </w:rPr>
        <w:t xml:space="preserve"> On-site renewable energy </w:t>
      </w:r>
      <w:r w:rsidRPr="00EC24F8">
        <w:rPr>
          <w:rFonts w:cs="Helvetica"/>
          <w:sz w:val="21"/>
          <w:szCs w:val="21"/>
        </w:rPr>
        <w:t>is covered under LEED-CI SSc1: Site Selection, where tenants earn five points for locating in a LEED-CS building.</w:t>
      </w:r>
    </w:p>
    <w:p w14:paraId="60409769" w14:textId="77777777" w:rsidR="00D615B1" w:rsidRDefault="00D615B1" w:rsidP="00E86E3D">
      <w:pPr>
        <w:autoSpaceDE w:val="0"/>
        <w:rPr>
          <w:rFonts w:cs="Helvetica-BoldOblique"/>
          <w:b/>
          <w:bCs/>
          <w:sz w:val="21"/>
          <w:szCs w:val="21"/>
        </w:rPr>
      </w:pPr>
    </w:p>
    <w:p w14:paraId="28FD8B49"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EAc4</w:t>
      </w:r>
      <w:r w:rsidRPr="002D22CF">
        <w:rPr>
          <w:rFonts w:eastAsia="Arial Narrow" w:cs="Arial Narrow"/>
          <w:b/>
          <w:bCs/>
          <w:sz w:val="21"/>
          <w:szCs w:val="21"/>
        </w:rPr>
        <w:t>: Enhanced Refrigerant Management</w:t>
      </w:r>
    </w:p>
    <w:p w14:paraId="21D537D4" w14:textId="77777777" w:rsidR="00E86E3D" w:rsidRPr="002D22CF" w:rsidRDefault="00E86E3D" w:rsidP="00E86E3D">
      <w:pPr>
        <w:autoSpaceDE w:val="0"/>
        <w:rPr>
          <w:rFonts w:cs="Helvetica"/>
          <w:sz w:val="21"/>
          <w:szCs w:val="21"/>
          <w:u w:val="single"/>
        </w:rPr>
      </w:pPr>
      <w:r w:rsidRPr="002D22CF">
        <w:rPr>
          <w:rFonts w:cs="Helvetica"/>
          <w:sz w:val="21"/>
          <w:szCs w:val="21"/>
          <w:u w:val="single"/>
        </w:rPr>
        <w:t>Intent</w:t>
      </w:r>
      <w:r w:rsidRPr="002D22CF">
        <w:rPr>
          <w:rFonts w:cs="Helvetica"/>
          <w:sz w:val="21"/>
          <w:szCs w:val="21"/>
        </w:rPr>
        <w:t xml:space="preserve"> To reduce ozone depletion and support early compliance with the Montreal Protocol while minimizing direct contributions to climate change.</w:t>
      </w:r>
    </w:p>
    <w:p w14:paraId="0BCB7E5C"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w:t>
      </w:r>
      <w:r w:rsidRPr="002D22CF">
        <w:rPr>
          <w:rFonts w:cs="Helvetica"/>
          <w:color w:val="00B050"/>
          <w:sz w:val="21"/>
          <w:szCs w:val="21"/>
        </w:rPr>
        <w:t>&lt;selected refrigerants with low ozone depletion potential and minimal direct global warming potential, which minimize the emission of compounds that contribute to ozone depletion and global climate change&gt;.</w:t>
      </w:r>
    </w:p>
    <w:p w14:paraId="18BB47B2" w14:textId="77777777" w:rsidR="00E86E3D" w:rsidRPr="002D22CF" w:rsidRDefault="00E86E3D" w:rsidP="005B3889">
      <w:pPr>
        <w:autoSpaceDE w:val="0"/>
        <w:spacing w:after="0"/>
        <w:rPr>
          <w:rFonts w:cs="Helvetica"/>
          <w:sz w:val="21"/>
          <w:szCs w:val="21"/>
        </w:rPr>
      </w:pPr>
      <w:r w:rsidRPr="002D22CF">
        <w:rPr>
          <w:rFonts w:cs="Helvetica"/>
          <w:sz w:val="21"/>
          <w:szCs w:val="21"/>
          <w:u w:val="single"/>
        </w:rPr>
        <w:t>LEED-CI</w:t>
      </w:r>
      <w:r w:rsidRPr="002D22CF">
        <w:rPr>
          <w:rFonts w:cs="Helvetica"/>
          <w:sz w:val="21"/>
          <w:szCs w:val="21"/>
        </w:rPr>
        <w:t xml:space="preserve"> There is no related LEED-CI credit. </w:t>
      </w:r>
    </w:p>
    <w:p w14:paraId="63BA3AF3" w14:textId="77777777" w:rsidR="00D615B1" w:rsidRDefault="00D615B1" w:rsidP="00E86E3D">
      <w:pPr>
        <w:autoSpaceDE w:val="0"/>
        <w:rPr>
          <w:rFonts w:cs="Helvetica-BoldOblique"/>
          <w:b/>
          <w:bCs/>
          <w:sz w:val="21"/>
          <w:szCs w:val="21"/>
        </w:rPr>
      </w:pPr>
    </w:p>
    <w:p w14:paraId="7A745A75"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EAc5</w:t>
      </w:r>
      <w:r w:rsidRPr="002D22CF">
        <w:rPr>
          <w:rFonts w:eastAsia="Arial Narrow" w:cs="Arial Narrow"/>
          <w:b/>
          <w:bCs/>
          <w:sz w:val="21"/>
          <w:szCs w:val="21"/>
        </w:rPr>
        <w:t>: Measurement and Verification (LEED-CI, EAc3)</w:t>
      </w:r>
    </w:p>
    <w:p w14:paraId="5CBF4711" w14:textId="77777777" w:rsidR="00E86E3D" w:rsidRPr="002D22CF" w:rsidRDefault="00E86E3D" w:rsidP="00E86E3D">
      <w:pPr>
        <w:autoSpaceDE w:val="0"/>
        <w:rPr>
          <w:rFonts w:cs="Helvetica"/>
          <w:sz w:val="21"/>
          <w:szCs w:val="21"/>
          <w:u w:val="single"/>
        </w:rPr>
      </w:pPr>
      <w:proofErr w:type="gramStart"/>
      <w:r w:rsidRPr="002D22CF">
        <w:rPr>
          <w:rFonts w:cs="Helvetica"/>
          <w:sz w:val="21"/>
          <w:szCs w:val="21"/>
          <w:u w:val="single"/>
        </w:rPr>
        <w:t>Intent</w:t>
      </w:r>
      <w:r w:rsidRPr="002D22CF">
        <w:rPr>
          <w:rFonts w:cs="Helvetica"/>
          <w:sz w:val="21"/>
          <w:szCs w:val="21"/>
        </w:rPr>
        <w:t xml:space="preserve"> To provide for the ongoing accountability of building energy consumption over time.</w:t>
      </w:r>
      <w:proofErr w:type="gramEnd"/>
    </w:p>
    <w:p w14:paraId="31164E17"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has implemented a measurement and verification plan in accordance with </w:t>
      </w:r>
      <w:r w:rsidRPr="002D22CF">
        <w:rPr>
          <w:rFonts w:cs="Helvetica"/>
          <w:color w:val="00B050"/>
          <w:sz w:val="21"/>
          <w:szCs w:val="21"/>
        </w:rPr>
        <w:t xml:space="preserve">&lt;Option D Calibrated Simulation of the International Performance Measurement &amp; Verification Protocol&gt;. </w:t>
      </w:r>
      <w:r w:rsidRPr="002D22CF">
        <w:rPr>
          <w:rFonts w:cs="Helvetica"/>
          <w:sz w:val="21"/>
          <w:szCs w:val="21"/>
        </w:rPr>
        <w:t xml:space="preserve">This plan will be in effect for a period of not less than </w:t>
      </w:r>
      <w:r w:rsidRPr="002D22CF">
        <w:rPr>
          <w:rFonts w:cs="Helvetica"/>
          <w:color w:val="00B050"/>
          <w:sz w:val="21"/>
          <w:szCs w:val="21"/>
        </w:rPr>
        <w:t xml:space="preserve">&lt;1 year of post construction occupancy&gt; </w:t>
      </w:r>
      <w:r w:rsidRPr="002D22CF">
        <w:rPr>
          <w:rFonts w:cs="Helvetica"/>
          <w:sz w:val="21"/>
          <w:szCs w:val="21"/>
        </w:rPr>
        <w:t xml:space="preserve">and corrective actions of the base building systems will be made should the M&amp;V plan indicate that energy savings are not being achieved. Furthermore, </w:t>
      </w:r>
      <w:r w:rsidRPr="002D22CF">
        <w:rPr>
          <w:rFonts w:cs="Helvetica"/>
          <w:color w:val="FF0000"/>
          <w:sz w:val="21"/>
          <w:szCs w:val="21"/>
        </w:rPr>
        <w:t>&lt;</w:t>
      </w:r>
      <w:r w:rsidRPr="002D22CF">
        <w:rPr>
          <w:rFonts w:cs="Helvetica-BoldOblique"/>
          <w:color w:val="FF0000"/>
          <w:sz w:val="21"/>
          <w:szCs w:val="21"/>
        </w:rPr>
        <w:t xml:space="preserve">Project name&gt; </w:t>
      </w:r>
      <w:r w:rsidRPr="002D22CF">
        <w:rPr>
          <w:rFonts w:cs="Helvetica-BoldOblique"/>
          <w:sz w:val="21"/>
          <w:szCs w:val="21"/>
        </w:rPr>
        <w:t xml:space="preserve">has </w:t>
      </w:r>
      <w:r w:rsidRPr="002D22CF">
        <w:rPr>
          <w:rFonts w:cs="Helvetica"/>
          <w:color w:val="00B050"/>
          <w:sz w:val="21"/>
          <w:szCs w:val="21"/>
        </w:rPr>
        <w:t>&lt;installed a centrally monitored electronic metering network capable of accommodating sub-metering for tenants of the building. A tenant M&amp;V plan has been developed to guide tenants in the implementation of these measures</w:t>
      </w:r>
      <w:proofErr w:type="gramStart"/>
      <w:r w:rsidRPr="002D22CF">
        <w:rPr>
          <w:rFonts w:cs="Helvetica"/>
          <w:color w:val="00B050"/>
          <w:sz w:val="21"/>
          <w:szCs w:val="21"/>
        </w:rPr>
        <w:t>.&gt;</w:t>
      </w:r>
      <w:proofErr w:type="gramEnd"/>
    </w:p>
    <w:p w14:paraId="3FBE85F2" w14:textId="77777777" w:rsidR="00E86E3D" w:rsidRPr="002D22CF" w:rsidRDefault="00E86E3D" w:rsidP="005B3889">
      <w:pPr>
        <w:autoSpaceDE w:val="0"/>
        <w:spacing w:after="0"/>
        <w:rPr>
          <w:rFonts w:cs="Helvetica"/>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BoldOblique"/>
          <w:color w:val="FF0000"/>
          <w:sz w:val="21"/>
          <w:szCs w:val="21"/>
        </w:rPr>
        <w:t>&lt;Project name&gt;</w:t>
      </w:r>
      <w:r w:rsidRPr="002D22CF">
        <w:rPr>
          <w:rFonts w:cs="Helvetica-BoldOblique"/>
          <w:sz w:val="21"/>
          <w:szCs w:val="21"/>
        </w:rPr>
        <w:t xml:space="preserve"> can earn points by providing ongoing accountability and optimization of their energy and water consumption over time. The </w:t>
      </w:r>
      <w:r w:rsidRPr="002D22CF">
        <w:rPr>
          <w:rFonts w:cs="Helvetica-BoldOblique"/>
          <w:color w:val="FF0000"/>
          <w:sz w:val="21"/>
          <w:szCs w:val="21"/>
        </w:rPr>
        <w:t xml:space="preserve">&lt;Project name&gt; </w:t>
      </w:r>
      <w:r w:rsidRPr="002D22CF">
        <w:rPr>
          <w:rFonts w:cs="Helvetica-BoldOblique"/>
          <w:sz w:val="21"/>
          <w:szCs w:val="21"/>
        </w:rPr>
        <w:t xml:space="preserve">has provided the tenants </w:t>
      </w:r>
      <w:r w:rsidRPr="002D22CF">
        <w:rPr>
          <w:rFonts w:cs="Helvetica"/>
          <w:color w:val="00B050"/>
          <w:sz w:val="21"/>
          <w:szCs w:val="21"/>
        </w:rPr>
        <w:t>&lt;a lease agreement in which energy costs are paid by the tenant and not included in the base rent, making the tenant eligible for three points in LEED-CI (EAc3- Measurement &amp; Verification). Furthermore, the base building central monitoring system allows tenants the ability to easily install sub-metering devices within their space. See the tenant M&amp;V plan for more detail</w:t>
      </w:r>
      <w:proofErr w:type="gramStart"/>
      <w:r w:rsidRPr="002D22CF">
        <w:rPr>
          <w:rFonts w:cs="Helvetica"/>
          <w:color w:val="00B050"/>
          <w:sz w:val="21"/>
          <w:szCs w:val="21"/>
        </w:rPr>
        <w:t>.&gt;</w:t>
      </w:r>
      <w:proofErr w:type="gramEnd"/>
      <w:r w:rsidRPr="002D22CF">
        <w:rPr>
          <w:rFonts w:cs="Helvetica"/>
          <w:color w:val="00B050"/>
          <w:sz w:val="21"/>
          <w:szCs w:val="21"/>
        </w:rPr>
        <w:t xml:space="preserve"> </w:t>
      </w:r>
    </w:p>
    <w:p w14:paraId="0B257A98" w14:textId="77777777" w:rsidR="00D615B1" w:rsidRDefault="00D615B1" w:rsidP="00E86E3D">
      <w:pPr>
        <w:autoSpaceDE w:val="0"/>
        <w:rPr>
          <w:rFonts w:cs="Helvetica-BoldOblique"/>
          <w:b/>
          <w:bCs/>
          <w:sz w:val="21"/>
          <w:szCs w:val="21"/>
        </w:rPr>
      </w:pPr>
    </w:p>
    <w:p w14:paraId="37DCDF5A" w14:textId="77777777" w:rsidR="00E86E3D" w:rsidRPr="002D22CF" w:rsidRDefault="00E86E3D" w:rsidP="00E86E3D">
      <w:pPr>
        <w:autoSpaceDE w:val="0"/>
        <w:rPr>
          <w:rFonts w:cs="Helvetica-BoldOblique"/>
          <w:b/>
          <w:bCs/>
          <w:sz w:val="21"/>
          <w:szCs w:val="21"/>
        </w:rPr>
      </w:pPr>
      <w:r w:rsidRPr="002D22CF">
        <w:rPr>
          <w:rFonts w:cs="Helvetica-BoldOblique"/>
          <w:b/>
          <w:bCs/>
          <w:sz w:val="21"/>
          <w:szCs w:val="21"/>
        </w:rPr>
        <w:t>EAc6</w:t>
      </w:r>
      <w:r w:rsidRPr="002D22CF">
        <w:rPr>
          <w:rFonts w:eastAsia="Arial Narrow" w:cs="Arial Narrow"/>
          <w:b/>
          <w:bCs/>
          <w:sz w:val="21"/>
          <w:szCs w:val="21"/>
        </w:rPr>
        <w:t>: Green Power (LEED-CI, EAc4)</w:t>
      </w:r>
    </w:p>
    <w:p w14:paraId="2F715A23" w14:textId="77777777" w:rsidR="00E86E3D" w:rsidRPr="002D22CF" w:rsidRDefault="00E86E3D" w:rsidP="00E86E3D">
      <w:pPr>
        <w:autoSpaceDE w:val="0"/>
        <w:rPr>
          <w:rFonts w:cs="Helvetica"/>
          <w:sz w:val="21"/>
          <w:szCs w:val="21"/>
          <w:u w:val="single"/>
        </w:rPr>
      </w:pPr>
      <w:r w:rsidRPr="002D22CF">
        <w:rPr>
          <w:rFonts w:cs="Helvetica"/>
          <w:sz w:val="21"/>
          <w:szCs w:val="21"/>
          <w:u w:val="single"/>
        </w:rPr>
        <w:t>Intent</w:t>
      </w:r>
      <w:r w:rsidRPr="002D22CF">
        <w:rPr>
          <w:rFonts w:cs="Helvetica"/>
          <w:sz w:val="21"/>
          <w:szCs w:val="21"/>
        </w:rPr>
        <w:t xml:space="preserve"> To encourage the development and use of grid-source, renewable energy technologies on a net-zero pollution basis</w:t>
      </w:r>
    </w:p>
    <w:p w14:paraId="2A9BAD69" w14:textId="77777777" w:rsidR="00E86E3D" w:rsidRPr="002D22CF"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w:t>
      </w:r>
      <w:r w:rsidRPr="002D22CF">
        <w:rPr>
          <w:rFonts w:cs="Helvetica"/>
          <w:color w:val="00B050"/>
          <w:sz w:val="21"/>
          <w:szCs w:val="21"/>
        </w:rPr>
        <w:t>&lt;has engaged in a two-year Green-e renewable energy contract, providing 35% of the base building’s electricity from renewable sources</w:t>
      </w:r>
      <w:proofErr w:type="gramStart"/>
      <w:r w:rsidRPr="002D22CF">
        <w:rPr>
          <w:rFonts w:cs="Helvetica"/>
          <w:color w:val="00B050"/>
          <w:sz w:val="21"/>
          <w:szCs w:val="21"/>
        </w:rPr>
        <w:t>.&gt;</w:t>
      </w:r>
      <w:proofErr w:type="gramEnd"/>
    </w:p>
    <w:p w14:paraId="31584D91" w14:textId="77777777" w:rsidR="00E86E3D" w:rsidRPr="002D22CF" w:rsidRDefault="00E86E3D" w:rsidP="005B3889">
      <w:pPr>
        <w:autoSpaceDE w:val="0"/>
        <w:spacing w:after="0"/>
        <w:rPr>
          <w:rFonts w:cs="Helvetica"/>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BoldOblique"/>
          <w:color w:val="FF0000"/>
          <w:sz w:val="21"/>
          <w:szCs w:val="21"/>
        </w:rPr>
        <w:t>&lt;Project name&gt;</w:t>
      </w:r>
      <w:r w:rsidRPr="002D22CF">
        <w:rPr>
          <w:rFonts w:cs="Helvetica-BoldOblique"/>
          <w:sz w:val="21"/>
          <w:szCs w:val="21"/>
        </w:rPr>
        <w:t xml:space="preserve"> can earn five points by engaging in a 2-year renewable energy contract through LEED-CI EAc4. The contract amount must be for at least 50% of the energy consumed in the tenant space or for at least </w:t>
      </w:r>
      <w:proofErr w:type="gramStart"/>
      <w:r w:rsidRPr="002D22CF">
        <w:rPr>
          <w:rFonts w:cs="Helvetica-BoldOblique"/>
          <w:sz w:val="21"/>
          <w:szCs w:val="21"/>
        </w:rPr>
        <w:t>8 kilowatt</w:t>
      </w:r>
      <w:proofErr w:type="gramEnd"/>
      <w:r w:rsidRPr="002D22CF">
        <w:rPr>
          <w:rFonts w:cs="Helvetica-BoldOblique"/>
          <w:sz w:val="21"/>
          <w:szCs w:val="21"/>
        </w:rPr>
        <w:t xml:space="preserve"> hours per square foot of tenant space. </w:t>
      </w:r>
    </w:p>
    <w:p w14:paraId="23A484E6" w14:textId="77777777" w:rsidR="00E86E3D" w:rsidRPr="002D22CF" w:rsidRDefault="00E86E3D" w:rsidP="00E86E3D">
      <w:pPr>
        <w:autoSpaceDE w:val="0"/>
        <w:rPr>
          <w:rFonts w:cs="Helvetica"/>
          <w:sz w:val="21"/>
          <w:szCs w:val="21"/>
        </w:rPr>
      </w:pPr>
    </w:p>
    <w:p w14:paraId="798B417F" w14:textId="77777777" w:rsidR="00E86E3D" w:rsidRPr="002D22CF" w:rsidRDefault="00E86E3D" w:rsidP="00E86E3D">
      <w:pPr>
        <w:autoSpaceDE w:val="0"/>
        <w:rPr>
          <w:rFonts w:cs="Helvetica-Bold"/>
          <w:b/>
          <w:bCs/>
          <w:sz w:val="21"/>
          <w:szCs w:val="21"/>
        </w:rPr>
      </w:pPr>
      <w:r w:rsidRPr="002D22CF">
        <w:rPr>
          <w:rFonts w:cs="Helvetica-Bold"/>
          <w:b/>
          <w:bCs/>
          <w:sz w:val="21"/>
          <w:szCs w:val="21"/>
        </w:rPr>
        <w:br w:type="page"/>
      </w:r>
    </w:p>
    <w:p w14:paraId="6E5C8C16" w14:textId="77777777" w:rsidR="00D615B1" w:rsidRDefault="00E86E3D" w:rsidP="00F46C11">
      <w:pPr>
        <w:autoSpaceDE w:val="0"/>
        <w:spacing w:after="0"/>
        <w:rPr>
          <w:rFonts w:cs="Helvetica-Bold"/>
          <w:b/>
          <w:bCs/>
        </w:rPr>
      </w:pPr>
      <w:r w:rsidRPr="002D22CF">
        <w:rPr>
          <w:rFonts w:cs="Helvetica-Bold"/>
          <w:b/>
          <w:bCs/>
        </w:rPr>
        <w:t>Materials and Resources (MR)</w:t>
      </w:r>
    </w:p>
    <w:p w14:paraId="72243167" w14:textId="77777777" w:rsidR="00F46C11" w:rsidRDefault="00F46C11" w:rsidP="00E86E3D">
      <w:pPr>
        <w:autoSpaceDE w:val="0"/>
        <w:rPr>
          <w:rFonts w:cs="Helvetica-Bold"/>
          <w:b/>
          <w:bCs/>
          <w:sz w:val="21"/>
          <w:szCs w:val="21"/>
        </w:rPr>
      </w:pPr>
    </w:p>
    <w:p w14:paraId="6F771802" w14:textId="77777777" w:rsidR="00E86E3D" w:rsidRPr="002D22CF" w:rsidRDefault="00E86E3D" w:rsidP="00E86E3D">
      <w:pPr>
        <w:autoSpaceDE w:val="0"/>
        <w:rPr>
          <w:rFonts w:cs="Helvetica-Bold"/>
          <w:b/>
          <w:bCs/>
          <w:sz w:val="21"/>
          <w:szCs w:val="21"/>
        </w:rPr>
      </w:pPr>
      <w:r w:rsidRPr="002D22CF">
        <w:rPr>
          <w:rFonts w:cs="Helvetica-Bold"/>
          <w:b/>
          <w:bCs/>
          <w:sz w:val="21"/>
          <w:szCs w:val="21"/>
        </w:rPr>
        <w:t xml:space="preserve">MRp1: Storage and Collection of Recyclables </w:t>
      </w:r>
    </w:p>
    <w:p w14:paraId="46E0F3D8" w14:textId="77777777" w:rsidR="00E86E3D" w:rsidRPr="00EC24F8" w:rsidDel="00EC24F8" w:rsidRDefault="00E86E3D" w:rsidP="00E86E3D">
      <w:pPr>
        <w:pStyle w:val="Default"/>
        <w:jc w:val="both"/>
      </w:pPr>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Facilitate the reduction of waste generated by building occupants that is hauled to and disposed of in landfills.</w:t>
      </w:r>
    </w:p>
    <w:p w14:paraId="3EF78DB2" w14:textId="77777777" w:rsidR="00E86E3D" w:rsidRPr="002D22CF" w:rsidRDefault="00E86E3D" w:rsidP="00E86E3D">
      <w:pPr>
        <w:pStyle w:val="CM7"/>
        <w:spacing w:after="0" w:line="231" w:lineRule="atLeast"/>
        <w:rPr>
          <w:rFonts w:ascii="Helvetica" w:hAnsi="Helvetica" w:cs="Helvetica"/>
          <w:sz w:val="21"/>
          <w:szCs w:val="21"/>
          <w:u w:val="single"/>
        </w:rPr>
      </w:pPr>
    </w:p>
    <w:p w14:paraId="3A03B28B"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provides a centrally located, easily accessible area for recycling of paper, cardboard, glass, plastics and metals, for the base building and tenant occupants. </w:t>
      </w:r>
      <w:r w:rsidRPr="002D22CF">
        <w:rPr>
          <w:rFonts w:cs="Helvetica"/>
          <w:color w:val="00B050"/>
          <w:sz w:val="21"/>
          <w:szCs w:val="21"/>
        </w:rPr>
        <w:t>&lt;The recycling storage area is located at the loading dock</w:t>
      </w:r>
      <w:proofErr w:type="gramStart"/>
      <w:r w:rsidRPr="002D22CF">
        <w:rPr>
          <w:rFonts w:cs="Helvetica"/>
          <w:color w:val="00B050"/>
          <w:sz w:val="21"/>
          <w:szCs w:val="21"/>
        </w:rPr>
        <w:t>.&gt;</w:t>
      </w:r>
      <w:proofErr w:type="gramEnd"/>
    </w:p>
    <w:p w14:paraId="3AE53FE9" w14:textId="77777777" w:rsidR="00E86E3D" w:rsidRPr="002D22CF" w:rsidRDefault="00E86E3D" w:rsidP="00E86E3D">
      <w:pPr>
        <w:autoSpaceDE w:val="0"/>
        <w:rPr>
          <w:rFonts w:cs="Helvetica-Bold"/>
          <w:bCs/>
          <w:sz w:val="21"/>
          <w:szCs w:val="21"/>
        </w:rPr>
      </w:pPr>
      <w:r w:rsidRPr="002D22CF">
        <w:rPr>
          <w:rFonts w:cs="Helvetica"/>
          <w:sz w:val="21"/>
          <w:szCs w:val="21"/>
          <w:u w:val="single"/>
        </w:rPr>
        <w:t>LEED-CI</w:t>
      </w:r>
      <w:r w:rsidRPr="002D22CF">
        <w:rPr>
          <w:rFonts w:cs="Helvetica"/>
          <w:sz w:val="21"/>
          <w:szCs w:val="21"/>
        </w:rPr>
        <w:t>.</w:t>
      </w:r>
      <w:r w:rsidRPr="002D22CF">
        <w:rPr>
          <w:color w:val="FF0000"/>
          <w:sz w:val="20"/>
          <w:szCs w:val="20"/>
        </w:rPr>
        <w:t xml:space="preserve"> </w:t>
      </w:r>
      <w:r w:rsidRPr="002D22CF">
        <w:rPr>
          <w:rFonts w:cs="Helvetica"/>
          <w:sz w:val="21"/>
          <w:szCs w:val="21"/>
        </w:rPr>
        <w:t xml:space="preserve">Tenants attempting LEED-CI at </w:t>
      </w:r>
      <w:r w:rsidRPr="002D22CF">
        <w:rPr>
          <w:rFonts w:cs="Helvetica-BoldOblique"/>
          <w:color w:val="FF0000"/>
          <w:sz w:val="21"/>
          <w:szCs w:val="21"/>
        </w:rPr>
        <w:t>&lt;Project name&gt;</w:t>
      </w:r>
      <w:r w:rsidRPr="002D22CF">
        <w:rPr>
          <w:rFonts w:cs="Helvetica-BoldOblique"/>
          <w:sz w:val="21"/>
          <w:szCs w:val="21"/>
        </w:rPr>
        <w:t xml:space="preserve"> </w:t>
      </w:r>
      <w:r w:rsidRPr="002D22CF">
        <w:rPr>
          <w:rFonts w:cs="Helvetica"/>
          <w:sz w:val="21"/>
          <w:szCs w:val="21"/>
        </w:rPr>
        <w:t xml:space="preserve">are provided with an easily accessible dedicated are for tenant recycling (paper, corrugated cardboard, glass, plastics and metals). This is a prerequisite in the LEED-CI rating system (MRp1) and LEED-CI projects will automatically earn this prerequisite. </w:t>
      </w:r>
      <w:r w:rsidRPr="002D22CF">
        <w:rPr>
          <w:rFonts w:cs="Helvetica"/>
          <w:color w:val="00B050"/>
          <w:sz w:val="21"/>
          <w:szCs w:val="21"/>
        </w:rPr>
        <w:t>&lt;Tenants are strongly encouraged to create a dedicated recycling area on each floor to facilitate efficient sorting and recycling of waste materials</w:t>
      </w:r>
      <w:proofErr w:type="gramStart"/>
      <w:r w:rsidRPr="002D22CF">
        <w:rPr>
          <w:rFonts w:cs="Helvetica"/>
          <w:color w:val="00B050"/>
          <w:sz w:val="21"/>
          <w:szCs w:val="21"/>
        </w:rPr>
        <w:t>.&gt;</w:t>
      </w:r>
      <w:proofErr w:type="gramEnd"/>
    </w:p>
    <w:p w14:paraId="07D19714" w14:textId="77777777" w:rsidR="00E86E3D" w:rsidRPr="002D22CF" w:rsidRDefault="00E86E3D" w:rsidP="005B3889">
      <w:pPr>
        <w:autoSpaceDE w:val="0"/>
        <w:spacing w:after="0"/>
        <w:rPr>
          <w:rFonts w:cs="Helvetica-Bold"/>
          <w:b/>
          <w:bCs/>
          <w:sz w:val="21"/>
          <w:szCs w:val="21"/>
        </w:rPr>
      </w:pPr>
      <w:r w:rsidRPr="002D22CF">
        <w:rPr>
          <w:rFonts w:cs="Helvetica-Bold"/>
          <w:bCs/>
          <w:color w:val="00B050"/>
          <w:sz w:val="21"/>
          <w:szCs w:val="21"/>
        </w:rPr>
        <w:t>&lt;Insert base building plans showing areas dedicated to the storage and collection of recyclables&gt;</w:t>
      </w:r>
    </w:p>
    <w:p w14:paraId="0E9D8E0B" w14:textId="77777777" w:rsidR="00D615B1" w:rsidRDefault="00D615B1" w:rsidP="00E86E3D">
      <w:pPr>
        <w:autoSpaceDE w:val="0"/>
        <w:rPr>
          <w:rFonts w:cs="Helvetica-Bold"/>
          <w:b/>
          <w:bCs/>
          <w:sz w:val="21"/>
          <w:szCs w:val="21"/>
        </w:rPr>
      </w:pPr>
    </w:p>
    <w:p w14:paraId="4D5F032D" w14:textId="77777777" w:rsidR="00E86E3D" w:rsidRPr="002D22CF" w:rsidRDefault="00E86E3D" w:rsidP="00E86E3D">
      <w:pPr>
        <w:autoSpaceDE w:val="0"/>
        <w:rPr>
          <w:rFonts w:cs="Helvetica-Bold"/>
          <w:b/>
          <w:bCs/>
          <w:sz w:val="21"/>
          <w:szCs w:val="21"/>
        </w:rPr>
      </w:pPr>
      <w:r w:rsidRPr="002D22CF">
        <w:rPr>
          <w:rFonts w:cs="Helvetica-Bold"/>
          <w:b/>
          <w:bCs/>
          <w:sz w:val="21"/>
          <w:szCs w:val="21"/>
        </w:rPr>
        <w:t>MRc1.1: Tenant Space—Long-Term Commitment  (LEED-CI Only)</w:t>
      </w:r>
    </w:p>
    <w:p w14:paraId="5109C49E" w14:textId="77777777" w:rsidR="00E86E3D" w:rsidRPr="002D22CF" w:rsidRDefault="00E86E3D" w:rsidP="00E86E3D">
      <w:pPr>
        <w:pStyle w:val="Default"/>
        <w:jc w:val="both"/>
        <w:rPr>
          <w:rFonts w:ascii="Helvetica" w:hAnsi="Helvetica"/>
          <w:sz w:val="21"/>
          <w:szCs w:val="21"/>
        </w:rPr>
      </w:pPr>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 xml:space="preserve">To encourage choices that conserve resources, reduce waste and the environmental impacts of tenants related to materials, manufacturing, and transportation. </w:t>
      </w:r>
      <w:r w:rsidRPr="002D22CF">
        <w:rPr>
          <w:rFonts w:ascii="Helvetica" w:hAnsi="Helvetica"/>
          <w:sz w:val="20"/>
          <w:szCs w:val="20"/>
        </w:rPr>
        <w:t xml:space="preserve">  </w:t>
      </w:r>
    </w:p>
    <w:p w14:paraId="7EC8B11E" w14:textId="77777777" w:rsidR="00E86E3D" w:rsidRPr="002D22CF" w:rsidRDefault="00E86E3D" w:rsidP="00E86E3D">
      <w:pPr>
        <w:autoSpaceDE w:val="0"/>
        <w:rPr>
          <w:rFonts w:cs="Helvetica-BoldOblique"/>
          <w:b/>
          <w:bCs/>
          <w:sz w:val="21"/>
          <w:szCs w:val="21"/>
        </w:rPr>
      </w:pPr>
    </w:p>
    <w:p w14:paraId="743FD64A"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There is no related LEED-CS credit.</w:t>
      </w:r>
    </w:p>
    <w:p w14:paraId="500CC19A" w14:textId="77777777" w:rsidR="00E86E3D" w:rsidRPr="002D22CF" w:rsidRDefault="00E86E3D" w:rsidP="005B3889">
      <w:pPr>
        <w:autoSpaceDE w:val="0"/>
        <w:spacing w:after="0"/>
        <w:rPr>
          <w:rFonts w:cs="Helvetica-Bold"/>
          <w:bCs/>
          <w:color w:val="00B050"/>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BoldOblique"/>
          <w:color w:val="FF0000"/>
          <w:sz w:val="21"/>
          <w:szCs w:val="21"/>
        </w:rPr>
        <w:t>&lt;Project name&gt;</w:t>
      </w:r>
      <w:r w:rsidRPr="002D22CF">
        <w:rPr>
          <w:rFonts w:cs="Helvetica-BoldOblique"/>
          <w:sz w:val="21"/>
          <w:szCs w:val="21"/>
        </w:rPr>
        <w:t xml:space="preserve"> </w:t>
      </w:r>
      <w:r w:rsidRPr="002D22CF">
        <w:rPr>
          <w:rFonts w:cs="Helvetica"/>
          <w:sz w:val="21"/>
          <w:szCs w:val="21"/>
        </w:rPr>
        <w:t xml:space="preserve">are encouraged to pursue a ten-year lease </w:t>
      </w:r>
      <w:r w:rsidRPr="002D22CF">
        <w:rPr>
          <w:rFonts w:cs="Helvetica"/>
          <w:color w:val="00B050"/>
          <w:sz w:val="21"/>
          <w:szCs w:val="21"/>
        </w:rPr>
        <w:t xml:space="preserve">&lt;or purchase building space&gt;. </w:t>
      </w:r>
      <w:r w:rsidRPr="002D22CF">
        <w:rPr>
          <w:rFonts w:cs="Helvetica"/>
          <w:sz w:val="21"/>
          <w:szCs w:val="21"/>
        </w:rPr>
        <w:t>Doing so will help earn LEED-CI MRc1.1.</w:t>
      </w:r>
    </w:p>
    <w:p w14:paraId="146C205E" w14:textId="77777777" w:rsidR="00D615B1" w:rsidRDefault="00D615B1" w:rsidP="00E86E3D">
      <w:pPr>
        <w:autoSpaceDE w:val="0"/>
        <w:rPr>
          <w:rFonts w:cs="Helvetica-Bold"/>
          <w:b/>
          <w:bCs/>
          <w:sz w:val="21"/>
          <w:szCs w:val="21"/>
        </w:rPr>
      </w:pPr>
    </w:p>
    <w:p w14:paraId="13226D73" w14:textId="77777777" w:rsidR="00E86E3D" w:rsidRPr="002D22CF" w:rsidRDefault="00E86E3D" w:rsidP="00E86E3D">
      <w:pPr>
        <w:autoSpaceDE w:val="0"/>
        <w:rPr>
          <w:rFonts w:cs="Helvetica-Bold"/>
          <w:b/>
          <w:bCs/>
          <w:sz w:val="21"/>
          <w:szCs w:val="21"/>
        </w:rPr>
      </w:pPr>
      <w:r w:rsidRPr="002D22CF">
        <w:rPr>
          <w:rFonts w:cs="Helvetica-Bold"/>
          <w:b/>
          <w:bCs/>
          <w:sz w:val="21"/>
          <w:szCs w:val="21"/>
        </w:rPr>
        <w:t>MRc1.1: Building Reuse—Maintain Existing Walls, Floors, and Roof</w:t>
      </w:r>
    </w:p>
    <w:p w14:paraId="2ACD8A34" w14:textId="77777777" w:rsidR="00E86E3D" w:rsidRPr="002D22CF" w:rsidRDefault="00E86E3D" w:rsidP="00E86E3D">
      <w:pPr>
        <w:pStyle w:val="Default"/>
        <w:jc w:val="both"/>
        <w:rPr>
          <w:rFonts w:cs="Helvetica-BoldOblique"/>
          <w:bCs/>
          <w:szCs w:val="21"/>
        </w:rPr>
      </w:pPr>
      <w:proofErr w:type="gramStart"/>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To reduce the environmental impact of new construction by salvaging old building stock.</w:t>
      </w:r>
      <w:proofErr w:type="gramEnd"/>
      <w:r w:rsidRPr="002D22CF">
        <w:rPr>
          <w:rFonts w:ascii="Helvetica" w:hAnsi="Helvetica"/>
          <w:sz w:val="20"/>
          <w:szCs w:val="20"/>
        </w:rPr>
        <w:t xml:space="preserve">  </w:t>
      </w:r>
    </w:p>
    <w:p w14:paraId="2A3BB3ED" w14:textId="77777777" w:rsidR="00E86E3D" w:rsidRPr="002D22CF" w:rsidRDefault="00E86E3D" w:rsidP="00E86E3D">
      <w:pPr>
        <w:pStyle w:val="CM7"/>
        <w:spacing w:after="0" w:line="231" w:lineRule="atLeast"/>
        <w:rPr>
          <w:rFonts w:ascii="Helvetica" w:hAnsi="Helvetica" w:cs="Helvetica"/>
          <w:sz w:val="21"/>
          <w:szCs w:val="21"/>
          <w:u w:val="single"/>
        </w:rPr>
      </w:pPr>
    </w:p>
    <w:p w14:paraId="4F724611"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salvaged </w:t>
      </w:r>
      <w:r w:rsidRPr="002D22CF">
        <w:rPr>
          <w:rFonts w:cs="Helvetica"/>
          <w:color w:val="00B050"/>
          <w:sz w:val="21"/>
          <w:szCs w:val="21"/>
        </w:rPr>
        <w:t>&lt;the exterior shell of a historic 1920’s building. In total over 33% of the building was reused</w:t>
      </w:r>
      <w:proofErr w:type="gramStart"/>
      <w:r w:rsidRPr="002D22CF">
        <w:rPr>
          <w:rFonts w:cs="Helvetica"/>
          <w:color w:val="00B050"/>
          <w:sz w:val="21"/>
          <w:szCs w:val="21"/>
        </w:rPr>
        <w:t>.&gt;</w:t>
      </w:r>
      <w:proofErr w:type="gramEnd"/>
    </w:p>
    <w:p w14:paraId="6DF6D224" w14:textId="77777777" w:rsidR="00E86E3D" w:rsidRPr="002D22CF" w:rsidDel="00EC24F8" w:rsidRDefault="00E86E3D" w:rsidP="005B3889">
      <w:pPr>
        <w:autoSpaceDE w:val="0"/>
        <w:spacing w:after="0"/>
        <w:rPr>
          <w:rFonts w:cs="Helvetica-Bold"/>
          <w:b/>
          <w:bCs/>
          <w:sz w:val="21"/>
          <w:szCs w:val="21"/>
        </w:rPr>
      </w:pPr>
      <w:r w:rsidRPr="002D22CF">
        <w:rPr>
          <w:rFonts w:cs="Helvetica"/>
          <w:sz w:val="21"/>
          <w:szCs w:val="21"/>
          <w:u w:val="single"/>
        </w:rPr>
        <w:t>LEED-CI</w:t>
      </w:r>
      <w:r w:rsidRPr="002D22CF">
        <w:rPr>
          <w:rFonts w:cs="Helvetica"/>
          <w:sz w:val="21"/>
          <w:szCs w:val="21"/>
        </w:rPr>
        <w:t xml:space="preserve"> There is no related LEED-CI credit.</w:t>
      </w:r>
    </w:p>
    <w:p w14:paraId="30E8925C" w14:textId="77777777" w:rsidR="00D615B1" w:rsidRDefault="00D615B1" w:rsidP="00E86E3D">
      <w:pPr>
        <w:autoSpaceDE w:val="0"/>
        <w:rPr>
          <w:rFonts w:cs="Helvetica-Bold"/>
          <w:b/>
          <w:bCs/>
          <w:sz w:val="21"/>
          <w:szCs w:val="21"/>
        </w:rPr>
      </w:pPr>
    </w:p>
    <w:p w14:paraId="6543A0D2" w14:textId="77777777" w:rsidR="00E86E3D" w:rsidRPr="002D22CF" w:rsidRDefault="00E86E3D" w:rsidP="00E86E3D">
      <w:pPr>
        <w:autoSpaceDE w:val="0"/>
        <w:rPr>
          <w:rFonts w:cs="Helvetica-Bold"/>
          <w:b/>
          <w:bCs/>
          <w:sz w:val="21"/>
          <w:szCs w:val="21"/>
        </w:rPr>
      </w:pPr>
      <w:r w:rsidRPr="002D22CF">
        <w:rPr>
          <w:rFonts w:cs="Helvetica-Bold"/>
          <w:b/>
          <w:bCs/>
          <w:sz w:val="21"/>
          <w:szCs w:val="21"/>
        </w:rPr>
        <w:t>MRc1.2: Building Reuse—Maintain Interior Nonstructural Elements</w:t>
      </w:r>
    </w:p>
    <w:p w14:paraId="6E7D8A7A" w14:textId="77777777" w:rsidR="00E86E3D" w:rsidRPr="002D22CF" w:rsidRDefault="00E86E3D" w:rsidP="00E86E3D">
      <w:pPr>
        <w:pStyle w:val="Default"/>
        <w:jc w:val="both"/>
        <w:rPr>
          <w:rFonts w:cs="Helvetica-BoldOblique"/>
          <w:bCs/>
          <w:szCs w:val="21"/>
        </w:rPr>
      </w:pPr>
      <w:proofErr w:type="gramStart"/>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To reduce the environmental impact of new construction by salvaging old building stock.</w:t>
      </w:r>
      <w:proofErr w:type="gramEnd"/>
      <w:r w:rsidRPr="002D22CF">
        <w:rPr>
          <w:rFonts w:ascii="Helvetica" w:hAnsi="Helvetica"/>
          <w:sz w:val="20"/>
          <w:szCs w:val="20"/>
        </w:rPr>
        <w:t xml:space="preserve">  </w:t>
      </w:r>
    </w:p>
    <w:p w14:paraId="613663A1" w14:textId="77777777" w:rsidR="00E86E3D" w:rsidRPr="002D22CF" w:rsidRDefault="00E86E3D" w:rsidP="00E86E3D">
      <w:pPr>
        <w:pStyle w:val="CM7"/>
        <w:spacing w:after="0" w:line="231" w:lineRule="atLeast"/>
        <w:rPr>
          <w:rFonts w:ascii="Helvetica" w:hAnsi="Helvetica" w:cs="Helvetica"/>
          <w:sz w:val="21"/>
          <w:szCs w:val="21"/>
          <w:u w:val="single"/>
        </w:rPr>
      </w:pPr>
    </w:p>
    <w:p w14:paraId="7E98F452"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salvaged </w:t>
      </w:r>
      <w:r w:rsidRPr="002D22CF">
        <w:rPr>
          <w:rFonts w:cs="Helvetica"/>
          <w:color w:val="00B050"/>
          <w:sz w:val="21"/>
          <w:szCs w:val="21"/>
        </w:rPr>
        <w:t>&lt;interior floors, walls and doors. In total over 50% of the building interior nonstructural elements were reused</w:t>
      </w:r>
      <w:proofErr w:type="gramStart"/>
      <w:r w:rsidRPr="002D22CF">
        <w:rPr>
          <w:rFonts w:cs="Helvetica"/>
          <w:color w:val="00B050"/>
          <w:sz w:val="21"/>
          <w:szCs w:val="21"/>
        </w:rPr>
        <w:t>.&gt;</w:t>
      </w:r>
      <w:proofErr w:type="gramEnd"/>
    </w:p>
    <w:p w14:paraId="4CE1F004" w14:textId="77777777" w:rsidR="00E86E3D" w:rsidRPr="002D22CF" w:rsidRDefault="00E86E3D" w:rsidP="005B3889">
      <w:pPr>
        <w:autoSpaceDE w:val="0"/>
        <w:spacing w:after="0"/>
        <w:rPr>
          <w:rFonts w:cs="Helvetica-BoldOblique"/>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BoldOblique"/>
          <w:color w:val="FF0000"/>
          <w:sz w:val="21"/>
          <w:szCs w:val="21"/>
        </w:rPr>
        <w:t xml:space="preserve">&lt;Project name&gt; </w:t>
      </w:r>
      <w:r w:rsidRPr="002D22CF">
        <w:rPr>
          <w:rFonts w:cs="Helvetica-BoldOblique"/>
          <w:color w:val="00B050"/>
          <w:sz w:val="21"/>
          <w:szCs w:val="21"/>
        </w:rPr>
        <w:t>&lt;may earn a point for the interior salvage of the floors, walls and doors, as long as tenants preserve these elements during fit-out</w:t>
      </w:r>
      <w:proofErr w:type="gramStart"/>
      <w:r w:rsidRPr="002D22CF">
        <w:rPr>
          <w:rFonts w:cs="Helvetica-BoldOblique"/>
          <w:color w:val="00B050"/>
          <w:sz w:val="21"/>
          <w:szCs w:val="21"/>
        </w:rPr>
        <w:t>.&gt;</w:t>
      </w:r>
      <w:proofErr w:type="gramEnd"/>
      <w:r w:rsidRPr="002D22CF">
        <w:rPr>
          <w:rFonts w:cs="Helvetica-BoldOblique"/>
          <w:sz w:val="21"/>
          <w:szCs w:val="21"/>
        </w:rPr>
        <w:t xml:space="preserve"> Projects can earn up to two points for MRc1.2: Building Reuse—Maintain Interior Nonstructural Components for maintaining 40% or 60% of interior components. </w:t>
      </w:r>
    </w:p>
    <w:p w14:paraId="12C1979B" w14:textId="77777777" w:rsidR="00E86E3D" w:rsidRPr="002D22CF" w:rsidRDefault="00E86E3D" w:rsidP="00E86E3D">
      <w:pPr>
        <w:autoSpaceDE w:val="0"/>
        <w:rPr>
          <w:rFonts w:cs="Helvetica-BoldOblique"/>
          <w:sz w:val="21"/>
          <w:szCs w:val="21"/>
        </w:rPr>
      </w:pPr>
    </w:p>
    <w:p w14:paraId="27E1DA18" w14:textId="77777777" w:rsidR="00E86E3D" w:rsidRPr="002D22CF" w:rsidRDefault="00E86E3D" w:rsidP="00E86E3D">
      <w:pPr>
        <w:autoSpaceDE w:val="0"/>
        <w:rPr>
          <w:rFonts w:cs="Helvetica-Bold"/>
          <w:b/>
          <w:bCs/>
          <w:sz w:val="21"/>
          <w:szCs w:val="21"/>
        </w:rPr>
      </w:pPr>
      <w:r w:rsidRPr="002D22CF">
        <w:rPr>
          <w:rFonts w:cs="Helvetica-Bold"/>
          <w:b/>
          <w:bCs/>
          <w:sz w:val="21"/>
          <w:szCs w:val="21"/>
        </w:rPr>
        <w:t>MRc2: Construction Waste Management</w:t>
      </w:r>
    </w:p>
    <w:p w14:paraId="1E789AD2" w14:textId="77777777" w:rsidR="00E86E3D" w:rsidRPr="002D22CF" w:rsidRDefault="00E86E3D" w:rsidP="00E86E3D">
      <w:pPr>
        <w:pStyle w:val="Default"/>
        <w:jc w:val="both"/>
        <w:rPr>
          <w:rFonts w:cs="Helvetica-BoldOblique"/>
          <w:bCs/>
          <w:szCs w:val="21"/>
        </w:rPr>
      </w:pPr>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Divert construction and demolition debris from disposal in landfills and incinerators. Redirect recyclable recovered resources back to the manufacturing process. Redirect reusable materials to appropriate sites.</w:t>
      </w:r>
    </w:p>
    <w:p w14:paraId="13D82470" w14:textId="77777777" w:rsidR="00E86E3D" w:rsidRPr="002D22CF" w:rsidRDefault="00E86E3D" w:rsidP="00E86E3D">
      <w:pPr>
        <w:pStyle w:val="CM7"/>
        <w:spacing w:after="0" w:line="231" w:lineRule="atLeast"/>
        <w:rPr>
          <w:rFonts w:ascii="Helvetica" w:hAnsi="Helvetica" w:cs="Helvetica"/>
          <w:sz w:val="21"/>
          <w:szCs w:val="21"/>
          <w:u w:val="single"/>
        </w:rPr>
      </w:pPr>
    </w:p>
    <w:p w14:paraId="65FA8E5D"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implemented a Construction Waste Management Plan that resulted in diverting over</w:t>
      </w:r>
      <w:r w:rsidRPr="002D22CF">
        <w:rPr>
          <w:sz w:val="20"/>
          <w:szCs w:val="20"/>
        </w:rPr>
        <w:t xml:space="preserve"> </w:t>
      </w:r>
      <w:r w:rsidRPr="002D22CF">
        <w:rPr>
          <w:color w:val="00B050"/>
          <w:sz w:val="20"/>
          <w:szCs w:val="20"/>
        </w:rPr>
        <w:t>&lt;</w:t>
      </w:r>
      <w:r w:rsidRPr="002D22CF">
        <w:rPr>
          <w:rFonts w:cs="Helvetica"/>
          <w:color w:val="00B050"/>
          <w:sz w:val="21"/>
          <w:szCs w:val="21"/>
        </w:rPr>
        <w:t xml:space="preserve">75%&gt; </w:t>
      </w:r>
      <w:r w:rsidRPr="002D22CF">
        <w:rPr>
          <w:rFonts w:cs="Helvetica"/>
          <w:sz w:val="21"/>
          <w:szCs w:val="21"/>
        </w:rPr>
        <w:t>of the project’s construction and demolition waste from being disposed in landfills.</w:t>
      </w:r>
      <w:r w:rsidRPr="002D22CF">
        <w:rPr>
          <w:sz w:val="20"/>
          <w:szCs w:val="20"/>
        </w:rPr>
        <w:t xml:space="preserve">  </w:t>
      </w:r>
    </w:p>
    <w:p w14:paraId="58347008" w14:textId="77777777" w:rsidR="00E86E3D" w:rsidRPr="002D22CF" w:rsidRDefault="00E86E3D" w:rsidP="005B3889">
      <w:pPr>
        <w:autoSpaceDE w:val="0"/>
        <w:spacing w:after="0"/>
        <w:rPr>
          <w:rFonts w:cs="Helvetica"/>
          <w:b/>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&lt;Project name&gt;</w:t>
      </w:r>
      <w:r w:rsidRPr="002D22CF">
        <w:rPr>
          <w:rFonts w:cs="Helvetica"/>
          <w:sz w:val="21"/>
          <w:szCs w:val="21"/>
        </w:rPr>
        <w:t xml:space="preserve"> can develop and implement their own construction waste management plan during the construction of the tenant space, and by recycling 50% or 75% of construction, demolition, and packaging debris, tenants can qualify for up to two points for MRc2.1: Construction Waste Management.</w:t>
      </w:r>
    </w:p>
    <w:p w14:paraId="6EBAD279" w14:textId="77777777" w:rsidR="00D615B1" w:rsidRDefault="00D615B1" w:rsidP="00E86E3D">
      <w:pPr>
        <w:autoSpaceDE w:val="0"/>
        <w:rPr>
          <w:rFonts w:cs="Helvetica"/>
          <w:b/>
          <w:sz w:val="21"/>
          <w:szCs w:val="21"/>
        </w:rPr>
      </w:pPr>
    </w:p>
    <w:p w14:paraId="1029578F" w14:textId="77777777" w:rsidR="00E86E3D" w:rsidRPr="002D22CF" w:rsidRDefault="00E86E3D" w:rsidP="00E86E3D">
      <w:pPr>
        <w:autoSpaceDE w:val="0"/>
        <w:rPr>
          <w:rFonts w:cs="Helvetica"/>
          <w:b/>
          <w:sz w:val="21"/>
          <w:szCs w:val="21"/>
        </w:rPr>
      </w:pPr>
      <w:r w:rsidRPr="002D22CF">
        <w:rPr>
          <w:rFonts w:cs="Helvetica"/>
          <w:b/>
          <w:sz w:val="21"/>
          <w:szCs w:val="21"/>
        </w:rPr>
        <w:t>MRc3: Materials Reuse (LEED-CI, MRc3.1)</w:t>
      </w:r>
    </w:p>
    <w:p w14:paraId="1D10B622" w14:textId="77777777" w:rsidR="00E86E3D" w:rsidRPr="002D22CF" w:rsidRDefault="00E86E3D" w:rsidP="00E86E3D">
      <w:pPr>
        <w:pStyle w:val="Default"/>
        <w:jc w:val="both"/>
        <w:rPr>
          <w:rFonts w:cs="Helvetica-BoldOblique"/>
          <w:bCs/>
          <w:szCs w:val="21"/>
        </w:rPr>
      </w:pPr>
      <w:proofErr w:type="gramStart"/>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To reduce the environmental impact of new construction by salvaging materials.</w:t>
      </w:r>
      <w:proofErr w:type="gramEnd"/>
      <w:r w:rsidRPr="002D22CF">
        <w:rPr>
          <w:rFonts w:ascii="Helvetica" w:hAnsi="Helvetica" w:cs="Helvetica"/>
          <w:color w:val="auto"/>
          <w:sz w:val="21"/>
          <w:szCs w:val="21"/>
          <w:lang w:eastAsia="ar-SA"/>
        </w:rPr>
        <w:t xml:space="preserve"> </w:t>
      </w:r>
    </w:p>
    <w:p w14:paraId="2527FE23" w14:textId="77777777" w:rsidR="00E86E3D" w:rsidRPr="002D22CF" w:rsidRDefault="00E86E3D" w:rsidP="00E86E3D">
      <w:pPr>
        <w:pStyle w:val="CM7"/>
        <w:spacing w:after="0" w:line="231" w:lineRule="atLeast"/>
        <w:rPr>
          <w:rFonts w:ascii="Helvetica" w:hAnsi="Helvetica" w:cs="Helvetica"/>
          <w:sz w:val="21"/>
          <w:szCs w:val="21"/>
          <w:u w:val="single"/>
        </w:rPr>
      </w:pPr>
    </w:p>
    <w:p w14:paraId="0A4D38A5"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&lt;Project name&gt;</w:t>
      </w:r>
      <w:r w:rsidRPr="002D22CF">
        <w:rPr>
          <w:rFonts w:cs="Helvetica"/>
          <w:sz w:val="21"/>
          <w:szCs w:val="21"/>
        </w:rPr>
        <w:t xml:space="preserve"> salvaged </w:t>
      </w:r>
      <w:r w:rsidRPr="002D22CF">
        <w:rPr>
          <w:rFonts w:cs="Helvetica"/>
          <w:color w:val="00B050"/>
          <w:sz w:val="21"/>
          <w:szCs w:val="21"/>
        </w:rPr>
        <w:t>&lt;old doors and windows to make interior partitions. In total the salvaged materials cost 5% of the total materials cost to the project</w:t>
      </w:r>
      <w:proofErr w:type="gramStart"/>
      <w:r w:rsidRPr="002D22CF">
        <w:rPr>
          <w:rFonts w:cs="Helvetica"/>
          <w:color w:val="00B050"/>
          <w:sz w:val="21"/>
          <w:szCs w:val="21"/>
        </w:rPr>
        <w:t>.&gt;</w:t>
      </w:r>
      <w:proofErr w:type="gramEnd"/>
      <w:r w:rsidRPr="002D22CF">
        <w:rPr>
          <w:sz w:val="20"/>
          <w:szCs w:val="20"/>
        </w:rPr>
        <w:t xml:space="preserve">  </w:t>
      </w:r>
    </w:p>
    <w:p w14:paraId="4F82C0B2" w14:textId="77777777" w:rsidR="00E86E3D" w:rsidRPr="002D22CF" w:rsidRDefault="00E86E3D" w:rsidP="005B3889">
      <w:pPr>
        <w:autoSpaceDE w:val="0"/>
        <w:spacing w:after="0"/>
        <w:rPr>
          <w:rFonts w:cs="Helvetica-BoldOblique"/>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
          <w:sz w:val="21"/>
          <w:szCs w:val="21"/>
        </w:rPr>
        <w:t xml:space="preserve">can use similar strategies to earn up to two LEED-CI points under MRc3.1: Materials Ruse and an additional credit for MRc3.2: Materials Reuse—Furniture and Furnishings for reusing furniture. </w:t>
      </w:r>
    </w:p>
    <w:p w14:paraId="662753B0" w14:textId="77777777" w:rsidR="00D615B1" w:rsidRDefault="00D615B1" w:rsidP="00E86E3D">
      <w:pPr>
        <w:autoSpaceDE w:val="0"/>
        <w:rPr>
          <w:rFonts w:cs="Helvetica"/>
          <w:b/>
          <w:sz w:val="21"/>
          <w:szCs w:val="21"/>
        </w:rPr>
      </w:pPr>
    </w:p>
    <w:p w14:paraId="0DC27DC7" w14:textId="77777777" w:rsidR="00E86E3D" w:rsidRPr="002D22CF" w:rsidRDefault="00E86E3D" w:rsidP="00E86E3D">
      <w:pPr>
        <w:autoSpaceDE w:val="0"/>
        <w:rPr>
          <w:rFonts w:cs="Helvetica"/>
          <w:b/>
          <w:sz w:val="21"/>
          <w:szCs w:val="21"/>
        </w:rPr>
      </w:pPr>
      <w:r w:rsidRPr="002D22CF">
        <w:rPr>
          <w:rFonts w:cs="Helvetica"/>
          <w:b/>
          <w:sz w:val="21"/>
          <w:szCs w:val="21"/>
        </w:rPr>
        <w:t>MRc3.2: Materials Reuse—Furniture and Furnishings (LEED-CI Only)</w:t>
      </w:r>
    </w:p>
    <w:p w14:paraId="795FF1EA" w14:textId="77777777" w:rsidR="00E86E3D" w:rsidRPr="002D22CF" w:rsidRDefault="00E86E3D" w:rsidP="00E86E3D">
      <w:pPr>
        <w:pStyle w:val="Default"/>
        <w:jc w:val="both"/>
        <w:rPr>
          <w:rFonts w:cs="Helvetica-BoldOblique"/>
          <w:bCs/>
          <w:szCs w:val="21"/>
        </w:rPr>
      </w:pPr>
      <w:proofErr w:type="gramStart"/>
      <w:r w:rsidRPr="002D22CF">
        <w:rPr>
          <w:rFonts w:ascii="Helvetica" w:hAnsi="Helvetica" w:cs="Helvetica"/>
          <w:sz w:val="21"/>
          <w:szCs w:val="21"/>
          <w:u w:val="single"/>
        </w:rPr>
        <w:t>Intent</w:t>
      </w:r>
      <w:r w:rsidRPr="002D22CF">
        <w:rPr>
          <w:rFonts w:ascii="Helvetica" w:hAnsi="Helvetica" w:cs="Helvetica"/>
          <w:sz w:val="21"/>
          <w:szCs w:val="21"/>
        </w:rPr>
        <w:t xml:space="preserve"> </w:t>
      </w:r>
      <w:r w:rsidRPr="002D22CF">
        <w:rPr>
          <w:rFonts w:ascii="Helvetica" w:hAnsi="Helvetica" w:cs="Helvetica"/>
          <w:color w:val="auto"/>
          <w:sz w:val="21"/>
          <w:szCs w:val="21"/>
          <w:lang w:eastAsia="ar-SA"/>
        </w:rPr>
        <w:t>To reduce the environmental impact of new construction by salvaging materials.</w:t>
      </w:r>
      <w:proofErr w:type="gramEnd"/>
      <w:r w:rsidRPr="002D22CF">
        <w:rPr>
          <w:rFonts w:ascii="Helvetica" w:hAnsi="Helvetica" w:cs="Helvetica"/>
          <w:color w:val="auto"/>
          <w:sz w:val="21"/>
          <w:szCs w:val="21"/>
          <w:lang w:eastAsia="ar-SA"/>
        </w:rPr>
        <w:t xml:space="preserve"> </w:t>
      </w:r>
    </w:p>
    <w:p w14:paraId="70D087CE" w14:textId="77777777" w:rsidR="00E86E3D" w:rsidRPr="002D22CF" w:rsidRDefault="00E86E3D" w:rsidP="00E86E3D">
      <w:pPr>
        <w:pStyle w:val="CM7"/>
        <w:spacing w:after="0" w:line="231" w:lineRule="atLeast"/>
        <w:rPr>
          <w:rFonts w:ascii="Helvetica" w:hAnsi="Helvetica" w:cs="Helvetica"/>
          <w:sz w:val="21"/>
          <w:szCs w:val="21"/>
          <w:u w:val="single"/>
        </w:rPr>
      </w:pPr>
    </w:p>
    <w:p w14:paraId="0AF6D5F6" w14:textId="77777777" w:rsidR="00E86E3D" w:rsidRPr="002D22CF" w:rsidRDefault="00E86E3D" w:rsidP="00E86E3D">
      <w:pPr>
        <w:autoSpaceDE w:val="0"/>
        <w:rPr>
          <w:rFonts w:cs="Helvetica"/>
          <w:sz w:val="21"/>
          <w:szCs w:val="21"/>
          <w:u w:val="single"/>
        </w:rPr>
      </w:pPr>
      <w:r w:rsidRPr="002D22CF">
        <w:rPr>
          <w:rFonts w:cs="Helvetica"/>
          <w:sz w:val="21"/>
          <w:szCs w:val="21"/>
          <w:u w:val="single"/>
        </w:rPr>
        <w:t>LEED-CS</w:t>
      </w:r>
      <w:r w:rsidRPr="002D22CF">
        <w:rPr>
          <w:rFonts w:cs="Helvetica"/>
          <w:sz w:val="21"/>
          <w:szCs w:val="21"/>
        </w:rPr>
        <w:t xml:space="preserve"> There is no related LEED-CS credit.</w:t>
      </w:r>
    </w:p>
    <w:p w14:paraId="3A7AF60A" w14:textId="77777777" w:rsidR="00E86E3D" w:rsidRPr="002D22CF" w:rsidRDefault="00E86E3D" w:rsidP="005B3889">
      <w:pPr>
        <w:autoSpaceDE w:val="0"/>
        <w:spacing w:after="0"/>
        <w:rPr>
          <w:rFonts w:cs="Helvetica-Bold"/>
          <w:bCs/>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
          <w:sz w:val="21"/>
          <w:szCs w:val="21"/>
        </w:rPr>
        <w:t>can refurnish, reuse, or salvage 30% of their total furniture cost to earn an additional LEED-CI point.</w:t>
      </w:r>
    </w:p>
    <w:p w14:paraId="1A3DB5E7" w14:textId="77777777" w:rsidR="00D615B1" w:rsidRDefault="00D615B1" w:rsidP="00E86E3D">
      <w:pPr>
        <w:autoSpaceDE w:val="0"/>
        <w:rPr>
          <w:rFonts w:cs="Helvetica-Bold"/>
          <w:b/>
          <w:bCs/>
          <w:sz w:val="21"/>
          <w:szCs w:val="21"/>
        </w:rPr>
      </w:pPr>
    </w:p>
    <w:p w14:paraId="4C781158" w14:textId="77777777" w:rsidR="00E86E3D" w:rsidRPr="002D22CF" w:rsidRDefault="00E86E3D" w:rsidP="00E86E3D">
      <w:pPr>
        <w:autoSpaceDE w:val="0"/>
        <w:rPr>
          <w:rFonts w:cs="Helvetica-Bold"/>
          <w:b/>
          <w:bCs/>
          <w:sz w:val="21"/>
          <w:szCs w:val="21"/>
        </w:rPr>
      </w:pPr>
      <w:r w:rsidRPr="002D22CF">
        <w:rPr>
          <w:rFonts w:cs="Helvetica-Bold"/>
          <w:b/>
          <w:bCs/>
          <w:sz w:val="21"/>
          <w:szCs w:val="21"/>
        </w:rPr>
        <w:t>MRc4: Recycled Content</w:t>
      </w:r>
    </w:p>
    <w:p w14:paraId="353E402D" w14:textId="77777777" w:rsidR="00E86E3D" w:rsidRPr="002D22CF" w:rsidRDefault="00E86E3D" w:rsidP="00E86E3D">
      <w:pPr>
        <w:pStyle w:val="Default"/>
        <w:jc w:val="both"/>
        <w:rPr>
          <w:rFonts w:ascii="Helvetica" w:hAnsi="Helvetica" w:cs="Helvetica"/>
          <w:sz w:val="21"/>
          <w:szCs w:val="21"/>
        </w:rPr>
      </w:pPr>
      <w:r w:rsidRPr="002D22CF">
        <w:rPr>
          <w:rFonts w:ascii="Helvetica" w:hAnsi="Helvetica" w:cs="Helvetica"/>
          <w:sz w:val="21"/>
          <w:szCs w:val="21"/>
          <w:u w:val="single"/>
        </w:rPr>
        <w:t>Intent</w:t>
      </w:r>
      <w:r w:rsidRPr="002D22CF">
        <w:rPr>
          <w:rFonts w:ascii="Helvetica" w:hAnsi="Helvetica" w:cs="Helvetica"/>
          <w:sz w:val="21"/>
          <w:szCs w:val="21"/>
        </w:rPr>
        <w:t xml:space="preserve"> Increase demand for building products </w:t>
      </w:r>
      <w:proofErr w:type="gramStart"/>
      <w:r w:rsidRPr="002D22CF">
        <w:rPr>
          <w:rFonts w:ascii="Helvetica" w:hAnsi="Helvetica" w:cs="Helvetica"/>
          <w:sz w:val="21"/>
          <w:szCs w:val="21"/>
        </w:rPr>
        <w:t>that incorporate</w:t>
      </w:r>
      <w:proofErr w:type="gramEnd"/>
      <w:r w:rsidRPr="002D22CF">
        <w:rPr>
          <w:rFonts w:ascii="Helvetica" w:hAnsi="Helvetica" w:cs="Helvetica"/>
          <w:sz w:val="21"/>
          <w:szCs w:val="21"/>
        </w:rPr>
        <w:t xml:space="preserve"> recycled content materials, thereby reducing impacts resulting from extraction and processing of virgin materials.  </w:t>
      </w:r>
    </w:p>
    <w:p w14:paraId="3030C4B5" w14:textId="77777777" w:rsidR="00E86E3D" w:rsidRPr="002D22CF" w:rsidRDefault="00E86E3D" w:rsidP="00E86E3D">
      <w:pPr>
        <w:pStyle w:val="Default"/>
        <w:jc w:val="both"/>
        <w:rPr>
          <w:rFonts w:ascii="Helvetica" w:hAnsi="Helvetica" w:cs="Helvetica"/>
          <w:sz w:val="21"/>
          <w:szCs w:val="21"/>
        </w:rPr>
      </w:pPr>
    </w:p>
    <w:p w14:paraId="59F71CBC" w14:textId="77777777" w:rsidR="00E86E3D" w:rsidRPr="002D22CF" w:rsidRDefault="00E86E3D" w:rsidP="00E86E3D">
      <w:pPr>
        <w:pStyle w:val="Default"/>
        <w:jc w:val="both"/>
        <w:rPr>
          <w:rFonts w:ascii="Helvetica" w:hAnsi="Helvetica" w:cs="Helvetica"/>
          <w:sz w:val="21"/>
          <w:szCs w:val="21"/>
        </w:rPr>
      </w:pPr>
      <w:r w:rsidRPr="002D22CF">
        <w:rPr>
          <w:rFonts w:ascii="Helvetica" w:hAnsi="Helvetica" w:cs="Helvetica"/>
          <w:sz w:val="21"/>
          <w:szCs w:val="21"/>
          <w:u w:val="single"/>
        </w:rPr>
        <w:t>LEED-CS</w:t>
      </w:r>
      <w:r w:rsidRPr="002D22CF">
        <w:rPr>
          <w:rFonts w:ascii="Helvetica" w:hAnsi="Helvetica" w:cs="Helvetica"/>
          <w:sz w:val="21"/>
          <w:szCs w:val="21"/>
        </w:rPr>
        <w:t xml:space="preserve"> </w:t>
      </w:r>
      <w:r w:rsidRPr="002D22CF">
        <w:rPr>
          <w:rFonts w:ascii="Helvetica" w:hAnsi="Helvetica" w:cs="Helvetica-BoldOblique"/>
          <w:color w:val="FF0000"/>
          <w:sz w:val="21"/>
          <w:szCs w:val="21"/>
        </w:rPr>
        <w:t>&lt;Project name&gt;</w:t>
      </w:r>
      <w:r w:rsidRPr="002D22CF">
        <w:rPr>
          <w:rFonts w:ascii="Helvetica" w:hAnsi="Helvetica" w:cs="Helvetica"/>
          <w:sz w:val="21"/>
          <w:szCs w:val="21"/>
        </w:rPr>
        <w:t xml:space="preserve"> specified the use of a minimum of </w:t>
      </w:r>
      <w:r w:rsidRPr="002D22CF">
        <w:rPr>
          <w:rFonts w:ascii="Helvetica" w:hAnsi="Helvetica" w:cs="Helvetica"/>
          <w:color w:val="00B050"/>
          <w:sz w:val="21"/>
          <w:szCs w:val="21"/>
        </w:rPr>
        <w:t>&lt;20%&gt;</w:t>
      </w:r>
      <w:r w:rsidRPr="002D22CF">
        <w:rPr>
          <w:rFonts w:ascii="Helvetica" w:hAnsi="Helvetica" w:cs="Helvetica"/>
          <w:sz w:val="21"/>
          <w:szCs w:val="21"/>
        </w:rPr>
        <w:t xml:space="preserve"> of building materials (by cost) as recycled materials, containing post-consumer or post-industrial recycled content. </w:t>
      </w:r>
    </w:p>
    <w:p w14:paraId="78162EFC" w14:textId="77777777" w:rsidR="00E86E3D" w:rsidRPr="002D22CF" w:rsidRDefault="00E86E3D" w:rsidP="00E86E3D">
      <w:pPr>
        <w:pStyle w:val="Default"/>
        <w:jc w:val="both"/>
        <w:rPr>
          <w:rFonts w:ascii="Helvetica" w:hAnsi="Helvetica" w:cs="Helvetica"/>
          <w:sz w:val="21"/>
          <w:szCs w:val="21"/>
        </w:rPr>
      </w:pPr>
    </w:p>
    <w:p w14:paraId="06157FD2" w14:textId="77777777" w:rsidR="00E86E3D" w:rsidRPr="002D22CF" w:rsidRDefault="00E86E3D" w:rsidP="005B3889">
      <w:pPr>
        <w:pStyle w:val="Default"/>
        <w:rPr>
          <w:rFonts w:ascii="Helvetica" w:hAnsi="Helvetica" w:cs="Helvetica"/>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can specify 10%–20% of materials to have recycled content, out of the total amount of construction materials and furnishings, the tenant can achieve two LEED points through MRc4: Recycled Content. </w:t>
      </w:r>
      <w:r w:rsidRPr="002D22CF">
        <w:rPr>
          <w:rFonts w:ascii="Helvetica" w:hAnsi="Helvetica" w:cs="Helvetica"/>
          <w:color w:val="auto"/>
          <w:sz w:val="21"/>
          <w:szCs w:val="21"/>
        </w:rPr>
        <w:t>Consider specifying</w:t>
      </w:r>
      <w:r w:rsidRPr="002D22CF">
        <w:rPr>
          <w:rFonts w:ascii="Helvetica" w:hAnsi="Helvetica" w:cs="Helvetica"/>
          <w:sz w:val="21"/>
          <w:szCs w:val="21"/>
        </w:rPr>
        <w:t xml:space="preserve"> products such as structural steel, gypsum board, and concrete to have high-recycled content.  </w:t>
      </w:r>
    </w:p>
    <w:p w14:paraId="01D561F3" w14:textId="77777777" w:rsidR="00D615B1" w:rsidRDefault="00D615B1" w:rsidP="00E86E3D">
      <w:pPr>
        <w:autoSpaceDE w:val="0"/>
        <w:rPr>
          <w:rFonts w:cs="Helvetica-Bold"/>
          <w:b/>
          <w:bCs/>
          <w:sz w:val="21"/>
          <w:szCs w:val="21"/>
        </w:rPr>
      </w:pPr>
    </w:p>
    <w:p w14:paraId="721B65C4" w14:textId="77777777" w:rsidR="00E86E3D" w:rsidRPr="002D22CF" w:rsidRDefault="00E86E3D" w:rsidP="00E86E3D">
      <w:pPr>
        <w:autoSpaceDE w:val="0"/>
        <w:rPr>
          <w:rFonts w:cs="Helvetica-Bold"/>
          <w:b/>
          <w:bCs/>
          <w:sz w:val="21"/>
          <w:szCs w:val="21"/>
        </w:rPr>
      </w:pPr>
      <w:r w:rsidRPr="002D22CF">
        <w:rPr>
          <w:rFonts w:cs="Helvetica-Bold"/>
          <w:b/>
          <w:bCs/>
          <w:sz w:val="21"/>
          <w:szCs w:val="21"/>
        </w:rPr>
        <w:t>MRc5: Regional Materials</w:t>
      </w:r>
    </w:p>
    <w:p w14:paraId="201BFCC7"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Increase demand for building materials and products that are extracted and manufactured within the region, thereby supporting the use of indigenous resources and reducing the environmental impacts resulting from transportation.</w:t>
      </w:r>
    </w:p>
    <w:p w14:paraId="6CBD3056" w14:textId="77777777" w:rsidR="00E86E3D" w:rsidRPr="002D22CF" w:rsidRDefault="00E86E3D" w:rsidP="00E86E3D">
      <w:pPr>
        <w:autoSpaceDE w:val="0"/>
        <w:rPr>
          <w:rFonts w:cs="Helvetica-Bold"/>
          <w:b/>
          <w:bCs/>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specified the use of a minimum of &lt;10%&gt; of building materials (by cost) to be regionally extracted and manufactured (within 500 miles of the site).</w:t>
      </w:r>
      <w:r w:rsidRPr="002D22CF">
        <w:rPr>
          <w:rFonts w:cs="Helvetica-BoldOblique"/>
          <w:color w:val="00B050"/>
          <w:sz w:val="21"/>
          <w:szCs w:val="21"/>
        </w:rPr>
        <w:t xml:space="preserve"> </w:t>
      </w:r>
    </w:p>
    <w:p w14:paraId="30F44F79" w14:textId="77777777" w:rsidR="00E86E3D" w:rsidRPr="002D22CF" w:rsidRDefault="00E86E3D" w:rsidP="00E86E3D">
      <w:pPr>
        <w:pStyle w:val="Default"/>
        <w:rPr>
          <w:rFonts w:ascii="Helvetica" w:hAnsi="Helvetica" w:cs="Helvetica-BoldOblique"/>
          <w:color w:val="00B050"/>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can specify 20% of the combined value of construction materials and furnishings to be manufactured regionally (within 500 miles of the site) to earn a LEED-CI point for MRc5: Regional Materials. If 10% of those materials are also extracted, harvested or recovered from within 500 miles of the project, tenants earn an additional point under MRc5, Option 2. </w:t>
      </w:r>
      <w:r w:rsidRPr="002D22CF">
        <w:rPr>
          <w:rFonts w:ascii="Helvetica" w:hAnsi="Helvetica" w:cs="Helvetica-BoldOblique"/>
          <w:color w:val="00B050"/>
          <w:sz w:val="21"/>
          <w:szCs w:val="21"/>
        </w:rPr>
        <w:t>&lt;In Xxx location, consider specifying gypsum, ceiling tiles and masonry regionally, as these materials are readily available and cost-competitive</w:t>
      </w:r>
      <w:proofErr w:type="gramStart"/>
      <w:r w:rsidRPr="002D22CF">
        <w:rPr>
          <w:rFonts w:ascii="Helvetica" w:hAnsi="Helvetica" w:cs="Helvetica-BoldOblique"/>
          <w:color w:val="00B050"/>
          <w:sz w:val="21"/>
          <w:szCs w:val="21"/>
        </w:rPr>
        <w:t>.&gt;</w:t>
      </w:r>
      <w:proofErr w:type="gramEnd"/>
    </w:p>
    <w:p w14:paraId="2799B518" w14:textId="77777777" w:rsidR="00D615B1" w:rsidRDefault="00D615B1" w:rsidP="00E86E3D">
      <w:pPr>
        <w:autoSpaceDE w:val="0"/>
        <w:rPr>
          <w:rFonts w:cs="Helvetica-Bold"/>
          <w:b/>
          <w:bCs/>
          <w:sz w:val="21"/>
          <w:szCs w:val="21"/>
        </w:rPr>
      </w:pPr>
    </w:p>
    <w:p w14:paraId="4EC50EEB" w14:textId="77777777" w:rsidR="00E86E3D" w:rsidRPr="002D22CF" w:rsidRDefault="00E86E3D" w:rsidP="00E86E3D">
      <w:pPr>
        <w:autoSpaceDE w:val="0"/>
        <w:rPr>
          <w:rFonts w:cs="Helvetica-Bold"/>
          <w:b/>
          <w:bCs/>
          <w:sz w:val="21"/>
          <w:szCs w:val="21"/>
        </w:rPr>
      </w:pPr>
      <w:r w:rsidRPr="002D22CF">
        <w:rPr>
          <w:rFonts w:cs="Helvetica-Bold"/>
          <w:b/>
          <w:bCs/>
          <w:sz w:val="21"/>
          <w:szCs w:val="21"/>
        </w:rPr>
        <w:t>MRc6: Rapidly Renewable Materials (LEED-CI Only)</w:t>
      </w:r>
    </w:p>
    <w:p w14:paraId="78DA25DC" w14:textId="77777777" w:rsidR="00E86E3D" w:rsidRPr="002D22CF" w:rsidRDefault="00E86E3D" w:rsidP="00E86E3D">
      <w:pPr>
        <w:pStyle w:val="Default"/>
        <w:rPr>
          <w:rFonts w:ascii="Helvetica" w:hAnsi="Helvetica" w:cs="Helvetica-BoldOblique"/>
          <w:color w:val="00B050"/>
          <w:sz w:val="21"/>
          <w:szCs w:val="21"/>
        </w:rPr>
      </w:pPr>
      <w:proofErr w:type="gramStart"/>
      <w:r w:rsidRPr="002D22CF">
        <w:rPr>
          <w:rFonts w:ascii="Helvetica" w:hAnsi="Helvetica" w:cs="Helvetica"/>
          <w:sz w:val="21"/>
          <w:szCs w:val="21"/>
          <w:u w:val="single"/>
        </w:rPr>
        <w:t>Intent</w:t>
      </w:r>
      <w:r w:rsidRPr="002D22CF">
        <w:rPr>
          <w:rFonts w:ascii="Helvetica" w:hAnsi="Helvetica" w:cs="Helvetica"/>
          <w:sz w:val="21"/>
          <w:szCs w:val="21"/>
        </w:rPr>
        <w:t xml:space="preserve"> To reduce the environmental impact of finite raw materials that have long-cycles of growth.</w:t>
      </w:r>
      <w:proofErr w:type="gramEnd"/>
      <w:r w:rsidRPr="002D22CF">
        <w:rPr>
          <w:rFonts w:ascii="Helvetica" w:hAnsi="Helvetica" w:cs="Helvetica"/>
          <w:sz w:val="21"/>
          <w:szCs w:val="21"/>
        </w:rPr>
        <w:t xml:space="preserve"> </w:t>
      </w:r>
    </w:p>
    <w:p w14:paraId="63EB569D" w14:textId="77777777" w:rsidR="00E86E3D" w:rsidRPr="002D22CF" w:rsidRDefault="00E86E3D" w:rsidP="00E86E3D">
      <w:pPr>
        <w:pStyle w:val="Default"/>
        <w:rPr>
          <w:rFonts w:ascii="Helvetica" w:hAnsi="Helvetica"/>
        </w:rPr>
      </w:pPr>
    </w:p>
    <w:p w14:paraId="5666C23D" w14:textId="77777777" w:rsidR="00E86E3D" w:rsidRPr="002D22CF" w:rsidRDefault="00E86E3D" w:rsidP="00E86E3D">
      <w:pPr>
        <w:pStyle w:val="Default"/>
        <w:rPr>
          <w:rFonts w:ascii="Helvetica" w:hAnsi="Helvetica" w:cs="Helvetica"/>
          <w:sz w:val="21"/>
          <w:szCs w:val="21"/>
        </w:rPr>
      </w:pPr>
      <w:r w:rsidRPr="002D22CF">
        <w:rPr>
          <w:rFonts w:ascii="Helvetica" w:hAnsi="Helvetica" w:cs="Helvetica"/>
          <w:sz w:val="21"/>
          <w:szCs w:val="21"/>
          <w:u w:val="single"/>
        </w:rPr>
        <w:t>LEED-CS</w:t>
      </w:r>
      <w:r w:rsidRPr="002D22CF">
        <w:rPr>
          <w:rFonts w:ascii="Helvetica" w:hAnsi="Helvetica" w:cs="Helvetica"/>
          <w:sz w:val="21"/>
          <w:szCs w:val="21"/>
        </w:rPr>
        <w:t xml:space="preserve"> There is no related LEED-CS credit.</w:t>
      </w:r>
    </w:p>
    <w:p w14:paraId="3F368C01" w14:textId="77777777" w:rsidR="00E86E3D" w:rsidRPr="002D22CF" w:rsidRDefault="00E86E3D" w:rsidP="00E86E3D">
      <w:pPr>
        <w:pStyle w:val="Default"/>
        <w:rPr>
          <w:rFonts w:ascii="Helvetica" w:hAnsi="Helvetica" w:cs="Helvetica"/>
          <w:sz w:val="21"/>
          <w:szCs w:val="21"/>
        </w:rPr>
      </w:pPr>
    </w:p>
    <w:p w14:paraId="2AA5E725" w14:textId="77777777" w:rsidR="00E86E3D" w:rsidRPr="002D22CF" w:rsidRDefault="00E86E3D" w:rsidP="00E86E3D">
      <w:pPr>
        <w:pStyle w:val="Default"/>
        <w:rPr>
          <w:rFonts w:ascii="Helvetica" w:hAnsi="Helvetica" w:cs="Helvetica"/>
          <w:color w:val="auto"/>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 xml:space="preserve">&lt;Project name&gt; </w:t>
      </w:r>
      <w:r w:rsidRPr="002D22CF">
        <w:rPr>
          <w:rFonts w:ascii="Helvetica" w:hAnsi="Helvetica" w:cs="Helvetica"/>
          <w:color w:val="auto"/>
          <w:sz w:val="21"/>
          <w:szCs w:val="21"/>
        </w:rPr>
        <w:t>are encouraged to</w:t>
      </w:r>
      <w:r w:rsidRPr="002D22CF">
        <w:rPr>
          <w:rFonts w:ascii="Helvetica" w:hAnsi="Helvetica" w:cs="Helvetica"/>
          <w:color w:val="FF0000"/>
          <w:sz w:val="21"/>
          <w:szCs w:val="21"/>
        </w:rPr>
        <w:t xml:space="preserve"> </w:t>
      </w:r>
      <w:r w:rsidRPr="002D22CF">
        <w:rPr>
          <w:rFonts w:ascii="Helvetica" w:hAnsi="Helvetica" w:cs="Helvetica"/>
          <w:color w:val="auto"/>
          <w:sz w:val="21"/>
          <w:szCs w:val="21"/>
        </w:rPr>
        <w:t xml:space="preserve">specify a minimum of 5% of the total value of all building materials from rapidly renewable sources to earn a LEED-CI point through MRc6: Rapidly Renewable Materials. Rapidly renewable materials are agricultural products, either fiber or animal, which take ten years or less to grow or raise and are then harvested in an ongoing and sustainable fashion. Bamboo, wool carpets, cork, rubber, strawboard, and </w:t>
      </w:r>
      <w:proofErr w:type="spellStart"/>
      <w:r w:rsidRPr="002D22CF">
        <w:rPr>
          <w:rFonts w:ascii="Helvetica" w:hAnsi="Helvetica" w:cs="Helvetica"/>
          <w:color w:val="auto"/>
          <w:sz w:val="21"/>
          <w:szCs w:val="21"/>
        </w:rPr>
        <w:t>wheatboard</w:t>
      </w:r>
      <w:proofErr w:type="spellEnd"/>
      <w:r w:rsidRPr="002D22CF">
        <w:rPr>
          <w:rFonts w:ascii="Helvetica" w:hAnsi="Helvetica" w:cs="Helvetica"/>
          <w:color w:val="auto"/>
          <w:sz w:val="21"/>
          <w:szCs w:val="21"/>
        </w:rPr>
        <w:t xml:space="preserve"> are all examples of rapidly renewable resources.</w:t>
      </w:r>
    </w:p>
    <w:p w14:paraId="39A135AE" w14:textId="77777777" w:rsidR="005B3889" w:rsidRDefault="005B3889" w:rsidP="005B3889">
      <w:pPr>
        <w:autoSpaceDE w:val="0"/>
        <w:rPr>
          <w:rFonts w:cs="Helvetica-Bold"/>
          <w:b/>
          <w:bCs/>
          <w:sz w:val="21"/>
          <w:szCs w:val="21"/>
        </w:rPr>
      </w:pPr>
    </w:p>
    <w:p w14:paraId="789539BC" w14:textId="77777777" w:rsidR="00E86E3D" w:rsidRPr="002D22CF" w:rsidRDefault="00E86E3D" w:rsidP="00E86E3D">
      <w:pPr>
        <w:pStyle w:val="Default"/>
        <w:rPr>
          <w:rFonts w:ascii="Helvetica" w:hAnsi="Helvetica" w:cs="Helvetica"/>
          <w:b/>
          <w:color w:val="auto"/>
          <w:sz w:val="21"/>
          <w:szCs w:val="21"/>
        </w:rPr>
      </w:pPr>
      <w:r w:rsidRPr="002D22CF">
        <w:rPr>
          <w:rFonts w:ascii="Helvetica" w:hAnsi="Helvetica" w:cs="Helvetica"/>
          <w:b/>
          <w:color w:val="auto"/>
          <w:sz w:val="21"/>
          <w:szCs w:val="21"/>
        </w:rPr>
        <w:t xml:space="preserve">MRc6: Certified Wood (LEED-CI, MRc7) </w:t>
      </w:r>
    </w:p>
    <w:p w14:paraId="0FD4E639" w14:textId="77777777" w:rsidR="00E86E3D" w:rsidRPr="002D22CF" w:rsidRDefault="00E86E3D" w:rsidP="00E86E3D">
      <w:pPr>
        <w:pStyle w:val="Default"/>
        <w:rPr>
          <w:rFonts w:ascii="Helvetica" w:hAnsi="Helvetica" w:cs="Helvetica"/>
          <w:color w:val="auto"/>
          <w:sz w:val="21"/>
          <w:szCs w:val="21"/>
        </w:rPr>
      </w:pPr>
      <w:r w:rsidRPr="002D22CF">
        <w:rPr>
          <w:rFonts w:ascii="Helvetica" w:hAnsi="Helvetica" w:cs="Helvetica"/>
          <w:color w:val="auto"/>
          <w:sz w:val="21"/>
          <w:szCs w:val="21"/>
          <w:u w:val="single"/>
        </w:rPr>
        <w:t>Intent</w:t>
      </w:r>
      <w:r w:rsidRPr="002D22CF">
        <w:rPr>
          <w:rFonts w:ascii="Helvetica" w:hAnsi="Helvetica" w:cs="Helvetica"/>
          <w:color w:val="auto"/>
          <w:sz w:val="21"/>
          <w:szCs w:val="21"/>
        </w:rPr>
        <w:t xml:space="preserve"> Encourage environmentally responsible forest management. </w:t>
      </w:r>
    </w:p>
    <w:p w14:paraId="7590D52C" w14:textId="77777777" w:rsidR="00E86E3D" w:rsidRPr="002D22CF" w:rsidRDefault="00E86E3D" w:rsidP="00E86E3D">
      <w:pPr>
        <w:pStyle w:val="Default"/>
        <w:rPr>
          <w:rFonts w:ascii="Helvetica" w:hAnsi="Helvetica" w:cs="Helvetica"/>
          <w:color w:val="auto"/>
          <w:sz w:val="21"/>
          <w:szCs w:val="21"/>
        </w:rPr>
      </w:pPr>
    </w:p>
    <w:p w14:paraId="504EE93A" w14:textId="77777777" w:rsidR="00E86E3D" w:rsidRPr="002D22CF" w:rsidRDefault="00E86E3D" w:rsidP="00E86E3D">
      <w:pPr>
        <w:pStyle w:val="CM7"/>
        <w:spacing w:line="231" w:lineRule="atLeast"/>
        <w:rPr>
          <w:rFonts w:ascii="Helvetica" w:hAnsi="Helvetica" w:cs="Helvetica"/>
          <w:sz w:val="21"/>
          <w:szCs w:val="21"/>
          <w:lang w:eastAsia="en-US"/>
        </w:rPr>
      </w:pPr>
      <w:r w:rsidRPr="002D22CF">
        <w:rPr>
          <w:rFonts w:ascii="Helvetica" w:hAnsi="Helvetica" w:cs="Helvetica"/>
          <w:sz w:val="21"/>
          <w:szCs w:val="21"/>
          <w:u w:val="single"/>
        </w:rPr>
        <w:t>LEED-CS</w:t>
      </w:r>
      <w:r w:rsidRPr="002D22CF">
        <w:rPr>
          <w:rFonts w:ascii="Helvetica" w:hAnsi="Helvetica" w:cs="Helvetica"/>
          <w:sz w:val="21"/>
          <w:szCs w:val="21"/>
        </w:rPr>
        <w:t xml:space="preserve"> </w:t>
      </w:r>
      <w:r w:rsidRPr="002D22CF">
        <w:rPr>
          <w:rFonts w:ascii="Helvetica" w:hAnsi="Helvetica" w:cs="Helvetica-BoldOblique"/>
          <w:color w:val="FF0000"/>
          <w:sz w:val="21"/>
          <w:szCs w:val="21"/>
        </w:rPr>
        <w:t xml:space="preserve">&lt;Project name&gt; </w:t>
      </w:r>
      <w:r w:rsidRPr="002D22CF">
        <w:rPr>
          <w:rFonts w:ascii="Helvetica" w:hAnsi="Helvetica" w:cs="Helvetica"/>
          <w:sz w:val="21"/>
          <w:szCs w:val="21"/>
          <w:lang w:eastAsia="en-US"/>
        </w:rPr>
        <w:t xml:space="preserve">specified a minimum of </w:t>
      </w:r>
      <w:r w:rsidRPr="002D22CF">
        <w:rPr>
          <w:rFonts w:ascii="Helvetica" w:hAnsi="Helvetica" w:cs="Helvetica"/>
          <w:color w:val="00B050"/>
          <w:sz w:val="21"/>
          <w:szCs w:val="21"/>
          <w:lang w:eastAsia="en-US"/>
        </w:rPr>
        <w:t>&lt;50%&gt;</w:t>
      </w:r>
      <w:r w:rsidRPr="002D22CF">
        <w:rPr>
          <w:rFonts w:ascii="Helvetica" w:hAnsi="Helvetica" w:cs="Helvetica"/>
          <w:sz w:val="21"/>
          <w:szCs w:val="21"/>
          <w:lang w:eastAsia="en-US"/>
        </w:rPr>
        <w:t xml:space="preserve"> of wood-based products to be harvested in accordance with the Forest Stewardship Council’s (FSC) Principles and Criteria, for base build</w:t>
      </w:r>
      <w:r w:rsidR="00D615B1">
        <w:rPr>
          <w:rFonts w:ascii="Helvetica" w:hAnsi="Helvetica" w:cs="Helvetica"/>
          <w:sz w:val="21"/>
          <w:szCs w:val="21"/>
          <w:lang w:eastAsia="en-US"/>
        </w:rPr>
        <w:t xml:space="preserve">ing wood components. </w:t>
      </w:r>
      <w:r w:rsidR="00D615B1" w:rsidRPr="002D22CF">
        <w:rPr>
          <w:rFonts w:ascii="Helvetica" w:hAnsi="Helvetica" w:cs="Helvetica"/>
          <w:sz w:val="21"/>
          <w:szCs w:val="21"/>
          <w:lang w:eastAsia="en-US"/>
        </w:rPr>
        <w:t xml:space="preserve">FSC certification means that the forest managers employed environmentally and socially responsible forest management practices. </w:t>
      </w:r>
      <w:r w:rsidRPr="002D22CF">
        <w:rPr>
          <w:rFonts w:ascii="Helvetica" w:hAnsi="Helvetica" w:cs="Helvetica"/>
          <w:sz w:val="21"/>
          <w:szCs w:val="21"/>
          <w:lang w:eastAsia="en-US"/>
        </w:rPr>
        <w:t xml:space="preserve">FSC wood has been specified for base building finishes such as </w:t>
      </w:r>
      <w:r w:rsidRPr="002D22CF">
        <w:rPr>
          <w:rFonts w:ascii="Helvetica" w:hAnsi="Helvetica" w:cs="Helvetica"/>
          <w:color w:val="00B050"/>
          <w:sz w:val="21"/>
          <w:szCs w:val="21"/>
          <w:lang w:eastAsia="en-US"/>
        </w:rPr>
        <w:t>&lt;doors, trim and cabinetry</w:t>
      </w:r>
      <w:proofErr w:type="gramStart"/>
      <w:r w:rsidRPr="002D22CF">
        <w:rPr>
          <w:rFonts w:ascii="Helvetica" w:hAnsi="Helvetica" w:cs="Helvetica"/>
          <w:color w:val="00B050"/>
          <w:sz w:val="21"/>
          <w:szCs w:val="21"/>
          <w:lang w:eastAsia="en-US"/>
        </w:rPr>
        <w:t>.&gt;</w:t>
      </w:r>
      <w:proofErr w:type="gramEnd"/>
    </w:p>
    <w:p w14:paraId="7E5633CD" w14:textId="77777777" w:rsidR="00E86E3D" w:rsidRPr="002D22CF" w:rsidRDefault="00E86E3D" w:rsidP="00FA34DF">
      <w:pPr>
        <w:pStyle w:val="CM7"/>
        <w:spacing w:after="0"/>
        <w:rPr>
          <w:rFonts w:ascii="Helvetica" w:hAnsi="Helvetica" w:cs="Helvetica"/>
          <w:sz w:val="21"/>
          <w:szCs w:val="21"/>
          <w:lang w:eastAsia="en-US"/>
        </w:rPr>
      </w:pPr>
      <w:r w:rsidRPr="002D22CF">
        <w:rPr>
          <w:rFonts w:ascii="Helvetica" w:hAnsi="Helvetica" w:cs="Helvetica"/>
          <w:sz w:val="21"/>
          <w:szCs w:val="21"/>
          <w:u w:val="single"/>
        </w:rPr>
        <w:t>LEED-CI</w:t>
      </w:r>
      <w:r w:rsidRPr="002D22CF">
        <w:rPr>
          <w:rFonts w:ascii="Helvetica" w:hAnsi="Helvetica" w:cs="Helvetica"/>
          <w:color w:val="000000"/>
          <w:sz w:val="21"/>
          <w:szCs w:val="21"/>
        </w:rPr>
        <w:t xml:space="preserve"> </w:t>
      </w:r>
      <w:r w:rsidRPr="002D22CF">
        <w:rPr>
          <w:rFonts w:ascii="Helvetica" w:hAnsi="Helvetica" w:cs="Helvetica"/>
          <w:sz w:val="21"/>
          <w:szCs w:val="21"/>
        </w:rPr>
        <w:t xml:space="preserve">Tenants attempting LEED-CI at </w:t>
      </w:r>
      <w:r w:rsidRPr="002D22CF">
        <w:rPr>
          <w:rFonts w:ascii="Helvetica" w:hAnsi="Helvetica" w:cs="Helvetica"/>
          <w:color w:val="FF0000"/>
          <w:sz w:val="21"/>
          <w:szCs w:val="21"/>
        </w:rPr>
        <w:t xml:space="preserve">&lt;Project name&gt; </w:t>
      </w:r>
      <w:r w:rsidRPr="002D22CF">
        <w:rPr>
          <w:rFonts w:ascii="Helvetica" w:hAnsi="Helvetica" w:cs="Helvetica"/>
          <w:sz w:val="21"/>
          <w:szCs w:val="21"/>
        </w:rPr>
        <w:t>are encouraged to specify certified wood for new wood based products and materials for their tenant space. A minimum of 50% of certified wood used in the project is required to achieve a LEED-CI point through MRc7: Certified Wood.</w:t>
      </w:r>
      <w:r w:rsidR="00D615B1">
        <w:rPr>
          <w:rFonts w:ascii="Helvetica" w:hAnsi="Helvetica" w:cs="Helvetica"/>
          <w:sz w:val="21"/>
          <w:szCs w:val="21"/>
        </w:rPr>
        <w:t xml:space="preserve"> Note that </w:t>
      </w:r>
      <w:r w:rsidR="00D615B1">
        <w:rPr>
          <w:rFonts w:ascii="Helvetica" w:hAnsi="Helvetica" w:cs="Helvetica"/>
          <w:sz w:val="21"/>
          <w:szCs w:val="21"/>
          <w:lang w:eastAsia="en-US"/>
        </w:rPr>
        <w:t>FSC 100% (previously FSC Pure), FSC Mix Credit and FSC Mix (XX%) contribute to credit compliance. FSC Recycled and FSC Recycled Credit do not contribute to credit requirements.</w:t>
      </w:r>
    </w:p>
    <w:p w14:paraId="4C0E4897" w14:textId="77777777" w:rsidR="00E86E3D" w:rsidRPr="002D22CF" w:rsidRDefault="00E86E3D" w:rsidP="00E86E3D">
      <w:pPr>
        <w:pStyle w:val="CM7"/>
        <w:spacing w:line="231" w:lineRule="atLeast"/>
        <w:rPr>
          <w:rFonts w:ascii="Helvetica" w:hAnsi="Helvetica"/>
          <w:sz w:val="20"/>
          <w:szCs w:val="20"/>
        </w:rPr>
      </w:pPr>
      <w:r w:rsidRPr="002D22CF">
        <w:rPr>
          <w:rFonts w:ascii="Helvetica" w:hAnsi="Helvetica"/>
          <w:sz w:val="20"/>
          <w:szCs w:val="20"/>
        </w:rPr>
        <w:t xml:space="preserve"> </w:t>
      </w:r>
    </w:p>
    <w:p w14:paraId="5B03B247" w14:textId="77777777" w:rsidR="00E86E3D" w:rsidRPr="002D22CF" w:rsidRDefault="00E86E3D" w:rsidP="00057678">
      <w:pPr>
        <w:pStyle w:val="TabSubhead"/>
      </w:pPr>
      <w:r w:rsidRPr="002D22CF">
        <w:br w:type="page"/>
        <w:t>Indoor Environmental Quality (IEQ)</w:t>
      </w:r>
    </w:p>
    <w:p w14:paraId="37DB3D70" w14:textId="77777777" w:rsidR="00E86E3D" w:rsidRPr="002D22CF" w:rsidRDefault="00E86E3D" w:rsidP="00E86E3D">
      <w:pPr>
        <w:autoSpaceDE w:val="0"/>
        <w:ind w:left="375"/>
        <w:rPr>
          <w:rFonts w:cs="Helvetica-Bold"/>
          <w:b/>
          <w:bCs/>
          <w:sz w:val="21"/>
          <w:szCs w:val="21"/>
        </w:rPr>
      </w:pPr>
    </w:p>
    <w:p w14:paraId="70D0BDE3" w14:textId="77777777" w:rsidR="00E86E3D" w:rsidRPr="002D22CF" w:rsidRDefault="00E86E3D" w:rsidP="00E86E3D">
      <w:pPr>
        <w:autoSpaceDE w:val="0"/>
        <w:rPr>
          <w:rFonts w:cs="Helvetica-Bold"/>
          <w:b/>
          <w:bCs/>
          <w:sz w:val="21"/>
          <w:szCs w:val="21"/>
        </w:rPr>
      </w:pPr>
      <w:r w:rsidRPr="002D22CF">
        <w:rPr>
          <w:rFonts w:cs="Helvetica-Bold"/>
          <w:b/>
          <w:bCs/>
          <w:sz w:val="21"/>
          <w:szCs w:val="21"/>
        </w:rPr>
        <w:t>IEQp1: Minimum Indoor Air Quality Performance</w:t>
      </w:r>
    </w:p>
    <w:p w14:paraId="1311A341"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establish minimum indoor air quality (IAQ) performance to enhance indoor air quality in buildings, thus contributing to the comfort and </w:t>
      </w:r>
      <w:proofErr w:type="gramStart"/>
      <w:r w:rsidRPr="002D22CF">
        <w:rPr>
          <w:rFonts w:cs="Helvetica"/>
          <w:color w:val="000000"/>
          <w:sz w:val="21"/>
          <w:szCs w:val="21"/>
        </w:rPr>
        <w:t>well-being</w:t>
      </w:r>
      <w:proofErr w:type="gramEnd"/>
      <w:r w:rsidRPr="002D22CF">
        <w:rPr>
          <w:rFonts w:cs="Helvetica"/>
          <w:color w:val="000000"/>
          <w:sz w:val="21"/>
          <w:szCs w:val="21"/>
        </w:rPr>
        <w:t xml:space="preserve"> of the occupants.</w:t>
      </w:r>
    </w:p>
    <w:p w14:paraId="26B0BCC5"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&lt;met the requirements of Section 4 through 7 of ASHRAE Standard 62.1-2007, Ventilation for Acceptable Indoor Air Quality&gt; </w:t>
      </w:r>
      <w:r w:rsidRPr="002D22CF">
        <w:rPr>
          <w:rFonts w:cs="Helvetica-BoldOblique"/>
          <w:sz w:val="21"/>
          <w:szCs w:val="21"/>
        </w:rPr>
        <w:t xml:space="preserve">for the base building, </w:t>
      </w:r>
      <w:r w:rsidRPr="002D22CF">
        <w:rPr>
          <w:rFonts w:cs="Helvetica-BoldOblique"/>
          <w:color w:val="00B050"/>
          <w:sz w:val="21"/>
          <w:szCs w:val="21"/>
        </w:rPr>
        <w:t>&lt;and goes beyond the ventilation rates required by the prerequisite to provide 30% more ventilation than required by the ASHRAE standard. The base building HVAC system supports this design by providing at least 20 cubic feet per minute of outside air per person, based on standard occupancy densities. The tenants benefit from this by increased productivity</w:t>
      </w:r>
      <w:proofErr w:type="gramStart"/>
      <w:r w:rsidRPr="002D22CF">
        <w:rPr>
          <w:rFonts w:cs="Helvetica-BoldOblique"/>
          <w:color w:val="00B050"/>
          <w:sz w:val="21"/>
          <w:szCs w:val="21"/>
        </w:rPr>
        <w:t>.&gt;</w:t>
      </w:r>
      <w:proofErr w:type="gramEnd"/>
    </w:p>
    <w:p w14:paraId="6546A855" w14:textId="77777777" w:rsidR="00E86E3D" w:rsidRPr="002D22CF" w:rsidRDefault="00E86E3D" w:rsidP="00E86E3D">
      <w:pPr>
        <w:pStyle w:val="CM5"/>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are required to supply minimum levels of ventilation through compliance with ASHRAE 62.1-2007. </w:t>
      </w:r>
      <w:r w:rsidRPr="002D22CF">
        <w:rPr>
          <w:rFonts w:ascii="Helvetica" w:hAnsi="Helvetica" w:cs="Helvetica"/>
          <w:color w:val="00B050"/>
          <w:sz w:val="21"/>
          <w:szCs w:val="21"/>
        </w:rPr>
        <w:t xml:space="preserve">&lt;Depending on the location of the tenant spaces, tenants may need to provide adequate ventilation for their spaces to meet LEED-CI IEQp1: Minimum Indoor Air Quality Performance. Some spaces in the tenant building will automatically </w:t>
      </w:r>
      <w:proofErr w:type="gramStart"/>
      <w:r w:rsidRPr="002D22CF">
        <w:rPr>
          <w:rFonts w:ascii="Helvetica" w:hAnsi="Helvetica" w:cs="Helvetica"/>
          <w:color w:val="00B050"/>
          <w:sz w:val="21"/>
          <w:szCs w:val="21"/>
        </w:rPr>
        <w:t>comply,</w:t>
      </w:r>
      <w:proofErr w:type="gramEnd"/>
      <w:r w:rsidRPr="002D22CF">
        <w:rPr>
          <w:rFonts w:ascii="Helvetica" w:hAnsi="Helvetica" w:cs="Helvetica"/>
          <w:color w:val="00B050"/>
          <w:sz w:val="21"/>
          <w:szCs w:val="21"/>
        </w:rPr>
        <w:t xml:space="preserve"> others will need to provide ventilation in their own spaces. Contact </w:t>
      </w:r>
      <w:r w:rsidRPr="002D22CF">
        <w:rPr>
          <w:rFonts w:ascii="Helvetica" w:hAnsi="Helvetica" w:cs="Helvetica"/>
          <w:color w:val="FF0000"/>
          <w:sz w:val="21"/>
          <w:szCs w:val="21"/>
        </w:rPr>
        <w:t>&lt;name&gt;</w:t>
      </w:r>
      <w:r w:rsidRPr="002D22CF">
        <w:rPr>
          <w:rFonts w:ascii="Helvetica" w:hAnsi="Helvetica" w:cs="Helvetica"/>
          <w:color w:val="00B050"/>
          <w:sz w:val="21"/>
          <w:szCs w:val="21"/>
        </w:rPr>
        <w:t xml:space="preserve"> for details on your tenant space</w:t>
      </w:r>
      <w:proofErr w:type="gramStart"/>
      <w:r w:rsidRPr="002D22CF">
        <w:rPr>
          <w:rFonts w:ascii="Helvetica" w:hAnsi="Helvetica" w:cs="Helvetica"/>
          <w:color w:val="00B050"/>
          <w:sz w:val="21"/>
          <w:szCs w:val="21"/>
        </w:rPr>
        <w:t>.&gt;</w:t>
      </w:r>
      <w:proofErr w:type="gramEnd"/>
    </w:p>
    <w:p w14:paraId="62B4ABC1" w14:textId="77777777" w:rsidR="00B90CD0" w:rsidRDefault="00B90CD0" w:rsidP="00E86E3D">
      <w:pPr>
        <w:autoSpaceDE w:val="0"/>
        <w:rPr>
          <w:rFonts w:cs="Helvetica-Bold"/>
          <w:b/>
          <w:bCs/>
          <w:sz w:val="21"/>
          <w:szCs w:val="21"/>
        </w:rPr>
      </w:pPr>
    </w:p>
    <w:p w14:paraId="482DF403" w14:textId="77777777" w:rsidR="00E86E3D" w:rsidRPr="002D22CF" w:rsidRDefault="00E86E3D" w:rsidP="00E86E3D">
      <w:pPr>
        <w:autoSpaceDE w:val="0"/>
        <w:rPr>
          <w:rFonts w:cs="Helvetica-Bold"/>
          <w:b/>
          <w:bCs/>
          <w:sz w:val="21"/>
          <w:szCs w:val="21"/>
        </w:rPr>
      </w:pPr>
      <w:r w:rsidRPr="002D22CF">
        <w:rPr>
          <w:rFonts w:cs="Helvetica-Bold"/>
          <w:b/>
          <w:bCs/>
          <w:sz w:val="21"/>
          <w:szCs w:val="21"/>
        </w:rPr>
        <w:t>IEQp2: Environmental Tobacco Smoke Control</w:t>
      </w:r>
    </w:p>
    <w:p w14:paraId="25F6FC52"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minimize exposure of building occupants, indoor surfaces, and ventilation air distribution systems to environmental tobacco smoke (ETS).</w:t>
      </w:r>
    </w:p>
    <w:p w14:paraId="0F3A987B"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&lt;prohibited smoking inside the building, and prohibited smoking on the property from within 25 feet of entries, outdoor air intakes and operable windows. Designated smoking areas have been provided on the building grounds</w:t>
      </w:r>
      <w:proofErr w:type="gramStart"/>
      <w:r w:rsidRPr="002D22CF">
        <w:rPr>
          <w:rFonts w:cs="Helvetica-BoldOblique"/>
          <w:color w:val="00B050"/>
          <w:sz w:val="21"/>
          <w:szCs w:val="21"/>
        </w:rPr>
        <w:t>.&gt;</w:t>
      </w:r>
      <w:proofErr w:type="gramEnd"/>
      <w:r w:rsidRPr="002D22CF">
        <w:rPr>
          <w:rFonts w:cs="Helvetica-BoldOblique"/>
          <w:sz w:val="21"/>
          <w:szCs w:val="21"/>
        </w:rPr>
        <w:t xml:space="preserve"> </w:t>
      </w:r>
      <w:r w:rsidRPr="002D22CF">
        <w:rPr>
          <w:rFonts w:cs="Helvetica-BoldOblique"/>
          <w:color w:val="00B050"/>
          <w:sz w:val="21"/>
          <w:szCs w:val="21"/>
        </w:rPr>
        <w:t xml:space="preserve"> </w:t>
      </w:r>
    </w:p>
    <w:p w14:paraId="55F84D1F" w14:textId="77777777" w:rsidR="00E86E3D" w:rsidRPr="002D22CF" w:rsidRDefault="00E86E3D" w:rsidP="00E86E3D">
      <w:pPr>
        <w:pStyle w:val="CM5"/>
        <w:rPr>
          <w:rFonts w:ascii="Helvetica" w:hAnsi="Helvetica" w:cs="Helvetica-BoldOblique"/>
          <w:color w:val="00B050"/>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 xml:space="preserve">&lt;Project name&gt; </w:t>
      </w:r>
      <w:r w:rsidRPr="002D22CF">
        <w:rPr>
          <w:rFonts w:ascii="Helvetica" w:hAnsi="Helvetica" w:cs="Helvetica-BoldOblique"/>
          <w:color w:val="00B050"/>
          <w:sz w:val="21"/>
          <w:szCs w:val="21"/>
        </w:rPr>
        <w:t xml:space="preserve">&lt;will automatically comply with this prerequisite, through LEED-CI IEQp2: Environmental Tobacco Smoke Control, due to the building’s no smoking policy. Tenants are prohibited from smoking within the building and have been provided designated smoking </w:t>
      </w:r>
      <w:proofErr w:type="gramStart"/>
      <w:r w:rsidRPr="002D22CF">
        <w:rPr>
          <w:rFonts w:ascii="Helvetica" w:hAnsi="Helvetica" w:cs="Helvetica-BoldOblique"/>
          <w:color w:val="00B050"/>
          <w:sz w:val="21"/>
          <w:szCs w:val="21"/>
        </w:rPr>
        <w:t>areas which</w:t>
      </w:r>
      <w:proofErr w:type="gramEnd"/>
      <w:r w:rsidRPr="002D22CF">
        <w:rPr>
          <w:rFonts w:ascii="Helvetica" w:hAnsi="Helvetica" w:cs="Helvetica-BoldOblique"/>
          <w:color w:val="00B050"/>
          <w:sz w:val="21"/>
          <w:szCs w:val="21"/>
        </w:rPr>
        <w:t xml:space="preserve"> are at least 25 feet away from building entries, outdoor air intakes and operable windows. Signage indicating that smoking is not allowed within 25 feet of all entrances will be provided for the entire building</w:t>
      </w:r>
      <w:proofErr w:type="gramStart"/>
      <w:r w:rsidRPr="002D22CF">
        <w:rPr>
          <w:rFonts w:ascii="Helvetica" w:hAnsi="Helvetica" w:cs="Helvetica-BoldOblique"/>
          <w:color w:val="00B050"/>
          <w:sz w:val="21"/>
          <w:szCs w:val="21"/>
        </w:rPr>
        <w:t>.&gt;</w:t>
      </w:r>
      <w:proofErr w:type="gramEnd"/>
    </w:p>
    <w:p w14:paraId="31B37F12" w14:textId="77777777" w:rsidR="00B90CD0" w:rsidRDefault="00B90CD0" w:rsidP="00E86E3D">
      <w:pPr>
        <w:autoSpaceDE w:val="0"/>
        <w:rPr>
          <w:rFonts w:cs="Helvetica-Bold"/>
          <w:b/>
          <w:bCs/>
          <w:sz w:val="21"/>
          <w:szCs w:val="21"/>
        </w:rPr>
      </w:pPr>
    </w:p>
    <w:p w14:paraId="4E1EA317" w14:textId="77777777" w:rsidR="00E86E3D" w:rsidRPr="002D22CF" w:rsidRDefault="00E86E3D" w:rsidP="00E86E3D">
      <w:pPr>
        <w:autoSpaceDE w:val="0"/>
        <w:rPr>
          <w:rFonts w:cs="Helvetica-Bold"/>
          <w:b/>
          <w:bCs/>
          <w:sz w:val="21"/>
          <w:szCs w:val="21"/>
        </w:rPr>
      </w:pPr>
      <w:r w:rsidRPr="002D22CF">
        <w:rPr>
          <w:rFonts w:cs="Helvetica-Bold"/>
          <w:b/>
          <w:bCs/>
          <w:sz w:val="21"/>
          <w:szCs w:val="21"/>
        </w:rPr>
        <w:t xml:space="preserve">IEQc1: </w:t>
      </w:r>
      <w:proofErr w:type="gramStart"/>
      <w:r w:rsidRPr="002D22CF">
        <w:rPr>
          <w:rFonts w:cs="Helvetica-Bold"/>
          <w:b/>
          <w:bCs/>
          <w:sz w:val="21"/>
          <w:szCs w:val="21"/>
        </w:rPr>
        <w:t>Outdoor</w:t>
      </w:r>
      <w:proofErr w:type="gramEnd"/>
      <w:r w:rsidRPr="002D22CF">
        <w:rPr>
          <w:rFonts w:cs="Helvetica-Bold"/>
          <w:b/>
          <w:bCs/>
          <w:sz w:val="21"/>
          <w:szCs w:val="21"/>
        </w:rPr>
        <w:t xml:space="preserve"> Air Delivery Monitoring</w:t>
      </w:r>
    </w:p>
    <w:p w14:paraId="08638320"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provide capacity for ventilation system monitoring to help promote occupant comfort and </w:t>
      </w:r>
      <w:proofErr w:type="gramStart"/>
      <w:r w:rsidRPr="002D22CF">
        <w:rPr>
          <w:rFonts w:cs="Helvetica"/>
          <w:color w:val="000000"/>
          <w:sz w:val="21"/>
          <w:szCs w:val="21"/>
        </w:rPr>
        <w:t>well-being</w:t>
      </w:r>
      <w:proofErr w:type="gramEnd"/>
      <w:r w:rsidRPr="002D22CF">
        <w:rPr>
          <w:rFonts w:cs="Helvetica"/>
          <w:color w:val="000000"/>
          <w:sz w:val="21"/>
          <w:szCs w:val="21"/>
        </w:rPr>
        <w:t>.</w:t>
      </w:r>
    </w:p>
    <w:p w14:paraId="6CAA06F6"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&lt;installed a permanent monitoring system to ensure that ventilation systems in all public spaces maintain design minimum requirements. This has been accomplished through the incorporation of CO</w:t>
      </w:r>
      <w:r w:rsidRPr="00EC24F8">
        <w:rPr>
          <w:rFonts w:cs="Helvetica-BoldOblique"/>
          <w:color w:val="00B050"/>
          <w:sz w:val="21"/>
          <w:szCs w:val="21"/>
          <w:vertAlign w:val="subscript"/>
        </w:rPr>
        <w:t>2</w:t>
      </w:r>
      <w:r w:rsidRPr="002D22CF">
        <w:rPr>
          <w:rFonts w:cs="Helvetica-BoldOblique"/>
          <w:color w:val="00B050"/>
          <w:sz w:val="21"/>
          <w:szCs w:val="21"/>
        </w:rPr>
        <w:t xml:space="preserve"> monitoring devices and outdoor airflow measurement devices&gt; </w:t>
      </w:r>
      <w:r w:rsidRPr="002D22CF">
        <w:rPr>
          <w:rFonts w:cs="Helvetica-BoldOblique"/>
          <w:sz w:val="21"/>
          <w:szCs w:val="21"/>
        </w:rPr>
        <w:t xml:space="preserve">within the base building. </w:t>
      </w:r>
      <w:r w:rsidRPr="002D22CF">
        <w:rPr>
          <w:rFonts w:cs="Helvetica-BoldOblique"/>
          <w:color w:val="00B050"/>
          <w:sz w:val="21"/>
          <w:szCs w:val="21"/>
        </w:rPr>
        <w:t>&lt;Furthermore, the installed system in the base building is capable of being expanded to provide CO</w:t>
      </w:r>
      <w:r w:rsidRPr="00EC24F8">
        <w:rPr>
          <w:rFonts w:cs="Helvetica-BoldOblique"/>
          <w:color w:val="00B050"/>
          <w:sz w:val="21"/>
          <w:szCs w:val="21"/>
          <w:vertAlign w:val="subscript"/>
        </w:rPr>
        <w:t>2</w:t>
      </w:r>
      <w:r w:rsidRPr="002D22CF">
        <w:rPr>
          <w:rFonts w:cs="Helvetica-BoldOblique"/>
          <w:color w:val="00B050"/>
          <w:sz w:val="21"/>
          <w:szCs w:val="21"/>
        </w:rPr>
        <w:t xml:space="preserve"> monitoring within the tenant spaces</w:t>
      </w:r>
      <w:proofErr w:type="gramStart"/>
      <w:r w:rsidRPr="002D22CF">
        <w:rPr>
          <w:rFonts w:cs="Helvetica-BoldOblique"/>
          <w:color w:val="00B050"/>
          <w:sz w:val="21"/>
          <w:szCs w:val="21"/>
        </w:rPr>
        <w:t>.&gt;</w:t>
      </w:r>
      <w:proofErr w:type="gramEnd"/>
    </w:p>
    <w:p w14:paraId="51DA0F3D" w14:textId="77777777" w:rsidR="00E86E3D" w:rsidRPr="002D22CF" w:rsidRDefault="00E86E3D" w:rsidP="00E86E3D">
      <w:pPr>
        <w:pStyle w:val="CM5"/>
        <w:rPr>
          <w:rFonts w:ascii="Helvetica" w:hAnsi="Helvetica" w:cs="Helvetica-BoldOblique"/>
          <w:color w:val="00B050"/>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can achieve one point for installing permanent ventilation monitoring systems within their tenant space, through IEQc1: Outdoor Air Delivery Monitoring. </w:t>
      </w:r>
      <w:r w:rsidRPr="002D22CF">
        <w:rPr>
          <w:rFonts w:ascii="Helvetica" w:hAnsi="Helvetica" w:cs="Helvetica-BoldOblique"/>
          <w:color w:val="00B050"/>
          <w:sz w:val="21"/>
          <w:szCs w:val="21"/>
        </w:rPr>
        <w:t>&lt;The base building has provided the expansion ability of its monitoring system to allow for this credit to be easily achieved</w:t>
      </w:r>
      <w:proofErr w:type="gramStart"/>
      <w:r w:rsidRPr="002D22CF">
        <w:rPr>
          <w:rFonts w:ascii="Helvetica" w:hAnsi="Helvetica" w:cs="Helvetica-BoldOblique"/>
          <w:color w:val="00B050"/>
          <w:sz w:val="21"/>
          <w:szCs w:val="21"/>
        </w:rPr>
        <w:t>.&gt;</w:t>
      </w:r>
      <w:proofErr w:type="gramEnd"/>
    </w:p>
    <w:p w14:paraId="35878B60" w14:textId="77777777" w:rsidR="001B4EBD" w:rsidRDefault="001B4EBD" w:rsidP="001B4EBD">
      <w:pPr>
        <w:autoSpaceDE w:val="0"/>
        <w:rPr>
          <w:rFonts w:cs="Helvetica-Bold"/>
          <w:b/>
          <w:bCs/>
          <w:sz w:val="21"/>
          <w:szCs w:val="21"/>
        </w:rPr>
      </w:pPr>
    </w:p>
    <w:p w14:paraId="2BFAB127" w14:textId="77777777" w:rsidR="00E86E3D" w:rsidRPr="002D22CF" w:rsidRDefault="00E86E3D" w:rsidP="00E86E3D">
      <w:pPr>
        <w:autoSpaceDE w:val="0"/>
        <w:rPr>
          <w:rFonts w:cs="Helvetica-Bold"/>
          <w:b/>
          <w:bCs/>
          <w:sz w:val="21"/>
          <w:szCs w:val="21"/>
        </w:rPr>
      </w:pPr>
      <w:r w:rsidRPr="002D22CF">
        <w:rPr>
          <w:rFonts w:cs="Helvetica-Bold"/>
          <w:b/>
          <w:bCs/>
          <w:sz w:val="21"/>
          <w:szCs w:val="21"/>
        </w:rPr>
        <w:t>IEQc2: Increased Ventilation</w:t>
      </w:r>
    </w:p>
    <w:p w14:paraId="4B6ADF63"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provide additional outdoor air ventilation to improve indoor air quality (IAQ) and promote occupant comfort, </w:t>
      </w:r>
      <w:proofErr w:type="gramStart"/>
      <w:r w:rsidRPr="002D22CF">
        <w:rPr>
          <w:rFonts w:cs="Helvetica"/>
          <w:color w:val="000000"/>
          <w:sz w:val="21"/>
          <w:szCs w:val="21"/>
        </w:rPr>
        <w:t>well-being</w:t>
      </w:r>
      <w:proofErr w:type="gramEnd"/>
      <w:r w:rsidRPr="002D22CF">
        <w:rPr>
          <w:rFonts w:cs="Helvetica"/>
          <w:color w:val="000000"/>
          <w:sz w:val="21"/>
          <w:szCs w:val="21"/>
        </w:rPr>
        <w:t xml:space="preserve"> and productivity.</w:t>
      </w:r>
    </w:p>
    <w:p w14:paraId="5E08B7F9"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&lt;increased breathing zone outdoor air ventilation rates to all occupied spaces by at least 30% above the minimum rates required by ASHRAE 62.1-2007&gt; </w:t>
      </w:r>
      <w:r w:rsidRPr="002D22CF">
        <w:rPr>
          <w:rFonts w:cs="Helvetica-BoldOblique"/>
          <w:sz w:val="21"/>
          <w:szCs w:val="21"/>
        </w:rPr>
        <w:t xml:space="preserve">for the base building. </w:t>
      </w:r>
      <w:r w:rsidRPr="002D22CF">
        <w:rPr>
          <w:rFonts w:cs="Helvetica-BoldOblique"/>
          <w:color w:val="00B050"/>
          <w:sz w:val="21"/>
          <w:szCs w:val="21"/>
        </w:rPr>
        <w:t>&lt;Furthermore, the base building systems have provided tenants with the ability to achieve LEED-CI, IEQc2: Increased Ventilation within their space by providing increased ventilation for each zone</w:t>
      </w:r>
      <w:proofErr w:type="gramStart"/>
      <w:r w:rsidRPr="002D22CF">
        <w:rPr>
          <w:rFonts w:cs="Helvetica-BoldOblique"/>
          <w:color w:val="00B050"/>
          <w:sz w:val="21"/>
          <w:szCs w:val="21"/>
        </w:rPr>
        <w:t>.&gt;</w:t>
      </w:r>
      <w:proofErr w:type="gramEnd"/>
    </w:p>
    <w:p w14:paraId="0F86B196" w14:textId="77777777" w:rsidR="00E86E3D" w:rsidRPr="002D22CF" w:rsidRDefault="00E86E3D" w:rsidP="00E86E3D">
      <w:pPr>
        <w:pStyle w:val="CM5"/>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can achieve one point, through LEED-CI IEQc2: Increased Ventilation, by providing additional air ventilation through appropriate mechanical or natural ventilation design strategies. </w:t>
      </w:r>
      <w:r w:rsidRPr="002D22CF">
        <w:rPr>
          <w:rFonts w:ascii="Helvetica" w:hAnsi="Helvetica" w:cs="Helvetica-BoldOblique"/>
          <w:color w:val="00B050"/>
          <w:sz w:val="21"/>
          <w:szCs w:val="21"/>
        </w:rPr>
        <w:t>&lt;The base building has provided the ability to easily facilitate increased ventilation within the tenant space</w:t>
      </w:r>
      <w:proofErr w:type="gramStart"/>
      <w:r w:rsidRPr="002D22CF">
        <w:rPr>
          <w:rFonts w:ascii="Helvetica" w:hAnsi="Helvetica" w:cs="Helvetica-BoldOblique"/>
          <w:color w:val="00B050"/>
          <w:sz w:val="21"/>
          <w:szCs w:val="21"/>
        </w:rPr>
        <w:t>.&gt;</w:t>
      </w:r>
      <w:proofErr w:type="gramEnd"/>
    </w:p>
    <w:p w14:paraId="3D579112" w14:textId="77777777" w:rsidR="00B90CD0" w:rsidRDefault="00B90CD0" w:rsidP="00E86E3D">
      <w:pPr>
        <w:autoSpaceDE w:val="0"/>
        <w:rPr>
          <w:rFonts w:cs="Helvetica-Bold"/>
          <w:b/>
          <w:bCs/>
          <w:sz w:val="21"/>
          <w:szCs w:val="21"/>
        </w:rPr>
      </w:pPr>
    </w:p>
    <w:p w14:paraId="6365479D" w14:textId="77777777" w:rsidR="00E86E3D" w:rsidRPr="002D22CF" w:rsidRDefault="00E86E3D" w:rsidP="00E86E3D">
      <w:pPr>
        <w:autoSpaceDE w:val="0"/>
        <w:rPr>
          <w:rFonts w:cs="Helvetica-Bold"/>
          <w:b/>
          <w:bCs/>
          <w:sz w:val="21"/>
          <w:szCs w:val="21"/>
        </w:rPr>
      </w:pPr>
      <w:r w:rsidRPr="002D22CF">
        <w:rPr>
          <w:rFonts w:cs="Helvetica-Bold"/>
          <w:b/>
          <w:bCs/>
          <w:sz w:val="21"/>
          <w:szCs w:val="21"/>
        </w:rPr>
        <w:t>IEQc3: Construction Indoor Air Quality Management Plan—During Construction (LEED-CI, IEQc3.1)</w:t>
      </w:r>
    </w:p>
    <w:p w14:paraId="3F793757"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reduce indoor air quality (IAQ) problems resulting from construction or renovation and promote the comfort and </w:t>
      </w:r>
      <w:proofErr w:type="gramStart"/>
      <w:r w:rsidRPr="002D22CF">
        <w:rPr>
          <w:rFonts w:cs="Helvetica"/>
          <w:color w:val="000000"/>
          <w:sz w:val="21"/>
          <w:szCs w:val="21"/>
        </w:rPr>
        <w:t>well-being</w:t>
      </w:r>
      <w:proofErr w:type="gramEnd"/>
      <w:r w:rsidRPr="002D22CF">
        <w:rPr>
          <w:rFonts w:cs="Helvetica"/>
          <w:color w:val="000000"/>
          <w:sz w:val="21"/>
          <w:szCs w:val="21"/>
        </w:rPr>
        <w:t xml:space="preserve"> of construction workers and building occupants.</w:t>
      </w:r>
    </w:p>
    <w:p w14:paraId="284CCE43"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&lt;developed and implemented an IAQ management plan for the construction and pre-occupancy phases&gt; </w:t>
      </w:r>
      <w:r w:rsidRPr="002D22CF">
        <w:rPr>
          <w:rFonts w:cs="Helvetica-BoldOblique"/>
          <w:sz w:val="21"/>
          <w:szCs w:val="21"/>
        </w:rPr>
        <w:t xml:space="preserve">for the base building. As a result, the base building has provided </w:t>
      </w:r>
      <w:r w:rsidRPr="002D22CF">
        <w:rPr>
          <w:rFonts w:cs="Helvetica-BoldOblique"/>
          <w:color w:val="00B050"/>
          <w:sz w:val="21"/>
          <w:szCs w:val="21"/>
        </w:rPr>
        <w:t>&lt;a healthy indoor environment for tenants as they commence occupancy in their space</w:t>
      </w:r>
      <w:proofErr w:type="gramStart"/>
      <w:r w:rsidRPr="002D22CF">
        <w:rPr>
          <w:rFonts w:cs="Helvetica-BoldOblique"/>
          <w:color w:val="00B050"/>
          <w:sz w:val="21"/>
          <w:szCs w:val="21"/>
        </w:rPr>
        <w:t>.&gt;</w:t>
      </w:r>
      <w:proofErr w:type="gramEnd"/>
      <w:r w:rsidRPr="002D22CF">
        <w:rPr>
          <w:rFonts w:cs="Helvetica"/>
          <w:sz w:val="21"/>
          <w:szCs w:val="21"/>
        </w:rPr>
        <w:t xml:space="preserve"> Measures taken as part of the IAQ plan included </w:t>
      </w:r>
      <w:r w:rsidRPr="002D22CF">
        <w:rPr>
          <w:rFonts w:cs="Helvetica"/>
          <w:color w:val="00B050"/>
          <w:sz w:val="21"/>
          <w:szCs w:val="21"/>
        </w:rPr>
        <w:t xml:space="preserve">&lt;enclosed space ventilation, protection of absorptive materials from moisture damage, replacement of filters prior to occupancy, </w:t>
      </w:r>
      <w:r w:rsidRPr="002D22CF">
        <w:rPr>
          <w:rFonts w:cs="Helvetica"/>
          <w:iCs/>
          <w:color w:val="00B050"/>
          <w:sz w:val="21"/>
          <w:szCs w:val="21"/>
        </w:rPr>
        <w:t>among other requirements from the Sheet Metal and Air Conditioning National Contractors Association (SMACNA) guidelines.</w:t>
      </w:r>
      <w:r w:rsidRPr="002D22CF">
        <w:rPr>
          <w:rFonts w:cs="Helvetica"/>
          <w:i/>
          <w:iCs/>
          <w:color w:val="00B050"/>
          <w:sz w:val="21"/>
          <w:szCs w:val="21"/>
        </w:rPr>
        <w:t xml:space="preserve"> </w:t>
      </w:r>
    </w:p>
    <w:p w14:paraId="2591A906" w14:textId="77777777" w:rsidR="00E86E3D" w:rsidRPr="002D22CF" w:rsidRDefault="00E86E3D" w:rsidP="001B4EBD">
      <w:pPr>
        <w:autoSpaceDE w:val="0"/>
        <w:spacing w:after="0"/>
        <w:rPr>
          <w:rFonts w:cs="Helvetica-BoldOblique"/>
          <w:b/>
          <w:bCs/>
          <w:i/>
          <w:iCs/>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&lt;Project name&gt;</w:t>
      </w:r>
      <w:r w:rsidRPr="002D22CF">
        <w:rPr>
          <w:rFonts w:cs="Helvetica"/>
          <w:sz w:val="21"/>
          <w:szCs w:val="21"/>
        </w:rPr>
        <w:t xml:space="preserve"> may achieve one point, through LEED-CI IEQc3.1: Construction IAQ Management Plan—During Construction, for developing and implementing their own IAQ management plan for the construction and preoccupancy phases of the tenant space. </w:t>
      </w:r>
      <w:r w:rsidRPr="002D22CF">
        <w:rPr>
          <w:rFonts w:cs="Helvetica"/>
          <w:color w:val="00B050"/>
          <w:sz w:val="21"/>
          <w:szCs w:val="21"/>
        </w:rPr>
        <w:t>&lt;See document in the appendix for an example of the base building IAQ management plan</w:t>
      </w:r>
      <w:proofErr w:type="gramStart"/>
      <w:r w:rsidRPr="002D22CF">
        <w:rPr>
          <w:rFonts w:cs="Helvetica"/>
          <w:color w:val="00B050"/>
          <w:sz w:val="21"/>
          <w:szCs w:val="21"/>
        </w:rPr>
        <w:t>.&gt;</w:t>
      </w:r>
      <w:proofErr w:type="gramEnd"/>
    </w:p>
    <w:p w14:paraId="600E05FF" w14:textId="77777777" w:rsidR="003B4552" w:rsidRDefault="003B4552" w:rsidP="00E86E3D">
      <w:pPr>
        <w:autoSpaceDE w:val="0"/>
        <w:rPr>
          <w:rFonts w:cs="Helvetica-Bold"/>
          <w:b/>
          <w:bCs/>
          <w:sz w:val="21"/>
          <w:szCs w:val="21"/>
        </w:rPr>
      </w:pPr>
    </w:p>
    <w:p w14:paraId="1508F808" w14:textId="77777777" w:rsidR="00E86E3D" w:rsidRPr="002D22CF" w:rsidRDefault="00E86E3D" w:rsidP="00E86E3D">
      <w:pPr>
        <w:autoSpaceDE w:val="0"/>
        <w:rPr>
          <w:rFonts w:cs="Helvetica-Bold"/>
          <w:b/>
          <w:bCs/>
          <w:sz w:val="21"/>
          <w:szCs w:val="21"/>
        </w:rPr>
      </w:pPr>
      <w:r w:rsidRPr="002D22CF">
        <w:rPr>
          <w:rFonts w:cs="Helvetica-Bold"/>
          <w:b/>
          <w:bCs/>
          <w:sz w:val="21"/>
          <w:szCs w:val="21"/>
        </w:rPr>
        <w:t>IEQc3.2: Construction Indoor Air Quality Management Plan—Before Occupancy</w:t>
      </w:r>
    </w:p>
    <w:p w14:paraId="14201011"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reduce indoor air quality (IAQ) problems resulting from construction or renovation to promote the comfort and </w:t>
      </w:r>
      <w:proofErr w:type="gramStart"/>
      <w:r w:rsidRPr="002D22CF">
        <w:rPr>
          <w:rFonts w:cs="Helvetica"/>
          <w:color w:val="000000"/>
          <w:sz w:val="21"/>
          <w:szCs w:val="21"/>
        </w:rPr>
        <w:t>well-being</w:t>
      </w:r>
      <w:proofErr w:type="gramEnd"/>
      <w:r w:rsidRPr="002D22CF">
        <w:rPr>
          <w:rFonts w:cs="Helvetica"/>
          <w:color w:val="000000"/>
          <w:sz w:val="21"/>
          <w:szCs w:val="21"/>
        </w:rPr>
        <w:t xml:space="preserve"> of construction workers and building occupants.</w:t>
      </w:r>
    </w:p>
    <w:p w14:paraId="2D1528C1"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There is no related LEED-CS credit.</w:t>
      </w:r>
    </w:p>
    <w:p w14:paraId="1FC94005" w14:textId="77777777" w:rsidR="00E86E3D" w:rsidRPr="002D22CF" w:rsidRDefault="00E86E3D" w:rsidP="00E86E3D">
      <w:pPr>
        <w:pStyle w:val="CM5"/>
        <w:rPr>
          <w:rFonts w:ascii="Helvetica" w:hAnsi="Helvetica" w:cs="Helvetica"/>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may achieve one point by performing a building </w:t>
      </w:r>
      <w:proofErr w:type="gramStart"/>
      <w:r w:rsidRPr="002D22CF">
        <w:rPr>
          <w:rFonts w:ascii="Helvetica" w:hAnsi="Helvetica" w:cs="Helvetica"/>
          <w:sz w:val="21"/>
          <w:szCs w:val="21"/>
        </w:rPr>
        <w:t>flush-out</w:t>
      </w:r>
      <w:proofErr w:type="gramEnd"/>
      <w:r w:rsidRPr="002D22CF">
        <w:rPr>
          <w:rFonts w:ascii="Helvetica" w:hAnsi="Helvetica" w:cs="Helvetica"/>
          <w:sz w:val="21"/>
          <w:szCs w:val="21"/>
        </w:rPr>
        <w:t xml:space="preserve"> or air testing the tenant space to ensure a healthy indoor environment. </w:t>
      </w:r>
    </w:p>
    <w:p w14:paraId="06A9B35F" w14:textId="77777777" w:rsidR="00E86E3D" w:rsidRPr="002D22CF" w:rsidRDefault="00E86E3D">
      <w:pPr>
        <w:autoSpaceDE w:val="0"/>
        <w:rPr>
          <w:rFonts w:cs="Helvetica-BoldOblique"/>
          <w:b/>
          <w:bCs/>
          <w:i/>
          <w:iCs/>
          <w:sz w:val="21"/>
          <w:szCs w:val="21"/>
        </w:rPr>
      </w:pPr>
    </w:p>
    <w:p w14:paraId="3752F5CA" w14:textId="77777777" w:rsidR="00E86E3D" w:rsidRPr="002D22CF" w:rsidRDefault="00E86E3D" w:rsidP="00E86E3D">
      <w:pPr>
        <w:autoSpaceDE w:val="0"/>
        <w:rPr>
          <w:rFonts w:cs="Helvetica-Bold"/>
          <w:b/>
          <w:bCs/>
          <w:sz w:val="21"/>
          <w:szCs w:val="21"/>
        </w:rPr>
      </w:pPr>
      <w:r w:rsidRPr="002D22CF">
        <w:rPr>
          <w:rFonts w:cs="Helvetica-Bold"/>
          <w:b/>
          <w:bCs/>
          <w:sz w:val="21"/>
          <w:szCs w:val="21"/>
        </w:rPr>
        <w:t>IEQc4.1: Low-Emitting Materials—Adhesives &amp; Sealants</w:t>
      </w:r>
    </w:p>
    <w:p w14:paraId="04AC1BA8" w14:textId="77777777" w:rsidR="00E86E3D" w:rsidRPr="00E86E3D" w:rsidRDefault="00E86E3D" w:rsidP="00E86E3D">
      <w:pPr>
        <w:pStyle w:val="Default"/>
      </w:pPr>
      <w:r w:rsidRPr="002D22CF">
        <w:rPr>
          <w:rFonts w:ascii="Helvetica" w:hAnsi="Helvetica" w:cs="Helvetica"/>
          <w:sz w:val="21"/>
          <w:szCs w:val="21"/>
          <w:u w:val="single"/>
        </w:rPr>
        <w:t>Intent</w:t>
      </w:r>
      <w:r w:rsidRPr="002D22CF">
        <w:rPr>
          <w:rFonts w:ascii="Helvetica" w:hAnsi="Helvetica" w:cs="Helvetica"/>
          <w:sz w:val="21"/>
          <w:szCs w:val="21"/>
        </w:rPr>
        <w:t xml:space="preserve"> To reduce the quantity of indoor air contaminant </w:t>
      </w:r>
      <w:proofErr w:type="gramStart"/>
      <w:r w:rsidRPr="002D22CF">
        <w:rPr>
          <w:rFonts w:ascii="Helvetica" w:hAnsi="Helvetica" w:cs="Helvetica"/>
          <w:sz w:val="21"/>
          <w:szCs w:val="21"/>
        </w:rPr>
        <w:t>that are</w:t>
      </w:r>
      <w:proofErr w:type="gramEnd"/>
      <w:r w:rsidRPr="002D22CF">
        <w:rPr>
          <w:rFonts w:ascii="Helvetica" w:hAnsi="Helvetica" w:cs="Helvetica"/>
          <w:sz w:val="21"/>
          <w:szCs w:val="21"/>
        </w:rPr>
        <w:t xml:space="preserve"> odorous, irritating and/or harmful to the comfort and well-being of installers and occupants.</w:t>
      </w:r>
    </w:p>
    <w:p w14:paraId="59ADA444" w14:textId="77777777" w:rsidR="00E86E3D" w:rsidRPr="002D22CF" w:rsidRDefault="00E86E3D" w:rsidP="00E86E3D">
      <w:pPr>
        <w:pStyle w:val="CM5"/>
      </w:pPr>
    </w:p>
    <w:p w14:paraId="7583B34B" w14:textId="77777777" w:rsidR="00E86E3D" w:rsidRPr="005B586A" w:rsidRDefault="00E86E3D" w:rsidP="00E86E3D">
      <w:pPr>
        <w:autoSpaceDE w:val="0"/>
        <w:rPr>
          <w:rFonts w:cs="Helvetica"/>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&lt;complied with the applicable volatile organic compound (VOC) requirements for all adhesives and sealants installed within the weather barrier&gt; </w:t>
      </w:r>
      <w:r w:rsidRPr="002D22CF">
        <w:rPr>
          <w:rFonts w:cs="Helvetica-BoldOblique"/>
          <w:sz w:val="21"/>
          <w:szCs w:val="21"/>
        </w:rPr>
        <w:t xml:space="preserve">for the base building. As a result, the base building has provided </w:t>
      </w:r>
      <w:r w:rsidRPr="002D22CF">
        <w:rPr>
          <w:rFonts w:cs="Helvetica-BoldOblique"/>
          <w:color w:val="00B050"/>
          <w:sz w:val="21"/>
          <w:szCs w:val="21"/>
        </w:rPr>
        <w:t xml:space="preserve">&lt;a healthy indoor environment for tenants as they commence occupancy in </w:t>
      </w:r>
      <w:r w:rsidRPr="005B586A">
        <w:rPr>
          <w:rFonts w:cs="Helvetica-BoldOblique"/>
          <w:color w:val="00B050"/>
          <w:sz w:val="21"/>
          <w:szCs w:val="21"/>
        </w:rPr>
        <w:t>their space</w:t>
      </w:r>
      <w:proofErr w:type="gramStart"/>
      <w:r w:rsidRPr="005B586A">
        <w:rPr>
          <w:rFonts w:cs="Helvetica-BoldOblique"/>
          <w:color w:val="00B050"/>
          <w:sz w:val="21"/>
          <w:szCs w:val="21"/>
        </w:rPr>
        <w:t>.&gt;</w:t>
      </w:r>
      <w:proofErr w:type="gramEnd"/>
      <w:r w:rsidRPr="005B586A">
        <w:rPr>
          <w:rFonts w:cs="Helvetica-BoldOblique"/>
          <w:color w:val="00B050"/>
          <w:sz w:val="21"/>
          <w:szCs w:val="21"/>
        </w:rPr>
        <w:t xml:space="preserve"> &lt;A list of the compliant adhesives and sealants used for the base building is provided in Part C.&gt;</w:t>
      </w:r>
    </w:p>
    <w:p w14:paraId="58824858" w14:textId="77777777" w:rsidR="005B586A" w:rsidRPr="00843468" w:rsidRDefault="00E86E3D" w:rsidP="00475506">
      <w:pPr>
        <w:autoSpaceDE w:val="0"/>
        <w:spacing w:after="0"/>
        <w:rPr>
          <w:rFonts w:cs="Helvetica"/>
          <w:sz w:val="21"/>
          <w:szCs w:val="21"/>
        </w:rPr>
      </w:pPr>
      <w:r w:rsidRPr="005B586A">
        <w:rPr>
          <w:rFonts w:cs="Helvetica"/>
          <w:sz w:val="21"/>
          <w:szCs w:val="21"/>
          <w:u w:val="single"/>
        </w:rPr>
        <w:t>LEED-CI</w:t>
      </w:r>
      <w:r w:rsidRPr="005B586A">
        <w:rPr>
          <w:rFonts w:cs="Helvetica"/>
          <w:sz w:val="21"/>
          <w:szCs w:val="21"/>
        </w:rPr>
        <w:t xml:space="preserve"> Tenants attempting LEED-CI at </w:t>
      </w:r>
      <w:r w:rsidRPr="005B586A">
        <w:rPr>
          <w:rFonts w:cs="Helvetica"/>
          <w:color w:val="FF0000"/>
          <w:sz w:val="21"/>
          <w:szCs w:val="21"/>
        </w:rPr>
        <w:t>&lt;Project name&gt;</w:t>
      </w:r>
      <w:r w:rsidRPr="005B586A">
        <w:rPr>
          <w:rFonts w:cs="Helvetica"/>
          <w:sz w:val="21"/>
          <w:szCs w:val="21"/>
        </w:rPr>
        <w:t xml:space="preserve"> may achieve one point</w:t>
      </w:r>
      <w:r w:rsidR="00843468">
        <w:rPr>
          <w:rFonts w:cs="Helvetica"/>
          <w:sz w:val="21"/>
          <w:szCs w:val="21"/>
        </w:rPr>
        <w:t xml:space="preserve"> by ensuring that all adhesives, </w:t>
      </w:r>
      <w:r w:rsidRPr="005B586A">
        <w:rPr>
          <w:rFonts w:cs="Helvetica"/>
          <w:sz w:val="21"/>
          <w:szCs w:val="21"/>
        </w:rPr>
        <w:t>sealants</w:t>
      </w:r>
      <w:r w:rsidR="00843468">
        <w:rPr>
          <w:rFonts w:cs="Helvetica"/>
          <w:sz w:val="21"/>
          <w:szCs w:val="21"/>
        </w:rPr>
        <w:t>, a</w:t>
      </w:r>
      <w:r w:rsidR="00843468" w:rsidRPr="005B586A">
        <w:rPr>
          <w:rFonts w:eastAsia="Times New Roman" w:cs="Lucida Grande"/>
          <w:color w:val="262626"/>
          <w:sz w:val="21"/>
          <w:szCs w:val="21"/>
        </w:rPr>
        <w:t xml:space="preserve">nd </w:t>
      </w:r>
      <w:r w:rsidR="00843468">
        <w:rPr>
          <w:rFonts w:eastAsia="Times New Roman" w:cs="Lucida Grande"/>
          <w:color w:val="262626"/>
          <w:sz w:val="21"/>
          <w:szCs w:val="21"/>
        </w:rPr>
        <w:t>s</w:t>
      </w:r>
      <w:r w:rsidR="00843468" w:rsidRPr="005B586A">
        <w:rPr>
          <w:rFonts w:eastAsia="Times New Roman" w:cs="Lucida Grande"/>
          <w:color w:val="262626"/>
          <w:sz w:val="21"/>
          <w:szCs w:val="21"/>
        </w:rPr>
        <w:t xml:space="preserve">ealant </w:t>
      </w:r>
      <w:r w:rsidR="00843468">
        <w:rPr>
          <w:rFonts w:eastAsia="Times New Roman" w:cs="Lucida Grande"/>
          <w:color w:val="262626"/>
          <w:sz w:val="21"/>
          <w:szCs w:val="21"/>
        </w:rPr>
        <w:t>p</w:t>
      </w:r>
      <w:r w:rsidR="00843468" w:rsidRPr="005B586A">
        <w:rPr>
          <w:rFonts w:eastAsia="Times New Roman" w:cs="Lucida Grande"/>
          <w:color w:val="262626"/>
          <w:sz w:val="21"/>
          <w:szCs w:val="21"/>
        </w:rPr>
        <w:t>rimers</w:t>
      </w:r>
      <w:r w:rsidRPr="005B586A">
        <w:rPr>
          <w:rFonts w:cs="Helvetica"/>
          <w:sz w:val="21"/>
          <w:szCs w:val="21"/>
        </w:rPr>
        <w:t xml:space="preserve"> installed within the tenant space comply with </w:t>
      </w:r>
      <w:r w:rsidR="00843468">
        <w:rPr>
          <w:rFonts w:cs="Helvetica"/>
          <w:sz w:val="21"/>
          <w:szCs w:val="21"/>
        </w:rPr>
        <w:t xml:space="preserve">the VOC limits </w:t>
      </w:r>
      <w:r w:rsidR="00843468">
        <w:rPr>
          <w:rFonts w:eastAsia="Times New Roman" w:cs="Lucida Grande"/>
          <w:color w:val="262626"/>
          <w:sz w:val="21"/>
          <w:szCs w:val="21"/>
        </w:rPr>
        <w:t>of</w:t>
      </w:r>
      <w:r w:rsidR="005B586A" w:rsidRPr="005B586A">
        <w:rPr>
          <w:rFonts w:eastAsia="Times New Roman" w:cs="Lucida Grande"/>
          <w:color w:val="262626"/>
          <w:sz w:val="21"/>
          <w:szCs w:val="21"/>
        </w:rPr>
        <w:t xml:space="preserve"> South Coast Air Quality Management District (SCAQMD) Rule #1168</w:t>
      </w:r>
      <w:r w:rsidR="005B586A">
        <w:rPr>
          <w:rFonts w:eastAsia="Times New Roman" w:cs="Lucida Grande"/>
          <w:color w:val="262626"/>
          <w:sz w:val="21"/>
          <w:szCs w:val="21"/>
        </w:rPr>
        <w:t xml:space="preserve">. </w:t>
      </w:r>
    </w:p>
    <w:p w14:paraId="191E3ACD" w14:textId="77777777" w:rsidR="003B4552" w:rsidRDefault="003B4552" w:rsidP="00E86E3D">
      <w:pPr>
        <w:autoSpaceDE w:val="0"/>
        <w:rPr>
          <w:rFonts w:cs="Helvetica-Bold"/>
          <w:b/>
          <w:bCs/>
          <w:sz w:val="21"/>
          <w:szCs w:val="21"/>
        </w:rPr>
      </w:pPr>
    </w:p>
    <w:p w14:paraId="37C2945A" w14:textId="77777777" w:rsidR="00E86E3D" w:rsidRPr="002D22CF" w:rsidRDefault="00E86E3D" w:rsidP="00E86E3D">
      <w:pPr>
        <w:autoSpaceDE w:val="0"/>
        <w:rPr>
          <w:rFonts w:cs="Helvetica-Bold"/>
          <w:b/>
          <w:bCs/>
          <w:sz w:val="21"/>
          <w:szCs w:val="21"/>
        </w:rPr>
      </w:pPr>
      <w:r w:rsidRPr="005B586A">
        <w:rPr>
          <w:rFonts w:cs="Helvetica-Bold"/>
          <w:b/>
          <w:bCs/>
          <w:sz w:val="21"/>
          <w:szCs w:val="21"/>
        </w:rPr>
        <w:t>IEQc4.2: Low-Emitting Materials—Paints</w:t>
      </w:r>
      <w:r w:rsidRPr="002D22CF">
        <w:rPr>
          <w:rFonts w:cs="Helvetica-Bold"/>
          <w:b/>
          <w:bCs/>
          <w:sz w:val="21"/>
          <w:szCs w:val="21"/>
        </w:rPr>
        <w:t xml:space="preserve"> and Coatings</w:t>
      </w:r>
    </w:p>
    <w:p w14:paraId="3EC21E48"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reduce the quantity of indoor air contaminant </w:t>
      </w:r>
      <w:proofErr w:type="gramStart"/>
      <w:r w:rsidRPr="002D22CF">
        <w:rPr>
          <w:rFonts w:cs="Helvetica"/>
          <w:color w:val="000000"/>
          <w:sz w:val="21"/>
          <w:szCs w:val="21"/>
        </w:rPr>
        <w:t>that are</w:t>
      </w:r>
      <w:proofErr w:type="gramEnd"/>
      <w:r w:rsidRPr="002D22CF">
        <w:rPr>
          <w:rFonts w:cs="Helvetica"/>
          <w:color w:val="000000"/>
          <w:sz w:val="21"/>
          <w:szCs w:val="21"/>
        </w:rPr>
        <w:t xml:space="preserve"> odorous, irritating and/or harmful to the comfort and well-being of installers and occupants.</w:t>
      </w:r>
    </w:p>
    <w:p w14:paraId="381084FA" w14:textId="77777777" w:rsidR="00E86E3D" w:rsidRPr="005B586A" w:rsidRDefault="00E86E3D" w:rsidP="00E86E3D">
      <w:pPr>
        <w:autoSpaceDE w:val="0"/>
        <w:rPr>
          <w:rFonts w:cs="Helvetica-BoldOblique"/>
          <w:color w:val="00B050"/>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&lt;complied with the applicable volatile organic compound (VOC) requirements for all paints and coatings installed within the weather barrier&gt; </w:t>
      </w:r>
      <w:r w:rsidRPr="002D22CF">
        <w:rPr>
          <w:rFonts w:cs="Helvetica-BoldOblique"/>
          <w:sz w:val="21"/>
          <w:szCs w:val="21"/>
        </w:rPr>
        <w:t xml:space="preserve">for the base building. As a result, the base building has provided </w:t>
      </w:r>
      <w:r w:rsidRPr="002D22CF">
        <w:rPr>
          <w:rFonts w:cs="Helvetica-BoldOblique"/>
          <w:color w:val="00B050"/>
          <w:sz w:val="21"/>
          <w:szCs w:val="21"/>
        </w:rPr>
        <w:t xml:space="preserve">&lt;a healthy indoor environment for tenants as they commence </w:t>
      </w:r>
      <w:r w:rsidRPr="005B586A">
        <w:rPr>
          <w:rFonts w:cs="Helvetica-BoldOblique"/>
          <w:color w:val="00B050"/>
          <w:sz w:val="21"/>
          <w:szCs w:val="21"/>
        </w:rPr>
        <w:t>occupancy in their space</w:t>
      </w:r>
      <w:proofErr w:type="gramStart"/>
      <w:r w:rsidRPr="005B586A">
        <w:rPr>
          <w:rFonts w:cs="Helvetica-BoldOblique"/>
          <w:color w:val="00B050"/>
          <w:sz w:val="21"/>
          <w:szCs w:val="21"/>
        </w:rPr>
        <w:t>.&gt;</w:t>
      </w:r>
      <w:proofErr w:type="gramEnd"/>
      <w:r w:rsidRPr="005B586A">
        <w:rPr>
          <w:rFonts w:cs="Helvetica-BoldOblique"/>
          <w:color w:val="00B050"/>
          <w:sz w:val="21"/>
          <w:szCs w:val="21"/>
        </w:rPr>
        <w:t xml:space="preserve"> &lt;A list of the compliant paints and coatings used for the base building is provided in the Part C.&gt;</w:t>
      </w:r>
    </w:p>
    <w:p w14:paraId="6CCA35F9" w14:textId="77777777" w:rsidR="00E86E3D" w:rsidRPr="002D22CF" w:rsidRDefault="00E86E3D">
      <w:pPr>
        <w:autoSpaceDE w:val="0"/>
        <w:rPr>
          <w:rFonts w:cs="Helvetica-BoldOblique"/>
          <w:b/>
          <w:bCs/>
          <w:i/>
          <w:iCs/>
          <w:sz w:val="21"/>
          <w:szCs w:val="21"/>
        </w:rPr>
      </w:pPr>
      <w:r w:rsidRPr="005B586A">
        <w:rPr>
          <w:rFonts w:cs="Helvetica"/>
          <w:sz w:val="21"/>
          <w:szCs w:val="21"/>
          <w:u w:val="single"/>
        </w:rPr>
        <w:t>LEED-CI</w:t>
      </w:r>
      <w:r w:rsidRPr="005B586A">
        <w:rPr>
          <w:rFonts w:cs="Helvetica"/>
          <w:sz w:val="21"/>
          <w:szCs w:val="21"/>
        </w:rPr>
        <w:t xml:space="preserve"> Tenants attempting LE</w:t>
      </w:r>
      <w:r w:rsidRPr="002D22CF">
        <w:rPr>
          <w:rFonts w:cs="Helvetica"/>
          <w:sz w:val="21"/>
          <w:szCs w:val="21"/>
        </w:rPr>
        <w:t xml:space="preserve">ED-CI at </w:t>
      </w:r>
      <w:r w:rsidRPr="002D22CF">
        <w:rPr>
          <w:rFonts w:cs="Helvetica"/>
          <w:color w:val="FF0000"/>
          <w:sz w:val="21"/>
          <w:szCs w:val="21"/>
        </w:rPr>
        <w:t>&lt;Project name&gt;</w:t>
      </w:r>
      <w:r w:rsidRPr="002D22CF">
        <w:rPr>
          <w:rFonts w:cs="Helvetica"/>
          <w:sz w:val="21"/>
          <w:szCs w:val="21"/>
        </w:rPr>
        <w:t xml:space="preserve"> may achieve one point by ensuring that all paints and coatings installed within the tenant space comply with the applicable VOC limits</w:t>
      </w:r>
      <w:r w:rsidR="00527146">
        <w:rPr>
          <w:rFonts w:cs="Helvetica"/>
          <w:sz w:val="21"/>
          <w:szCs w:val="21"/>
        </w:rPr>
        <w:t xml:space="preserve"> below</w:t>
      </w:r>
      <w:r w:rsidRPr="002D22CF">
        <w:rPr>
          <w:rFonts w:cs="Helvetica"/>
          <w:sz w:val="21"/>
          <w:szCs w:val="21"/>
        </w:rPr>
        <w:t>.</w:t>
      </w:r>
    </w:p>
    <w:p w14:paraId="2485726B" w14:textId="77777777" w:rsidR="009C1A1C" w:rsidRPr="005B586A" w:rsidRDefault="009C1A1C" w:rsidP="009C1A1C">
      <w:pPr>
        <w:widowControl w:val="0"/>
        <w:autoSpaceDE w:val="0"/>
        <w:autoSpaceDN w:val="0"/>
        <w:adjustRightInd w:val="0"/>
        <w:spacing w:after="0"/>
        <w:rPr>
          <w:rFonts w:eastAsia="Times New Roman" w:cs="Lucida Grande"/>
          <w:color w:val="262626"/>
          <w:sz w:val="21"/>
          <w:szCs w:val="21"/>
        </w:rPr>
      </w:pPr>
      <w:r w:rsidRPr="005B586A">
        <w:rPr>
          <w:rFonts w:eastAsia="Times New Roman" w:cs="Lucida Grande"/>
          <w:color w:val="262626"/>
          <w:sz w:val="21"/>
          <w:szCs w:val="21"/>
        </w:rPr>
        <w:t xml:space="preserve">Paints and coatings used on the interior of the building (i.e., inside of the weatherproofing system and applied onsite) must comply with the following criteria as </w:t>
      </w:r>
      <w:r>
        <w:rPr>
          <w:rFonts w:eastAsia="Times New Roman" w:cs="Lucida Grande"/>
          <w:color w:val="262626"/>
          <w:sz w:val="21"/>
          <w:szCs w:val="21"/>
        </w:rPr>
        <w:t>applicable to the project scope</w:t>
      </w:r>
      <w:r w:rsidRPr="005B586A">
        <w:rPr>
          <w:rFonts w:eastAsia="Times New Roman" w:cs="Lucida Grande"/>
          <w:color w:val="262626"/>
          <w:sz w:val="21"/>
          <w:szCs w:val="21"/>
        </w:rPr>
        <w:t>:</w:t>
      </w:r>
    </w:p>
    <w:p w14:paraId="2E832826" w14:textId="77777777" w:rsidR="009C1A1C" w:rsidRPr="005B586A" w:rsidRDefault="009C1A1C" w:rsidP="009C1A1C">
      <w:pPr>
        <w:widowControl w:val="0"/>
        <w:numPr>
          <w:ilvl w:val="0"/>
          <w:numId w:val="20"/>
        </w:numPr>
        <w:tabs>
          <w:tab w:val="left" w:pos="220"/>
          <w:tab w:val="left" w:pos="720"/>
        </w:tabs>
        <w:autoSpaceDE w:val="0"/>
        <w:autoSpaceDN w:val="0"/>
        <w:adjustRightInd w:val="0"/>
        <w:spacing w:after="0"/>
        <w:rPr>
          <w:rFonts w:eastAsia="Times New Roman" w:cs="Lucida Grande"/>
          <w:color w:val="262626"/>
          <w:sz w:val="21"/>
          <w:szCs w:val="21"/>
        </w:rPr>
      </w:pPr>
      <w:r w:rsidRPr="005B586A">
        <w:rPr>
          <w:rFonts w:eastAsia="Times New Roman" w:cs="Lucida Grande"/>
          <w:color w:val="262626"/>
          <w:sz w:val="21"/>
          <w:szCs w:val="21"/>
        </w:rPr>
        <w:t>Architectural paints and coatings applied to interior walls and ceilin</w:t>
      </w:r>
      <w:r>
        <w:rPr>
          <w:rFonts w:eastAsia="Times New Roman" w:cs="Lucida Grande"/>
          <w:color w:val="262626"/>
          <w:sz w:val="21"/>
          <w:szCs w:val="21"/>
        </w:rPr>
        <w:t xml:space="preserve">gs must not exceed the volatile </w:t>
      </w:r>
      <w:r w:rsidRPr="005B586A">
        <w:rPr>
          <w:rFonts w:eastAsia="Times New Roman" w:cs="Lucida Grande"/>
          <w:color w:val="262626"/>
          <w:sz w:val="21"/>
          <w:szCs w:val="21"/>
        </w:rPr>
        <w:t>organic compound (VOC) content limits established in Green Seal Standard GS-11, Paints, 1st Edition, May 20, 1993.</w:t>
      </w:r>
    </w:p>
    <w:p w14:paraId="78A7F2E6" w14:textId="77777777" w:rsidR="009C1A1C" w:rsidRDefault="009C1A1C" w:rsidP="009C1A1C">
      <w:pPr>
        <w:widowControl w:val="0"/>
        <w:numPr>
          <w:ilvl w:val="0"/>
          <w:numId w:val="20"/>
        </w:numPr>
        <w:tabs>
          <w:tab w:val="left" w:pos="220"/>
          <w:tab w:val="left" w:pos="720"/>
        </w:tabs>
        <w:autoSpaceDE w:val="0"/>
        <w:autoSpaceDN w:val="0"/>
        <w:adjustRightInd w:val="0"/>
        <w:spacing w:after="0"/>
        <w:rPr>
          <w:rFonts w:eastAsia="Times New Roman" w:cs="Lucida Grande"/>
          <w:color w:val="262626"/>
          <w:sz w:val="21"/>
          <w:szCs w:val="21"/>
        </w:rPr>
      </w:pPr>
      <w:r w:rsidRPr="005B586A">
        <w:rPr>
          <w:rFonts w:eastAsia="Times New Roman" w:cs="Lucida Grande"/>
          <w:color w:val="262626"/>
          <w:sz w:val="21"/>
          <w:szCs w:val="21"/>
        </w:rPr>
        <w:t xml:space="preserve">Anti-corrosive and anti-rust paints applied to interior ferrous metal substrates must not exceed the VOC content limit of 250 g/L (2 </w:t>
      </w:r>
      <w:proofErr w:type="spellStart"/>
      <w:r w:rsidRPr="005B586A">
        <w:rPr>
          <w:rFonts w:eastAsia="Times New Roman" w:cs="Lucida Grande"/>
          <w:color w:val="262626"/>
          <w:sz w:val="21"/>
          <w:szCs w:val="21"/>
        </w:rPr>
        <w:t>lb</w:t>
      </w:r>
      <w:proofErr w:type="spellEnd"/>
      <w:r w:rsidRPr="005B586A">
        <w:rPr>
          <w:rFonts w:eastAsia="Times New Roman" w:cs="Lucida Grande"/>
          <w:color w:val="262626"/>
          <w:sz w:val="21"/>
          <w:szCs w:val="21"/>
        </w:rPr>
        <w:t xml:space="preserve">/gal) established in Green Seal Standard </w:t>
      </w:r>
      <w:r>
        <w:rPr>
          <w:rFonts w:eastAsia="Times New Roman" w:cs="Lucida Grande"/>
          <w:color w:val="262626"/>
          <w:sz w:val="21"/>
          <w:szCs w:val="21"/>
        </w:rPr>
        <w:br/>
      </w:r>
      <w:r w:rsidRPr="005B586A">
        <w:rPr>
          <w:rFonts w:eastAsia="Times New Roman" w:cs="Lucida Grande"/>
          <w:color w:val="262626"/>
          <w:sz w:val="21"/>
          <w:szCs w:val="21"/>
        </w:rPr>
        <w:t>G</w:t>
      </w:r>
      <w:r>
        <w:rPr>
          <w:rFonts w:eastAsia="Times New Roman" w:cs="Lucida Grande"/>
          <w:color w:val="262626"/>
          <w:sz w:val="21"/>
          <w:szCs w:val="21"/>
        </w:rPr>
        <w:t>S-</w:t>
      </w:r>
      <w:r w:rsidRPr="005B586A">
        <w:rPr>
          <w:rFonts w:eastAsia="Times New Roman" w:cs="Lucida Grande"/>
          <w:color w:val="262626"/>
          <w:sz w:val="21"/>
          <w:szCs w:val="21"/>
        </w:rPr>
        <w:t>03, Anti-Corrosive Paints, 2nd Edition, January 7, 1997.</w:t>
      </w:r>
    </w:p>
    <w:p w14:paraId="5E1E4B21" w14:textId="77777777" w:rsidR="009C1A1C" w:rsidRDefault="009C1A1C" w:rsidP="009C1A1C">
      <w:pPr>
        <w:widowControl w:val="0"/>
        <w:numPr>
          <w:ilvl w:val="0"/>
          <w:numId w:val="20"/>
        </w:numPr>
        <w:tabs>
          <w:tab w:val="left" w:pos="220"/>
          <w:tab w:val="left" w:pos="720"/>
        </w:tabs>
        <w:autoSpaceDE w:val="0"/>
        <w:autoSpaceDN w:val="0"/>
        <w:adjustRightInd w:val="0"/>
        <w:spacing w:after="0"/>
        <w:rPr>
          <w:rFonts w:eastAsia="Times New Roman" w:cs="Lucida Grande"/>
          <w:color w:val="262626"/>
          <w:sz w:val="21"/>
          <w:szCs w:val="21"/>
        </w:rPr>
      </w:pPr>
      <w:r w:rsidRPr="00480E47">
        <w:rPr>
          <w:rFonts w:eastAsia="Times New Roman" w:cs="Lucida Grande"/>
          <w:color w:val="262626"/>
          <w:sz w:val="21"/>
          <w:szCs w:val="21"/>
        </w:rPr>
        <w:t>Clear wood finishes, floor coatings, stains, primers, sealers, and shellacs applied to interior elements must not exceed the VOC content limits established in South Coast Air Quality Management District (SCAQMD) Rule 1113, Architectural Coatings, rules in effect on January 1, 2004.</w:t>
      </w:r>
    </w:p>
    <w:p w14:paraId="4B350848" w14:textId="77777777" w:rsidR="00516672" w:rsidRDefault="00516672" w:rsidP="00E86E3D">
      <w:pPr>
        <w:autoSpaceDE w:val="0"/>
        <w:rPr>
          <w:rFonts w:cs="Helvetica-Bold"/>
          <w:b/>
          <w:bCs/>
          <w:sz w:val="21"/>
          <w:szCs w:val="21"/>
        </w:rPr>
      </w:pPr>
    </w:p>
    <w:p w14:paraId="4C8B7D16" w14:textId="77777777" w:rsidR="00E86E3D" w:rsidRPr="002D22CF" w:rsidRDefault="00E86E3D" w:rsidP="00E86E3D">
      <w:pPr>
        <w:autoSpaceDE w:val="0"/>
        <w:rPr>
          <w:rFonts w:cs="Helvetica-Bold"/>
          <w:b/>
          <w:bCs/>
          <w:sz w:val="21"/>
          <w:szCs w:val="21"/>
        </w:rPr>
      </w:pPr>
      <w:r w:rsidRPr="002D22CF">
        <w:rPr>
          <w:rFonts w:cs="Helvetica-Bold"/>
          <w:b/>
          <w:bCs/>
          <w:sz w:val="21"/>
          <w:szCs w:val="21"/>
        </w:rPr>
        <w:t>IEQc4.3: Low-Emitting Materials—Flooring Systems</w:t>
      </w:r>
    </w:p>
    <w:p w14:paraId="1E4A810C" w14:textId="77777777" w:rsidR="00E86E3D" w:rsidRPr="00EC24F8" w:rsidDel="00EC24F8" w:rsidRDefault="00E86E3D" w:rsidP="00E86E3D">
      <w:pPr>
        <w:pStyle w:val="Default"/>
      </w:pPr>
      <w:r w:rsidRPr="002D22CF">
        <w:rPr>
          <w:rFonts w:ascii="Helvetica" w:hAnsi="Helvetica" w:cs="Helvetica"/>
          <w:sz w:val="21"/>
          <w:szCs w:val="21"/>
          <w:u w:val="single"/>
        </w:rPr>
        <w:t>Intent</w:t>
      </w:r>
      <w:r w:rsidRPr="002D22CF">
        <w:rPr>
          <w:rFonts w:ascii="Helvetica" w:hAnsi="Helvetica" w:cs="Helvetica"/>
          <w:sz w:val="21"/>
          <w:szCs w:val="21"/>
        </w:rPr>
        <w:t xml:space="preserve"> To reduce the quantity of indoor air contaminant </w:t>
      </w:r>
      <w:proofErr w:type="gramStart"/>
      <w:r w:rsidRPr="002D22CF">
        <w:rPr>
          <w:rFonts w:ascii="Helvetica" w:hAnsi="Helvetica" w:cs="Helvetica"/>
          <w:sz w:val="21"/>
          <w:szCs w:val="21"/>
        </w:rPr>
        <w:t>that are</w:t>
      </w:r>
      <w:proofErr w:type="gramEnd"/>
      <w:r w:rsidRPr="002D22CF">
        <w:rPr>
          <w:rFonts w:ascii="Helvetica" w:hAnsi="Helvetica" w:cs="Helvetica"/>
          <w:sz w:val="21"/>
          <w:szCs w:val="21"/>
        </w:rPr>
        <w:t xml:space="preserve"> odorous, irritating and/or harmful to the comfort and well-being of installers and occupants.</w:t>
      </w:r>
    </w:p>
    <w:p w14:paraId="2B456AD9" w14:textId="77777777" w:rsidR="00E86E3D" w:rsidRPr="002D22CF" w:rsidRDefault="00E86E3D" w:rsidP="00E86E3D">
      <w:pPr>
        <w:pStyle w:val="CM5"/>
        <w:rPr>
          <w:rFonts w:cs="Helvetica-Bold"/>
          <w:bCs/>
          <w:szCs w:val="21"/>
        </w:rPr>
      </w:pPr>
    </w:p>
    <w:p w14:paraId="2120D73B" w14:textId="77777777" w:rsidR="00E86E3D" w:rsidRPr="001B4234" w:rsidRDefault="00E86E3D" w:rsidP="00527146">
      <w:pPr>
        <w:autoSpaceDE w:val="0"/>
        <w:spacing w:after="0"/>
        <w:rPr>
          <w:rFonts w:cs="Helvetica-BoldOblique"/>
          <w:color w:val="00B050"/>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&lt;complied with the applicable standards for all flooring systems installed within the weather barrier&gt; </w:t>
      </w:r>
      <w:r w:rsidRPr="002D22CF">
        <w:rPr>
          <w:rFonts w:cs="Helvetica-BoldOblique"/>
          <w:sz w:val="21"/>
          <w:szCs w:val="21"/>
        </w:rPr>
        <w:t xml:space="preserve">for the base building. As a result, the base building has provided </w:t>
      </w:r>
      <w:r w:rsidRPr="002D22CF">
        <w:rPr>
          <w:rFonts w:cs="Helvetica-BoldOblique"/>
          <w:color w:val="00B050"/>
          <w:sz w:val="21"/>
          <w:szCs w:val="21"/>
        </w:rPr>
        <w:t xml:space="preserve">&lt;a </w:t>
      </w:r>
      <w:r w:rsidRPr="005618E3">
        <w:rPr>
          <w:rFonts w:cs="Helvetica-BoldOblique"/>
          <w:color w:val="00B050"/>
          <w:sz w:val="21"/>
          <w:szCs w:val="21"/>
        </w:rPr>
        <w:t>healthy indoor environment for tenants as they commence occupancy in their space</w:t>
      </w:r>
      <w:proofErr w:type="gramStart"/>
      <w:r w:rsidRPr="005618E3">
        <w:rPr>
          <w:rFonts w:cs="Helvetica-BoldOblique"/>
          <w:color w:val="00B050"/>
          <w:sz w:val="21"/>
          <w:szCs w:val="21"/>
        </w:rPr>
        <w:t>.&gt;</w:t>
      </w:r>
      <w:proofErr w:type="gramEnd"/>
      <w:r w:rsidRPr="005618E3">
        <w:rPr>
          <w:rFonts w:cs="Helvetica-BoldOblique"/>
          <w:color w:val="00B050"/>
          <w:sz w:val="21"/>
          <w:szCs w:val="21"/>
        </w:rPr>
        <w:t xml:space="preserve"> &lt;A list of the compliant flooring systems used for the base building is pro</w:t>
      </w:r>
      <w:r w:rsidRPr="009E2A07">
        <w:rPr>
          <w:rFonts w:cs="Helvetica-BoldOblique"/>
          <w:color w:val="00B050"/>
          <w:sz w:val="21"/>
          <w:szCs w:val="21"/>
        </w:rPr>
        <w:t>vided in the Part C.&gt;</w:t>
      </w:r>
    </w:p>
    <w:p w14:paraId="03EDC875" w14:textId="77777777" w:rsidR="005B586A" w:rsidRPr="005618E3" w:rsidRDefault="005B586A" w:rsidP="005B586A">
      <w:pPr>
        <w:widowControl w:val="0"/>
        <w:numPr>
          <w:ilvl w:val="0"/>
          <w:numId w:val="19"/>
        </w:numPr>
        <w:tabs>
          <w:tab w:val="left" w:pos="220"/>
          <w:tab w:val="left" w:pos="720"/>
        </w:tabs>
        <w:autoSpaceDE w:val="0"/>
        <w:autoSpaceDN w:val="0"/>
        <w:adjustRightInd w:val="0"/>
        <w:spacing w:after="0"/>
        <w:ind w:hanging="720"/>
        <w:rPr>
          <w:rFonts w:eastAsia="Times New Roman" w:cs="Lucida Grande"/>
          <w:color w:val="262626"/>
          <w:sz w:val="21"/>
          <w:szCs w:val="21"/>
        </w:rPr>
      </w:pPr>
    </w:p>
    <w:p w14:paraId="542FD1B2" w14:textId="77777777" w:rsidR="00E86E3D" w:rsidRPr="002D22CF" w:rsidRDefault="00E86E3D" w:rsidP="00E86E3D">
      <w:pPr>
        <w:pStyle w:val="CM5"/>
      </w:pPr>
      <w:r w:rsidRPr="005618E3">
        <w:rPr>
          <w:rFonts w:ascii="Helvetica" w:hAnsi="Helvetica" w:cs="Helvetica"/>
          <w:sz w:val="21"/>
          <w:szCs w:val="21"/>
          <w:u w:val="single"/>
        </w:rPr>
        <w:t>LEED-CI</w:t>
      </w:r>
      <w:r w:rsidRPr="005618E3">
        <w:rPr>
          <w:rFonts w:ascii="Helvetica" w:hAnsi="Helvetica" w:cs="Helvetica"/>
          <w:sz w:val="21"/>
          <w:szCs w:val="21"/>
        </w:rPr>
        <w:t xml:space="preserve"> Tenants attempting LEED-CI at </w:t>
      </w:r>
      <w:r w:rsidRPr="005618E3">
        <w:rPr>
          <w:rFonts w:ascii="Helvetica" w:hAnsi="Helvetica" w:cs="Helvetica"/>
          <w:color w:val="FF0000"/>
          <w:sz w:val="21"/>
          <w:szCs w:val="21"/>
        </w:rPr>
        <w:t>&lt;Project name&gt;</w:t>
      </w:r>
      <w:r w:rsidRPr="005618E3">
        <w:rPr>
          <w:rFonts w:ascii="Helvetica" w:hAnsi="Helvetica" w:cs="Helvetica"/>
          <w:sz w:val="21"/>
          <w:szCs w:val="21"/>
        </w:rPr>
        <w:t xml:space="preserve"> may achieve one point by ensuring that all flooring systems installed </w:t>
      </w:r>
      <w:r w:rsidRPr="009E2A07">
        <w:rPr>
          <w:rFonts w:ascii="Helvetica" w:hAnsi="Helvetica" w:cs="Helvetica"/>
          <w:sz w:val="21"/>
          <w:szCs w:val="21"/>
        </w:rPr>
        <w:t>w</w:t>
      </w:r>
      <w:r w:rsidRPr="001B4234">
        <w:rPr>
          <w:rFonts w:ascii="Helvetica" w:hAnsi="Helvetica" w:cs="Helvetica"/>
          <w:sz w:val="21"/>
          <w:szCs w:val="21"/>
        </w:rPr>
        <w:t>ithin the tenant</w:t>
      </w:r>
      <w:r w:rsidRPr="002D22CF">
        <w:rPr>
          <w:rFonts w:ascii="Helvetica" w:hAnsi="Helvetica" w:cs="Helvetica"/>
          <w:sz w:val="21"/>
          <w:szCs w:val="21"/>
        </w:rPr>
        <w:t xml:space="preserve"> space comply with the applicable standards.</w:t>
      </w:r>
    </w:p>
    <w:p w14:paraId="498C8569" w14:textId="77777777" w:rsidR="009C1A1C" w:rsidRDefault="009C1A1C" w:rsidP="009C1A1C">
      <w:pPr>
        <w:widowControl w:val="0"/>
        <w:autoSpaceDE w:val="0"/>
        <w:autoSpaceDN w:val="0"/>
        <w:adjustRightInd w:val="0"/>
        <w:spacing w:after="0"/>
        <w:rPr>
          <w:rFonts w:eastAsia="Times New Roman" w:cs="Lucida Grande"/>
          <w:color w:val="262626"/>
          <w:sz w:val="21"/>
          <w:szCs w:val="21"/>
        </w:rPr>
      </w:pPr>
    </w:p>
    <w:p w14:paraId="2EE6EEA1" w14:textId="77777777" w:rsidR="009C1A1C" w:rsidRPr="005618E3" w:rsidRDefault="009C1A1C" w:rsidP="009C1A1C">
      <w:pPr>
        <w:widowControl w:val="0"/>
        <w:autoSpaceDE w:val="0"/>
        <w:autoSpaceDN w:val="0"/>
        <w:adjustRightInd w:val="0"/>
        <w:spacing w:after="0"/>
        <w:rPr>
          <w:rFonts w:eastAsia="Times New Roman" w:cs="Lucida Grande"/>
          <w:color w:val="262626"/>
          <w:sz w:val="21"/>
          <w:szCs w:val="21"/>
        </w:rPr>
      </w:pPr>
      <w:r w:rsidRPr="005618E3">
        <w:rPr>
          <w:rFonts w:eastAsia="Times New Roman" w:cs="Lucida Grande"/>
          <w:color w:val="262626"/>
          <w:sz w:val="21"/>
          <w:szCs w:val="21"/>
        </w:rPr>
        <w:t>All flooring must comply with the following as applicable to the project scope:</w:t>
      </w:r>
    </w:p>
    <w:p w14:paraId="53BA2594" w14:textId="77F66569" w:rsidR="009C1A1C" w:rsidRPr="00544312" w:rsidRDefault="009C1A1C" w:rsidP="00544312">
      <w:pPr>
        <w:widowControl w:val="0"/>
        <w:numPr>
          <w:ilvl w:val="0"/>
          <w:numId w:val="21"/>
        </w:numPr>
        <w:tabs>
          <w:tab w:val="left" w:pos="220"/>
          <w:tab w:val="left" w:pos="720"/>
        </w:tabs>
        <w:autoSpaceDE w:val="0"/>
        <w:autoSpaceDN w:val="0"/>
        <w:adjustRightInd w:val="0"/>
        <w:spacing w:after="0"/>
        <w:rPr>
          <w:rFonts w:eastAsia="Times New Roman" w:cs="Lucida Grande"/>
          <w:color w:val="262626"/>
          <w:sz w:val="21"/>
          <w:szCs w:val="21"/>
        </w:rPr>
      </w:pPr>
      <w:r w:rsidRPr="005618E3">
        <w:rPr>
          <w:rFonts w:eastAsia="Times New Roman" w:cs="Lucida Grande"/>
          <w:color w:val="262626"/>
          <w:sz w:val="21"/>
          <w:szCs w:val="21"/>
        </w:rPr>
        <w:t xml:space="preserve">All carpet installed in </w:t>
      </w:r>
      <w:r w:rsidR="00544312">
        <w:rPr>
          <w:rFonts w:eastAsia="Times New Roman" w:cs="Lucida Grande"/>
          <w:color w:val="262626"/>
          <w:sz w:val="21"/>
          <w:szCs w:val="21"/>
        </w:rPr>
        <w:t xml:space="preserve">the building interior must meet </w:t>
      </w:r>
      <w:proofErr w:type="spellStart"/>
      <w:r w:rsidR="00544312">
        <w:rPr>
          <w:rFonts w:eastAsia="Times New Roman" w:cs="Lucida Grande"/>
          <w:color w:val="262626"/>
          <w:sz w:val="21"/>
          <w:szCs w:val="21"/>
        </w:rPr>
        <w:t>t</w:t>
      </w:r>
      <w:r w:rsidRPr="00544312">
        <w:rPr>
          <w:rFonts w:eastAsia="Times New Roman" w:cs="Lucida Grande"/>
          <w:color w:val="262626"/>
          <w:sz w:val="21"/>
          <w:szCs w:val="21"/>
        </w:rPr>
        <w:t>the</w:t>
      </w:r>
      <w:proofErr w:type="spellEnd"/>
      <w:r w:rsidRPr="00544312">
        <w:rPr>
          <w:rFonts w:eastAsia="Times New Roman" w:cs="Lucida Grande"/>
          <w:color w:val="262626"/>
          <w:sz w:val="21"/>
          <w:szCs w:val="21"/>
        </w:rPr>
        <w:t xml:space="preserve"> testing and product requirements of the Carpet and Rug Institute Green Label Plus program.</w:t>
      </w:r>
    </w:p>
    <w:p w14:paraId="27409348" w14:textId="77777777" w:rsidR="009C1A1C" w:rsidRDefault="009C1A1C" w:rsidP="009C1A1C">
      <w:pPr>
        <w:numPr>
          <w:ilvl w:val="0"/>
          <w:numId w:val="21"/>
        </w:numPr>
        <w:autoSpaceDE w:val="0"/>
        <w:spacing w:after="0"/>
        <w:rPr>
          <w:rFonts w:eastAsia="Times New Roman" w:cs="Lucida Grande"/>
          <w:color w:val="262626"/>
          <w:sz w:val="21"/>
          <w:szCs w:val="21"/>
        </w:rPr>
      </w:pPr>
      <w:r w:rsidRPr="0095429F">
        <w:rPr>
          <w:rFonts w:eastAsia="Times New Roman" w:cs="Lucida Grande"/>
          <w:color w:val="262626"/>
          <w:sz w:val="21"/>
          <w:szCs w:val="21"/>
        </w:rPr>
        <w:t>All carpet cushion installed in the building interior must meet the requirements of the Carpet and Rug Institute Green Label program.</w:t>
      </w:r>
    </w:p>
    <w:p w14:paraId="735EF5F0" w14:textId="77777777" w:rsidR="009C1A1C" w:rsidRPr="0095429F" w:rsidRDefault="009C1A1C" w:rsidP="009C1A1C">
      <w:pPr>
        <w:numPr>
          <w:ilvl w:val="0"/>
          <w:numId w:val="21"/>
        </w:numPr>
        <w:autoSpaceDE w:val="0"/>
        <w:spacing w:after="0"/>
        <w:rPr>
          <w:rFonts w:eastAsia="Times New Roman" w:cs="Lucida Grande"/>
          <w:color w:val="262626"/>
          <w:sz w:val="21"/>
          <w:szCs w:val="21"/>
        </w:rPr>
      </w:pPr>
      <w:r w:rsidRPr="00480E47">
        <w:rPr>
          <w:rFonts w:eastAsia="Times New Roman" w:cs="Lucida Grande"/>
          <w:color w:val="262626"/>
          <w:sz w:val="21"/>
          <w:szCs w:val="21"/>
        </w:rPr>
        <w:t xml:space="preserve">All carpet adhesive must meet the requirements of IEQ Credit 4.1: Adhesives and Sealants, which </w:t>
      </w:r>
      <w:proofErr w:type="gramStart"/>
      <w:r w:rsidRPr="00480E47">
        <w:rPr>
          <w:rFonts w:eastAsia="Times New Roman" w:cs="Lucida Grande"/>
          <w:color w:val="262626"/>
          <w:sz w:val="21"/>
          <w:szCs w:val="21"/>
        </w:rPr>
        <w:t>includes</w:t>
      </w:r>
      <w:proofErr w:type="gramEnd"/>
      <w:r w:rsidRPr="00480E47">
        <w:rPr>
          <w:rFonts w:eastAsia="Times New Roman" w:cs="Lucida Grande"/>
          <w:color w:val="262626"/>
          <w:sz w:val="21"/>
          <w:szCs w:val="21"/>
        </w:rPr>
        <w:t xml:space="preserve"> a volatile organic compound (VOC) limit of 50 g/L (0.4 </w:t>
      </w:r>
      <w:proofErr w:type="spellStart"/>
      <w:r w:rsidRPr="00480E47">
        <w:rPr>
          <w:rFonts w:eastAsia="Times New Roman" w:cs="Lucida Grande"/>
          <w:color w:val="262626"/>
          <w:sz w:val="21"/>
          <w:szCs w:val="21"/>
        </w:rPr>
        <w:t>lb</w:t>
      </w:r>
      <w:proofErr w:type="spellEnd"/>
      <w:r w:rsidRPr="00480E47">
        <w:rPr>
          <w:rFonts w:eastAsia="Times New Roman" w:cs="Lucida Grande"/>
          <w:color w:val="262626"/>
          <w:sz w:val="21"/>
          <w:szCs w:val="21"/>
        </w:rPr>
        <w:t>/gal).</w:t>
      </w:r>
    </w:p>
    <w:p w14:paraId="1D0DEEA7" w14:textId="77777777" w:rsidR="009C1A1C" w:rsidRDefault="009C1A1C" w:rsidP="009C1A1C">
      <w:pPr>
        <w:widowControl w:val="0"/>
        <w:numPr>
          <w:ilvl w:val="0"/>
          <w:numId w:val="21"/>
        </w:numPr>
        <w:tabs>
          <w:tab w:val="left" w:pos="220"/>
          <w:tab w:val="left" w:pos="720"/>
        </w:tabs>
        <w:autoSpaceDE w:val="0"/>
        <w:autoSpaceDN w:val="0"/>
        <w:adjustRightInd w:val="0"/>
        <w:spacing w:after="0"/>
        <w:rPr>
          <w:rFonts w:eastAsia="Times New Roman" w:cs="Lucida Grande"/>
          <w:color w:val="262626"/>
          <w:sz w:val="21"/>
          <w:szCs w:val="21"/>
        </w:rPr>
      </w:pPr>
      <w:r w:rsidRPr="005618E3">
        <w:rPr>
          <w:rFonts w:eastAsia="Times New Roman" w:cs="Lucida Grande"/>
          <w:color w:val="262626"/>
          <w:sz w:val="21"/>
          <w:szCs w:val="21"/>
        </w:rPr>
        <w:t xml:space="preserve">All hard surface flooring installed in the building interior must meet the requirements of the FloorScore standard (current as of the date of this rating system, or more stringent version) as shown with testing by an independent </w:t>
      </w:r>
      <w:proofErr w:type="gramStart"/>
      <w:r w:rsidRPr="005618E3">
        <w:rPr>
          <w:rFonts w:eastAsia="Times New Roman" w:cs="Lucida Grande"/>
          <w:color w:val="262626"/>
          <w:sz w:val="21"/>
          <w:szCs w:val="21"/>
        </w:rPr>
        <w:t>third-party</w:t>
      </w:r>
      <w:proofErr w:type="gramEnd"/>
      <w:r w:rsidRPr="005618E3">
        <w:rPr>
          <w:rFonts w:eastAsia="Times New Roman" w:cs="Lucida Grande"/>
          <w:color w:val="262626"/>
          <w:sz w:val="21"/>
          <w:szCs w:val="21"/>
        </w:rPr>
        <w:t>.</w:t>
      </w:r>
    </w:p>
    <w:p w14:paraId="36245F80" w14:textId="17B8AF36" w:rsidR="00544312" w:rsidRDefault="00544312" w:rsidP="009C1A1C">
      <w:pPr>
        <w:widowControl w:val="0"/>
        <w:numPr>
          <w:ilvl w:val="0"/>
          <w:numId w:val="21"/>
        </w:numPr>
        <w:tabs>
          <w:tab w:val="left" w:pos="220"/>
          <w:tab w:val="left" w:pos="720"/>
        </w:tabs>
        <w:autoSpaceDE w:val="0"/>
        <w:autoSpaceDN w:val="0"/>
        <w:adjustRightInd w:val="0"/>
        <w:spacing w:after="0"/>
        <w:rPr>
          <w:rFonts w:eastAsia="Times New Roman" w:cs="Lucida Grande"/>
          <w:color w:val="262626"/>
          <w:sz w:val="21"/>
          <w:szCs w:val="21"/>
        </w:rPr>
      </w:pPr>
      <w:r w:rsidRPr="00544312">
        <w:rPr>
          <w:rFonts w:eastAsia="Times New Roman" w:cs="Lucida Grande"/>
          <w:color w:val="262626"/>
          <w:sz w:val="21"/>
          <w:szCs w:val="21"/>
        </w:rPr>
        <w:t xml:space="preserve">Mineral based </w:t>
      </w:r>
      <w:proofErr w:type="gramStart"/>
      <w:r w:rsidRPr="00544312">
        <w:rPr>
          <w:rFonts w:eastAsia="Times New Roman" w:cs="Lucida Grande"/>
          <w:color w:val="262626"/>
          <w:sz w:val="21"/>
          <w:szCs w:val="21"/>
        </w:rPr>
        <w:t>finish flooring</w:t>
      </w:r>
      <w:proofErr w:type="gramEnd"/>
      <w:r w:rsidRPr="00544312">
        <w:rPr>
          <w:rFonts w:eastAsia="Times New Roman" w:cs="Lucida Grande"/>
          <w:color w:val="262626"/>
          <w:sz w:val="21"/>
          <w:szCs w:val="21"/>
        </w:rPr>
        <w:t xml:space="preserve"> products such as tile, masonry, terrazzo, and cut stone without integral organic-based coatings and sealants and unfinished/untreated solid wood flooring qualify for credit without any IAQ testing requirements. However, </w:t>
      </w:r>
      <w:proofErr w:type="gramStart"/>
      <w:r w:rsidRPr="00544312">
        <w:rPr>
          <w:rFonts w:eastAsia="Times New Roman" w:cs="Lucida Grande"/>
          <w:color w:val="262626"/>
          <w:sz w:val="21"/>
          <w:szCs w:val="21"/>
        </w:rPr>
        <w:t>associated site-applied adhesives, grouts, finishes</w:t>
      </w:r>
      <w:proofErr w:type="gramEnd"/>
      <w:r w:rsidRPr="00544312">
        <w:rPr>
          <w:rFonts w:eastAsia="Times New Roman" w:cs="Lucida Grande"/>
          <w:color w:val="262626"/>
          <w:sz w:val="21"/>
          <w:szCs w:val="21"/>
        </w:rPr>
        <w:t xml:space="preserve"> and sealers must be compliant for a mineral-based or unfinished/untreated solid wood flooring system to qualify for credit.</w:t>
      </w:r>
    </w:p>
    <w:p w14:paraId="429D596B" w14:textId="29A5EB69" w:rsidR="00544312" w:rsidRPr="005618E3" w:rsidRDefault="00544312" w:rsidP="009C1A1C">
      <w:pPr>
        <w:widowControl w:val="0"/>
        <w:numPr>
          <w:ilvl w:val="0"/>
          <w:numId w:val="21"/>
        </w:numPr>
        <w:tabs>
          <w:tab w:val="left" w:pos="220"/>
          <w:tab w:val="left" w:pos="720"/>
        </w:tabs>
        <w:autoSpaceDE w:val="0"/>
        <w:autoSpaceDN w:val="0"/>
        <w:adjustRightInd w:val="0"/>
        <w:spacing w:after="0"/>
        <w:rPr>
          <w:rFonts w:eastAsia="Times New Roman" w:cs="Lucida Grande"/>
          <w:color w:val="262626"/>
          <w:sz w:val="21"/>
          <w:szCs w:val="21"/>
        </w:rPr>
      </w:pPr>
      <w:r w:rsidRPr="00544312">
        <w:rPr>
          <w:rFonts w:eastAsia="Times New Roman" w:cs="Lucida Grande"/>
          <w:color w:val="262626"/>
          <w:sz w:val="21"/>
          <w:szCs w:val="21"/>
        </w:rPr>
        <w:t>Concrete, wood, bamboo and cork floor finishes such as sealer, stain and finish must meet the requirements of South Coast Air Quality Management District SCAQMD) Rule 1113, Architectural Coatings, rules in effect on January 1, 2004.</w:t>
      </w:r>
    </w:p>
    <w:p w14:paraId="3A8936E3" w14:textId="77777777" w:rsidR="00516672" w:rsidRDefault="00516672" w:rsidP="00E86E3D">
      <w:pPr>
        <w:autoSpaceDE w:val="0"/>
        <w:rPr>
          <w:rFonts w:cs="Helvetica-Bold"/>
          <w:b/>
          <w:bCs/>
          <w:sz w:val="21"/>
          <w:szCs w:val="21"/>
        </w:rPr>
      </w:pPr>
    </w:p>
    <w:p w14:paraId="3D0B8179" w14:textId="77777777" w:rsidR="00E86E3D" w:rsidRPr="002D22CF" w:rsidRDefault="00E86E3D" w:rsidP="00E86E3D">
      <w:pPr>
        <w:autoSpaceDE w:val="0"/>
        <w:rPr>
          <w:rFonts w:cs="Helvetica-Bold"/>
          <w:b/>
          <w:bCs/>
          <w:sz w:val="21"/>
          <w:szCs w:val="21"/>
        </w:rPr>
      </w:pPr>
      <w:r w:rsidRPr="002D22CF">
        <w:rPr>
          <w:rFonts w:cs="Helvetica-Bold"/>
          <w:b/>
          <w:bCs/>
          <w:sz w:val="21"/>
          <w:szCs w:val="21"/>
        </w:rPr>
        <w:t>IEQc4.4: Low-Emitting Materials—Composite Wood and Agrifiber Products</w:t>
      </w:r>
    </w:p>
    <w:p w14:paraId="7D72E515" w14:textId="77777777" w:rsidR="00E86E3D" w:rsidRPr="00EC24F8" w:rsidDel="00EC24F8" w:rsidRDefault="00E86E3D" w:rsidP="00E86E3D">
      <w:pPr>
        <w:pStyle w:val="Default"/>
      </w:pPr>
      <w:r w:rsidRPr="002D22CF">
        <w:rPr>
          <w:rFonts w:ascii="Helvetica" w:hAnsi="Helvetica" w:cs="Helvetica"/>
          <w:sz w:val="21"/>
          <w:szCs w:val="21"/>
          <w:u w:val="single"/>
        </w:rPr>
        <w:t>Intent</w:t>
      </w:r>
      <w:r w:rsidRPr="002D22CF">
        <w:rPr>
          <w:rFonts w:ascii="Helvetica" w:hAnsi="Helvetica" w:cs="Helvetica"/>
          <w:sz w:val="21"/>
          <w:szCs w:val="21"/>
        </w:rPr>
        <w:t xml:space="preserve"> To reduce the quantity of indoor air contaminant </w:t>
      </w:r>
      <w:proofErr w:type="gramStart"/>
      <w:r w:rsidRPr="002D22CF">
        <w:rPr>
          <w:rFonts w:ascii="Helvetica" w:hAnsi="Helvetica" w:cs="Helvetica"/>
          <w:sz w:val="21"/>
          <w:szCs w:val="21"/>
        </w:rPr>
        <w:t>that are</w:t>
      </w:r>
      <w:proofErr w:type="gramEnd"/>
      <w:r w:rsidRPr="002D22CF">
        <w:rPr>
          <w:rFonts w:ascii="Helvetica" w:hAnsi="Helvetica" w:cs="Helvetica"/>
          <w:sz w:val="21"/>
          <w:szCs w:val="21"/>
        </w:rPr>
        <w:t xml:space="preserve"> odorous, irritating and/or harmful to the comfort and well-being of installers and occupants.</w:t>
      </w:r>
    </w:p>
    <w:p w14:paraId="3BCB4693" w14:textId="77777777" w:rsidR="00E86E3D" w:rsidRPr="002D22CF" w:rsidRDefault="00E86E3D" w:rsidP="00E86E3D">
      <w:pPr>
        <w:pStyle w:val="CM5"/>
        <w:rPr>
          <w:rFonts w:cs="Helvetica-Bold"/>
          <w:bCs/>
          <w:szCs w:val="21"/>
        </w:rPr>
      </w:pPr>
    </w:p>
    <w:p w14:paraId="005F3745" w14:textId="77777777" w:rsidR="00E86E3D" w:rsidRDefault="00E86E3D" w:rsidP="00CA5533">
      <w:pPr>
        <w:autoSpaceDE w:val="0"/>
        <w:spacing w:after="0"/>
        <w:rPr>
          <w:rFonts w:cs="Helvetica-BoldOblique"/>
          <w:color w:val="00B050"/>
          <w:sz w:val="21"/>
          <w:szCs w:val="21"/>
        </w:rPr>
      </w:pPr>
      <w:r w:rsidRPr="002D22CF">
        <w:rPr>
          <w:rFonts w:cs="Helvetica"/>
          <w:sz w:val="21"/>
          <w:szCs w:val="21"/>
          <w:u w:val="single"/>
        </w:rPr>
        <w:t>LEED-CS</w:t>
      </w:r>
      <w:r w:rsidR="00F4660D">
        <w:rPr>
          <w:rFonts w:cs="Helvetica"/>
          <w:sz w:val="21"/>
          <w:szCs w:val="21"/>
        </w:rPr>
        <w:t xml:space="preserve"> </w:t>
      </w:r>
      <w:r w:rsidRPr="002D22CF">
        <w:rPr>
          <w:rFonts w:cs="Helvetica"/>
          <w:sz w:val="21"/>
          <w:szCs w:val="21"/>
        </w:rPr>
        <w:t xml:space="preserve">All composite wood and agrifiber products used on the interior of </w:t>
      </w:r>
      <w:r w:rsidRPr="002D22CF">
        <w:rPr>
          <w:rFonts w:cs="Helvetica-BoldOblique"/>
          <w:color w:val="FF0000"/>
          <w:sz w:val="21"/>
          <w:szCs w:val="21"/>
        </w:rPr>
        <w:t xml:space="preserve">&lt;Project name&gt; </w:t>
      </w:r>
      <w:r w:rsidRPr="002D22CF">
        <w:rPr>
          <w:rFonts w:cs="Helvetica-BoldOblique"/>
          <w:sz w:val="21"/>
          <w:szCs w:val="21"/>
        </w:rPr>
        <w:t xml:space="preserve">have </w:t>
      </w:r>
      <w:r w:rsidRPr="002D22CF">
        <w:rPr>
          <w:rFonts w:cs="Helvetica-BoldOblique"/>
          <w:color w:val="00B050"/>
          <w:sz w:val="21"/>
          <w:szCs w:val="21"/>
        </w:rPr>
        <w:t xml:space="preserve">&lt;contained no added urea-formaldehyde resins&gt; </w:t>
      </w:r>
      <w:r w:rsidRPr="002D22CF">
        <w:rPr>
          <w:rFonts w:cs="Helvetica-BoldOblique"/>
          <w:sz w:val="21"/>
          <w:szCs w:val="21"/>
        </w:rPr>
        <w:t xml:space="preserve">for the base building. As a result, the base building has provided </w:t>
      </w:r>
      <w:r w:rsidRPr="002D22CF">
        <w:rPr>
          <w:rFonts w:cs="Helvetica-BoldOblique"/>
          <w:color w:val="00B050"/>
          <w:sz w:val="21"/>
          <w:szCs w:val="21"/>
        </w:rPr>
        <w:t>&lt;a healthy indoor environment for tenants as they commence occupancy in their space</w:t>
      </w:r>
      <w:proofErr w:type="gramStart"/>
      <w:r w:rsidRPr="002D22CF">
        <w:rPr>
          <w:rFonts w:cs="Helvetica-BoldOblique"/>
          <w:color w:val="00B050"/>
          <w:sz w:val="21"/>
          <w:szCs w:val="21"/>
        </w:rPr>
        <w:t>.&gt;</w:t>
      </w:r>
      <w:proofErr w:type="gramEnd"/>
      <w:r w:rsidRPr="002D22CF">
        <w:rPr>
          <w:rFonts w:cs="Helvetica-BoldOblique"/>
          <w:color w:val="00B050"/>
          <w:sz w:val="21"/>
          <w:szCs w:val="21"/>
        </w:rPr>
        <w:t xml:space="preserve"> &lt;A list of the compliant composite wood and agrifiber products used for the base building is provided in the Part C.&gt;</w:t>
      </w:r>
    </w:p>
    <w:p w14:paraId="5FD7F894" w14:textId="77777777" w:rsidR="00CA5533" w:rsidRPr="002D22CF" w:rsidRDefault="00CA5533" w:rsidP="00CA5533">
      <w:pPr>
        <w:autoSpaceDE w:val="0"/>
        <w:spacing w:after="0"/>
        <w:rPr>
          <w:rFonts w:cs="Helvetica"/>
          <w:szCs w:val="21"/>
        </w:rPr>
      </w:pPr>
    </w:p>
    <w:p w14:paraId="7B682D8A" w14:textId="77777777" w:rsidR="00E86E3D" w:rsidRPr="002D22CF" w:rsidRDefault="00E86E3D" w:rsidP="00E86E3D">
      <w:pPr>
        <w:pStyle w:val="CM5"/>
        <w:rPr>
          <w:rFonts w:ascii="Helvetica" w:hAnsi="Helvetica" w:cs="Helvetica"/>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may achieve one point by ensuring that all composite wood and agrifiber products installed within the tenant space contain no added urea-formaldehyde resins.</w:t>
      </w:r>
    </w:p>
    <w:p w14:paraId="66A8054F" w14:textId="77777777" w:rsidR="00CA5533" w:rsidRDefault="00CA5533" w:rsidP="00CA5533">
      <w:pPr>
        <w:autoSpaceDE w:val="0"/>
        <w:rPr>
          <w:rFonts w:cs="Helvetica-Bold"/>
          <w:b/>
          <w:bCs/>
          <w:sz w:val="21"/>
          <w:szCs w:val="21"/>
        </w:rPr>
      </w:pPr>
    </w:p>
    <w:p w14:paraId="56E0A368" w14:textId="77777777" w:rsidR="00E86E3D" w:rsidRPr="002D22CF" w:rsidRDefault="00E86E3D" w:rsidP="00E86E3D">
      <w:pPr>
        <w:autoSpaceDE w:val="0"/>
        <w:rPr>
          <w:rFonts w:cs="Helvetica-Bold"/>
          <w:b/>
          <w:bCs/>
          <w:sz w:val="21"/>
          <w:szCs w:val="21"/>
        </w:rPr>
      </w:pPr>
      <w:r w:rsidRPr="002D22CF">
        <w:rPr>
          <w:rFonts w:cs="Helvetica-Bold"/>
          <w:b/>
          <w:bCs/>
          <w:sz w:val="21"/>
          <w:szCs w:val="21"/>
        </w:rPr>
        <w:t>IEQc4.5: Low-Emitting Materials—Systems Furniture and Seating (LEED-CI Only)</w:t>
      </w:r>
    </w:p>
    <w:p w14:paraId="02E9A25A"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reduce the quantity of indoor air contaminant </w:t>
      </w:r>
      <w:proofErr w:type="gramStart"/>
      <w:r w:rsidRPr="002D22CF">
        <w:rPr>
          <w:rFonts w:cs="Helvetica"/>
          <w:color w:val="000000"/>
          <w:sz w:val="21"/>
          <w:szCs w:val="21"/>
        </w:rPr>
        <w:t>that are</w:t>
      </w:r>
      <w:proofErr w:type="gramEnd"/>
      <w:r w:rsidRPr="002D22CF">
        <w:rPr>
          <w:rFonts w:cs="Helvetica"/>
          <w:color w:val="000000"/>
          <w:sz w:val="21"/>
          <w:szCs w:val="21"/>
        </w:rPr>
        <w:t xml:space="preserve"> odorous, irritating and/or harmful to the comfort and well-being of installers and occupants.</w:t>
      </w:r>
    </w:p>
    <w:p w14:paraId="58061ACE" w14:textId="77777777" w:rsidR="00E86E3D" w:rsidRPr="002D22CF" w:rsidRDefault="00E86E3D" w:rsidP="00E86E3D">
      <w:pPr>
        <w:autoSpaceDE w:val="0"/>
        <w:rPr>
          <w:rFonts w:cs="Helvetica-Bold"/>
          <w:b/>
          <w:bCs/>
          <w:sz w:val="21"/>
          <w:szCs w:val="21"/>
        </w:rPr>
      </w:pPr>
      <w:r w:rsidRPr="002D22CF">
        <w:rPr>
          <w:rFonts w:cs="Helvetica"/>
          <w:sz w:val="21"/>
          <w:szCs w:val="21"/>
          <w:u w:val="single"/>
        </w:rPr>
        <w:t>LEED-</w:t>
      </w:r>
      <w:proofErr w:type="gramStart"/>
      <w:r w:rsidRPr="002D22CF">
        <w:rPr>
          <w:rFonts w:cs="Helvetica"/>
          <w:sz w:val="21"/>
          <w:szCs w:val="21"/>
          <w:u w:val="single"/>
        </w:rPr>
        <w:t>CS</w:t>
      </w:r>
      <w:r w:rsidRPr="002D22CF">
        <w:rPr>
          <w:rFonts w:cs="Helvetica"/>
          <w:sz w:val="21"/>
          <w:szCs w:val="21"/>
        </w:rPr>
        <w:t xml:space="preserve">  No</w:t>
      </w:r>
      <w:proofErr w:type="gramEnd"/>
      <w:r w:rsidRPr="002D22CF">
        <w:rPr>
          <w:rFonts w:cs="Helvetica"/>
          <w:sz w:val="21"/>
          <w:szCs w:val="21"/>
        </w:rPr>
        <w:t xml:space="preserve"> related LEED-CS credit.</w:t>
      </w:r>
    </w:p>
    <w:p w14:paraId="7D3F2EF2" w14:textId="77777777" w:rsidR="00E86E3D" w:rsidRPr="00057678" w:rsidRDefault="00E86E3D" w:rsidP="00E86E3D">
      <w:pPr>
        <w:pStyle w:val="CM5"/>
        <w:rPr>
          <w:rFonts w:ascii="Helvetica" w:hAnsi="Helvetica" w:cs="Helvetica"/>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w:t>
      </w:r>
      <w:r w:rsidRPr="002C1919">
        <w:rPr>
          <w:rFonts w:ascii="Helvetica" w:hAnsi="Helvetica" w:cs="Helvetica"/>
          <w:sz w:val="21"/>
          <w:szCs w:val="21"/>
        </w:rPr>
        <w:t xml:space="preserve">attempting LEED-CI at </w:t>
      </w:r>
      <w:r w:rsidRPr="002C1919">
        <w:rPr>
          <w:rFonts w:ascii="Helvetica" w:hAnsi="Helvetica" w:cs="Helvetica"/>
          <w:color w:val="FF0000"/>
          <w:sz w:val="21"/>
          <w:szCs w:val="21"/>
        </w:rPr>
        <w:t>&lt;Project name&gt;</w:t>
      </w:r>
      <w:r w:rsidRPr="00361B78">
        <w:rPr>
          <w:rFonts w:ascii="Helvetica" w:hAnsi="Helvetica" w:cs="Helvetica"/>
          <w:sz w:val="21"/>
          <w:szCs w:val="21"/>
        </w:rPr>
        <w:t xml:space="preserve"> may achieve one point by ensuring tha</w:t>
      </w:r>
      <w:r w:rsidRPr="009E2A07">
        <w:rPr>
          <w:rFonts w:ascii="Helvetica" w:hAnsi="Helvetica" w:cs="Helvetica"/>
          <w:sz w:val="21"/>
          <w:szCs w:val="21"/>
        </w:rPr>
        <w:t>t</w:t>
      </w:r>
      <w:r w:rsidRPr="001B4234">
        <w:rPr>
          <w:rFonts w:ascii="Helvetica" w:hAnsi="Helvetica" w:cs="Helvetica"/>
          <w:sz w:val="21"/>
          <w:szCs w:val="21"/>
        </w:rPr>
        <w:t xml:space="preserve"> all systems furniture and seating installed within the tenant space comply with the applicable standards.</w:t>
      </w:r>
    </w:p>
    <w:p w14:paraId="7BF8F026" w14:textId="77777777" w:rsidR="002C1919" w:rsidRPr="002C1919" w:rsidRDefault="002C1919" w:rsidP="002C1919">
      <w:pPr>
        <w:pStyle w:val="Default"/>
        <w:rPr>
          <w:rFonts w:ascii="Helvetica" w:hAnsi="Helvetica"/>
          <w:sz w:val="21"/>
          <w:szCs w:val="21"/>
        </w:rPr>
      </w:pPr>
    </w:p>
    <w:p w14:paraId="1821D3EC" w14:textId="77777777" w:rsidR="002C1919" w:rsidRPr="002C1919" w:rsidRDefault="002C1919" w:rsidP="002C1919">
      <w:pPr>
        <w:pStyle w:val="Default"/>
        <w:rPr>
          <w:rFonts w:ascii="Helvetica" w:hAnsi="Helvetica" w:cs="Lucida Grande"/>
          <w:color w:val="262626"/>
          <w:sz w:val="21"/>
          <w:szCs w:val="21"/>
        </w:rPr>
      </w:pPr>
      <w:r w:rsidRPr="002C1919">
        <w:rPr>
          <w:rFonts w:ascii="Helvetica" w:hAnsi="Helvetica" w:cs="Lucida Grande"/>
          <w:color w:val="262626"/>
          <w:sz w:val="21"/>
          <w:szCs w:val="21"/>
        </w:rPr>
        <w:t xml:space="preserve">Furniture and seating must be </w:t>
      </w:r>
      <w:proofErr w:type="spellStart"/>
      <w:r w:rsidRPr="002C1919">
        <w:rPr>
          <w:rFonts w:ascii="Helvetica" w:hAnsi="Helvetica" w:cs="Lucida Grande"/>
          <w:color w:val="262626"/>
          <w:sz w:val="21"/>
          <w:szCs w:val="21"/>
        </w:rPr>
        <w:t>Greenguard</w:t>
      </w:r>
      <w:proofErr w:type="spellEnd"/>
      <w:r w:rsidRPr="002C1919">
        <w:rPr>
          <w:rFonts w:ascii="Helvetica" w:hAnsi="Helvetica" w:cs="Lucida Grande"/>
          <w:color w:val="262626"/>
          <w:sz w:val="21"/>
          <w:szCs w:val="21"/>
        </w:rPr>
        <w:t xml:space="preserve"> Indoor Air Quality Certified, or:</w:t>
      </w:r>
    </w:p>
    <w:p w14:paraId="64CBD0C9" w14:textId="77777777" w:rsidR="002C1919" w:rsidRPr="002C1919" w:rsidRDefault="002C1919" w:rsidP="002C1919">
      <w:pPr>
        <w:pStyle w:val="Default"/>
        <w:rPr>
          <w:rFonts w:ascii="Helvetica" w:hAnsi="Helvetica" w:cs="Lucida Grande"/>
          <w:color w:val="262626"/>
          <w:sz w:val="21"/>
          <w:szCs w:val="21"/>
        </w:rPr>
      </w:pPr>
    </w:p>
    <w:p w14:paraId="7A1596DE"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Calculated indoor air concentrations that are less than or equal to those listed in Table 1 for furniture systems and seating determined by a procedure based on ANSI/BIFMA M7.1-2007and ANSI/BIFMA X7.1-2007 testing protocol conducted in an independent third-party air quality testing laboratory.</w:t>
      </w:r>
    </w:p>
    <w:p w14:paraId="2949B969"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p>
    <w:p w14:paraId="0C5AC73E"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The requirement in Section 5 of ANSI/BIFMA X7.1-2007 is waived for LEED purposes. Section 5 requires that laboratories used to perform the emissions testing and/or provide analytical results must be independently accredited to ISO/IEC 17025, “General requirements for the competence of testing and calibration laboratories.”</w:t>
      </w:r>
    </w:p>
    <w:p w14:paraId="119A3DB0"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p>
    <w:tbl>
      <w:tblPr>
        <w:tblW w:w="8730" w:type="dxa"/>
        <w:tblInd w:w="108" w:type="dxa"/>
        <w:tblBorders>
          <w:top w:val="single" w:sz="8" w:space="0" w:color="C1C1C1"/>
          <w:left w:val="single" w:sz="8" w:space="0" w:color="C1C1C1"/>
          <w:right w:val="single" w:sz="8" w:space="0" w:color="C1C1C1"/>
        </w:tblBorders>
        <w:tblLayout w:type="fixed"/>
        <w:tblLook w:val="0000" w:firstRow="0" w:lastRow="0" w:firstColumn="0" w:lastColumn="0" w:noHBand="0" w:noVBand="0"/>
      </w:tblPr>
      <w:tblGrid>
        <w:gridCol w:w="2880"/>
        <w:gridCol w:w="2970"/>
        <w:gridCol w:w="2880"/>
      </w:tblGrid>
      <w:tr w:rsidR="002C1919" w:rsidRPr="002C1919" w14:paraId="49C9DF0E" w14:textId="77777777" w:rsidTr="00574C9B">
        <w:tc>
          <w:tcPr>
            <w:tcW w:w="2880" w:type="dxa"/>
            <w:tcBorders>
              <w:bottom w:val="single" w:sz="8" w:space="0" w:color="D5D5D5"/>
              <w:right w:val="single" w:sz="8" w:space="0" w:color="EAEAEA"/>
            </w:tcBorders>
            <w:tcMar>
              <w:top w:w="200" w:type="nil"/>
              <w:left w:w="200" w:type="nil"/>
              <w:bottom w:w="200" w:type="nil"/>
            </w:tcMar>
            <w:vAlign w:val="center"/>
          </w:tcPr>
          <w:p w14:paraId="653D4A33"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Chemical Contaminant</w:t>
            </w:r>
          </w:p>
        </w:tc>
        <w:tc>
          <w:tcPr>
            <w:tcW w:w="2970" w:type="dxa"/>
            <w:tcBorders>
              <w:bottom w:val="single" w:sz="8" w:space="0" w:color="D5D5D5"/>
              <w:right w:val="single" w:sz="8" w:space="0" w:color="EAEAEA"/>
            </w:tcBorders>
            <w:tcMar>
              <w:top w:w="200" w:type="nil"/>
              <w:left w:w="200" w:type="nil"/>
              <w:bottom w:w="200" w:type="nil"/>
            </w:tcMar>
            <w:vAlign w:val="center"/>
          </w:tcPr>
          <w:p w14:paraId="7B546861"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Emission Limits Systems Furniture</w:t>
            </w:r>
          </w:p>
        </w:tc>
        <w:tc>
          <w:tcPr>
            <w:tcW w:w="2880" w:type="dxa"/>
            <w:tcBorders>
              <w:bottom w:val="single" w:sz="8" w:space="0" w:color="D5D5D5"/>
              <w:right w:val="single" w:sz="8" w:space="0" w:color="EAEAEA"/>
            </w:tcBorders>
            <w:tcMar>
              <w:top w:w="200" w:type="nil"/>
              <w:left w:w="200" w:type="nil"/>
              <w:bottom w:w="200" w:type="nil"/>
            </w:tcMar>
            <w:vAlign w:val="center"/>
          </w:tcPr>
          <w:p w14:paraId="703559FB"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Emission Limits Seating</w:t>
            </w:r>
          </w:p>
        </w:tc>
      </w:tr>
      <w:tr w:rsidR="002C1919" w:rsidRPr="00574C9B" w14:paraId="39CC4987" w14:textId="77777777" w:rsidTr="00574C9B">
        <w:tblPrEx>
          <w:tblBorders>
            <w:top w:val="none" w:sz="0" w:space="0" w:color="auto"/>
          </w:tblBorders>
        </w:tblPrEx>
        <w:tc>
          <w:tcPr>
            <w:tcW w:w="2880" w:type="dxa"/>
            <w:tcBorders>
              <w:bottom w:val="single" w:sz="8" w:space="0" w:color="D5D5D5"/>
              <w:right w:val="single" w:sz="8" w:space="0" w:color="EAEAEA"/>
            </w:tcBorders>
            <w:tcMar>
              <w:top w:w="200" w:type="nil"/>
              <w:left w:w="200" w:type="nil"/>
              <w:bottom w:w="200" w:type="nil"/>
            </w:tcMar>
            <w:vAlign w:val="center"/>
          </w:tcPr>
          <w:p w14:paraId="607EF313" w14:textId="211E5349" w:rsidR="002C1919" w:rsidRPr="00574C9B" w:rsidRDefault="002C1919" w:rsidP="002C1919">
            <w:pPr>
              <w:widowControl w:val="0"/>
              <w:autoSpaceDE w:val="0"/>
              <w:autoSpaceDN w:val="0"/>
              <w:adjustRightInd w:val="0"/>
              <w:spacing w:after="0"/>
              <w:rPr>
                <w:rFonts w:eastAsia="Times New Roman" w:cs="Lucida Grande"/>
                <w:sz w:val="21"/>
                <w:szCs w:val="21"/>
              </w:rPr>
            </w:pPr>
            <w:r w:rsidRPr="00574C9B">
              <w:rPr>
                <w:rFonts w:eastAsia="Times New Roman" w:cs="Lucida Grande"/>
                <w:sz w:val="21"/>
                <w:szCs w:val="21"/>
              </w:rPr>
              <w:t>TVOC</w:t>
            </w:r>
          </w:p>
        </w:tc>
        <w:tc>
          <w:tcPr>
            <w:tcW w:w="2970" w:type="dxa"/>
            <w:tcBorders>
              <w:bottom w:val="single" w:sz="8" w:space="0" w:color="D5D5D5"/>
              <w:right w:val="single" w:sz="8" w:space="0" w:color="EAEAEA"/>
            </w:tcBorders>
            <w:tcMar>
              <w:top w:w="200" w:type="nil"/>
              <w:left w:w="200" w:type="nil"/>
              <w:bottom w:w="200" w:type="nil"/>
            </w:tcMar>
            <w:vAlign w:val="center"/>
          </w:tcPr>
          <w:p w14:paraId="01401BB0" w14:textId="77777777" w:rsidR="002C1919" w:rsidRPr="00574C9B" w:rsidRDefault="002C1919" w:rsidP="002C1919">
            <w:pPr>
              <w:widowControl w:val="0"/>
              <w:autoSpaceDE w:val="0"/>
              <w:autoSpaceDN w:val="0"/>
              <w:adjustRightInd w:val="0"/>
              <w:spacing w:after="0"/>
              <w:rPr>
                <w:rFonts w:eastAsia="Times New Roman" w:cs="Lucida Grande"/>
                <w:sz w:val="21"/>
                <w:szCs w:val="21"/>
              </w:rPr>
            </w:pPr>
            <w:r w:rsidRPr="00574C9B">
              <w:rPr>
                <w:rFonts w:eastAsia="Times New Roman" w:cs="Lucida Grande"/>
                <w:sz w:val="21"/>
                <w:szCs w:val="21"/>
              </w:rPr>
              <w:t>0.5 mg/m3</w:t>
            </w:r>
          </w:p>
        </w:tc>
        <w:tc>
          <w:tcPr>
            <w:tcW w:w="2880" w:type="dxa"/>
            <w:tcBorders>
              <w:bottom w:val="single" w:sz="8" w:space="0" w:color="D5D5D5"/>
              <w:right w:val="single" w:sz="8" w:space="0" w:color="EAEAEA"/>
            </w:tcBorders>
            <w:tcMar>
              <w:top w:w="200" w:type="nil"/>
              <w:left w:w="200" w:type="nil"/>
              <w:bottom w:w="200" w:type="nil"/>
            </w:tcMar>
            <w:vAlign w:val="center"/>
          </w:tcPr>
          <w:p w14:paraId="1372E51D" w14:textId="77777777" w:rsidR="002C1919" w:rsidRPr="00574C9B" w:rsidRDefault="002C1919" w:rsidP="002C1919">
            <w:pPr>
              <w:widowControl w:val="0"/>
              <w:autoSpaceDE w:val="0"/>
              <w:autoSpaceDN w:val="0"/>
              <w:adjustRightInd w:val="0"/>
              <w:spacing w:after="0"/>
              <w:rPr>
                <w:rFonts w:eastAsia="Times New Roman" w:cs="Lucida Grande"/>
                <w:sz w:val="21"/>
                <w:szCs w:val="21"/>
              </w:rPr>
            </w:pPr>
            <w:r w:rsidRPr="00574C9B">
              <w:rPr>
                <w:rFonts w:eastAsia="Times New Roman" w:cs="Lucida Grande"/>
                <w:sz w:val="21"/>
                <w:szCs w:val="21"/>
              </w:rPr>
              <w:t>0.25 mg/m3</w:t>
            </w:r>
          </w:p>
        </w:tc>
      </w:tr>
      <w:tr w:rsidR="002C1919" w:rsidRPr="00574C9B" w14:paraId="2AD01DD7" w14:textId="77777777" w:rsidTr="00574C9B">
        <w:tblPrEx>
          <w:tblBorders>
            <w:top w:val="none" w:sz="0" w:space="0" w:color="auto"/>
          </w:tblBorders>
        </w:tblPrEx>
        <w:tc>
          <w:tcPr>
            <w:tcW w:w="2880" w:type="dxa"/>
            <w:tcBorders>
              <w:bottom w:val="single" w:sz="8" w:space="0" w:color="D5D5D5"/>
              <w:right w:val="single" w:sz="8" w:space="0" w:color="EAEAEA"/>
            </w:tcBorders>
            <w:tcMar>
              <w:top w:w="200" w:type="nil"/>
              <w:left w:w="200" w:type="nil"/>
              <w:bottom w:w="200" w:type="nil"/>
            </w:tcMar>
            <w:vAlign w:val="center"/>
          </w:tcPr>
          <w:p w14:paraId="6D2D83AA" w14:textId="4AB774C4" w:rsidR="002C1919" w:rsidRPr="00574C9B" w:rsidRDefault="002C1919" w:rsidP="002C1919">
            <w:pPr>
              <w:widowControl w:val="0"/>
              <w:autoSpaceDE w:val="0"/>
              <w:autoSpaceDN w:val="0"/>
              <w:adjustRightInd w:val="0"/>
              <w:spacing w:after="0"/>
              <w:rPr>
                <w:rFonts w:eastAsia="Times New Roman" w:cs="Lucida Grande"/>
                <w:sz w:val="21"/>
                <w:szCs w:val="21"/>
              </w:rPr>
            </w:pPr>
            <w:r w:rsidRPr="00574C9B">
              <w:rPr>
                <w:rFonts w:eastAsia="Times New Roman" w:cs="Lucida Grande"/>
                <w:sz w:val="21"/>
                <w:szCs w:val="21"/>
              </w:rPr>
              <w:t>Formaldehyde</w:t>
            </w:r>
          </w:p>
        </w:tc>
        <w:tc>
          <w:tcPr>
            <w:tcW w:w="2970" w:type="dxa"/>
            <w:tcBorders>
              <w:bottom w:val="single" w:sz="8" w:space="0" w:color="D5D5D5"/>
              <w:right w:val="single" w:sz="8" w:space="0" w:color="EAEAEA"/>
            </w:tcBorders>
            <w:tcMar>
              <w:top w:w="200" w:type="nil"/>
              <w:left w:w="200" w:type="nil"/>
              <w:bottom w:w="200" w:type="nil"/>
            </w:tcMar>
            <w:vAlign w:val="center"/>
          </w:tcPr>
          <w:p w14:paraId="0620FB29" w14:textId="77777777" w:rsidR="002C1919" w:rsidRPr="00574C9B" w:rsidRDefault="002C1919" w:rsidP="002C1919">
            <w:pPr>
              <w:widowControl w:val="0"/>
              <w:autoSpaceDE w:val="0"/>
              <w:autoSpaceDN w:val="0"/>
              <w:adjustRightInd w:val="0"/>
              <w:spacing w:after="0"/>
              <w:rPr>
                <w:rFonts w:eastAsia="Times New Roman" w:cs="Lucida Grande"/>
                <w:sz w:val="21"/>
                <w:szCs w:val="21"/>
              </w:rPr>
            </w:pPr>
            <w:r w:rsidRPr="00574C9B">
              <w:rPr>
                <w:rFonts w:eastAsia="Times New Roman" w:cs="Lucida Grande"/>
                <w:sz w:val="21"/>
                <w:szCs w:val="21"/>
              </w:rPr>
              <w:t>50 parts per billion</w:t>
            </w:r>
          </w:p>
        </w:tc>
        <w:tc>
          <w:tcPr>
            <w:tcW w:w="2880" w:type="dxa"/>
            <w:tcBorders>
              <w:bottom w:val="single" w:sz="8" w:space="0" w:color="D5D5D5"/>
              <w:right w:val="single" w:sz="8" w:space="0" w:color="EAEAEA"/>
            </w:tcBorders>
            <w:tcMar>
              <w:top w:w="200" w:type="nil"/>
              <w:left w:w="200" w:type="nil"/>
              <w:bottom w:w="200" w:type="nil"/>
            </w:tcMar>
            <w:vAlign w:val="center"/>
          </w:tcPr>
          <w:p w14:paraId="3A5004AC" w14:textId="77777777" w:rsidR="002C1919" w:rsidRPr="00574C9B" w:rsidRDefault="002C1919" w:rsidP="002C1919">
            <w:pPr>
              <w:widowControl w:val="0"/>
              <w:autoSpaceDE w:val="0"/>
              <w:autoSpaceDN w:val="0"/>
              <w:adjustRightInd w:val="0"/>
              <w:spacing w:after="0"/>
              <w:rPr>
                <w:rFonts w:eastAsia="Times New Roman" w:cs="Lucida Grande"/>
                <w:sz w:val="21"/>
                <w:szCs w:val="21"/>
              </w:rPr>
            </w:pPr>
            <w:r w:rsidRPr="00574C9B">
              <w:rPr>
                <w:rFonts w:eastAsia="Times New Roman" w:cs="Lucida Grande"/>
                <w:sz w:val="21"/>
                <w:szCs w:val="21"/>
              </w:rPr>
              <w:t>25 parts per billion</w:t>
            </w:r>
          </w:p>
        </w:tc>
      </w:tr>
      <w:tr w:rsidR="002C1919" w:rsidRPr="002C1919" w14:paraId="120D2353" w14:textId="77777777" w:rsidTr="00574C9B">
        <w:tblPrEx>
          <w:tblBorders>
            <w:top w:val="none" w:sz="0" w:space="0" w:color="auto"/>
          </w:tblBorders>
        </w:tblPrEx>
        <w:tc>
          <w:tcPr>
            <w:tcW w:w="2880" w:type="dxa"/>
            <w:tcBorders>
              <w:bottom w:val="single" w:sz="8" w:space="0" w:color="D5D5D5"/>
              <w:right w:val="single" w:sz="8" w:space="0" w:color="EAEAEA"/>
            </w:tcBorders>
            <w:tcMar>
              <w:top w:w="200" w:type="nil"/>
              <w:left w:w="200" w:type="nil"/>
              <w:bottom w:w="200" w:type="nil"/>
            </w:tcMar>
            <w:vAlign w:val="center"/>
          </w:tcPr>
          <w:p w14:paraId="0D159567"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Total Aldehydes</w:t>
            </w:r>
          </w:p>
        </w:tc>
        <w:tc>
          <w:tcPr>
            <w:tcW w:w="2970" w:type="dxa"/>
            <w:tcBorders>
              <w:bottom w:val="single" w:sz="8" w:space="0" w:color="D5D5D5"/>
              <w:right w:val="single" w:sz="8" w:space="0" w:color="EAEAEA"/>
            </w:tcBorders>
            <w:tcMar>
              <w:top w:w="200" w:type="nil"/>
              <w:left w:w="200" w:type="nil"/>
              <w:bottom w:w="200" w:type="nil"/>
            </w:tcMar>
            <w:vAlign w:val="center"/>
          </w:tcPr>
          <w:p w14:paraId="10115129"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100 parts per billion</w:t>
            </w:r>
          </w:p>
        </w:tc>
        <w:tc>
          <w:tcPr>
            <w:tcW w:w="2880" w:type="dxa"/>
            <w:tcBorders>
              <w:bottom w:val="single" w:sz="8" w:space="0" w:color="D5D5D5"/>
              <w:right w:val="single" w:sz="8" w:space="0" w:color="EAEAEA"/>
            </w:tcBorders>
            <w:tcMar>
              <w:top w:w="200" w:type="nil"/>
              <w:left w:w="200" w:type="nil"/>
              <w:bottom w:w="200" w:type="nil"/>
            </w:tcMar>
            <w:vAlign w:val="center"/>
          </w:tcPr>
          <w:p w14:paraId="036342FA"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50 parts per billion</w:t>
            </w:r>
          </w:p>
        </w:tc>
      </w:tr>
      <w:tr w:rsidR="002C1919" w:rsidRPr="002C1919" w14:paraId="1FFE94F3" w14:textId="77777777" w:rsidTr="00574C9B">
        <w:tblPrEx>
          <w:tblBorders>
            <w:top w:val="none" w:sz="0" w:space="0" w:color="auto"/>
            <w:bottom w:val="single" w:sz="8" w:space="0" w:color="C1C1C1"/>
          </w:tblBorders>
        </w:tblPrEx>
        <w:tc>
          <w:tcPr>
            <w:tcW w:w="2880" w:type="dxa"/>
            <w:tcBorders>
              <w:bottom w:val="single" w:sz="8" w:space="0" w:color="D5D5D5"/>
              <w:right w:val="single" w:sz="8" w:space="0" w:color="EAEAEA"/>
            </w:tcBorders>
            <w:tcMar>
              <w:top w:w="200" w:type="nil"/>
              <w:left w:w="200" w:type="nil"/>
              <w:bottom w:w="200" w:type="nil"/>
            </w:tcMar>
            <w:vAlign w:val="center"/>
          </w:tcPr>
          <w:p w14:paraId="1D10EAF7"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 xml:space="preserve">4 – </w:t>
            </w:r>
            <w:proofErr w:type="spellStart"/>
            <w:r w:rsidRPr="002C1919">
              <w:rPr>
                <w:rFonts w:eastAsia="Times New Roman" w:cs="Lucida Grande"/>
                <w:color w:val="262626"/>
                <w:sz w:val="21"/>
                <w:szCs w:val="21"/>
              </w:rPr>
              <w:t>Phenylcyclohexene</w:t>
            </w:r>
            <w:proofErr w:type="spellEnd"/>
            <w:r w:rsidRPr="002C1919">
              <w:rPr>
                <w:rFonts w:eastAsia="Times New Roman" w:cs="Lucida Grande"/>
                <w:color w:val="262626"/>
                <w:sz w:val="21"/>
                <w:szCs w:val="21"/>
              </w:rPr>
              <w:t xml:space="preserve"> (4-PCH)</w:t>
            </w:r>
          </w:p>
        </w:tc>
        <w:tc>
          <w:tcPr>
            <w:tcW w:w="2970" w:type="dxa"/>
            <w:tcBorders>
              <w:bottom w:val="single" w:sz="8" w:space="0" w:color="D5D5D5"/>
              <w:right w:val="single" w:sz="8" w:space="0" w:color="EAEAEA"/>
            </w:tcBorders>
            <w:tcMar>
              <w:top w:w="200" w:type="nil"/>
              <w:left w:w="200" w:type="nil"/>
              <w:bottom w:w="200" w:type="nil"/>
            </w:tcMar>
            <w:vAlign w:val="center"/>
          </w:tcPr>
          <w:p w14:paraId="2D12C7F8"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0.0065 mg/m3</w:t>
            </w:r>
          </w:p>
        </w:tc>
        <w:tc>
          <w:tcPr>
            <w:tcW w:w="2880" w:type="dxa"/>
            <w:tcBorders>
              <w:bottom w:val="single" w:sz="8" w:space="0" w:color="D5D5D5"/>
              <w:right w:val="single" w:sz="8" w:space="0" w:color="EAEAEA"/>
            </w:tcBorders>
            <w:tcMar>
              <w:top w:w="200" w:type="nil"/>
              <w:left w:w="200" w:type="nil"/>
              <w:bottom w:w="200" w:type="nil"/>
            </w:tcMar>
            <w:vAlign w:val="center"/>
          </w:tcPr>
          <w:p w14:paraId="448E3E73" w14:textId="77777777" w:rsidR="002C1919" w:rsidRPr="002C1919" w:rsidRDefault="002C1919" w:rsidP="002C1919">
            <w:pPr>
              <w:widowControl w:val="0"/>
              <w:autoSpaceDE w:val="0"/>
              <w:autoSpaceDN w:val="0"/>
              <w:adjustRightInd w:val="0"/>
              <w:spacing w:after="0"/>
              <w:rPr>
                <w:rFonts w:eastAsia="Times New Roman" w:cs="Lucida Grande"/>
                <w:color w:val="262626"/>
                <w:sz w:val="21"/>
                <w:szCs w:val="21"/>
              </w:rPr>
            </w:pPr>
            <w:r w:rsidRPr="002C1919">
              <w:rPr>
                <w:rFonts w:eastAsia="Times New Roman" w:cs="Lucida Grande"/>
                <w:color w:val="262626"/>
                <w:sz w:val="21"/>
                <w:szCs w:val="21"/>
              </w:rPr>
              <w:t>0.00325 mg/m3</w:t>
            </w:r>
          </w:p>
        </w:tc>
      </w:tr>
    </w:tbl>
    <w:p w14:paraId="04A4F996" w14:textId="77777777" w:rsidR="00E86E3D" w:rsidRPr="002C1919" w:rsidRDefault="00E86E3D" w:rsidP="00E86E3D">
      <w:pPr>
        <w:autoSpaceDE w:val="0"/>
        <w:rPr>
          <w:rFonts w:cs="Helvetica-Bold"/>
          <w:b/>
          <w:bCs/>
          <w:sz w:val="21"/>
          <w:szCs w:val="21"/>
        </w:rPr>
      </w:pPr>
    </w:p>
    <w:p w14:paraId="480791A9" w14:textId="77777777" w:rsidR="00E86E3D" w:rsidRPr="00361B78" w:rsidRDefault="00E86E3D" w:rsidP="00E86E3D">
      <w:pPr>
        <w:autoSpaceDE w:val="0"/>
        <w:rPr>
          <w:rFonts w:cs="Helvetica-Bold"/>
          <w:b/>
          <w:bCs/>
          <w:sz w:val="21"/>
          <w:szCs w:val="21"/>
        </w:rPr>
      </w:pPr>
      <w:r w:rsidRPr="00361B78">
        <w:rPr>
          <w:rFonts w:cs="Helvetica-Bold"/>
          <w:b/>
          <w:bCs/>
          <w:sz w:val="21"/>
          <w:szCs w:val="21"/>
        </w:rPr>
        <w:t>IEQc5: Indoor Chemical and Pollutant Source Control</w:t>
      </w:r>
    </w:p>
    <w:p w14:paraId="656BD3A3" w14:textId="77777777" w:rsidR="00E86E3D" w:rsidRPr="004D68A4" w:rsidRDefault="00E86E3D" w:rsidP="00E86E3D">
      <w:pPr>
        <w:autoSpaceDE w:val="0"/>
        <w:rPr>
          <w:rFonts w:cs="Helvetica"/>
          <w:sz w:val="21"/>
          <w:szCs w:val="21"/>
          <w:u w:val="single"/>
        </w:rPr>
      </w:pPr>
      <w:proofErr w:type="gramStart"/>
      <w:r w:rsidRPr="009E2A07">
        <w:rPr>
          <w:rFonts w:cs="Helvetica"/>
          <w:color w:val="000000"/>
          <w:sz w:val="21"/>
          <w:szCs w:val="21"/>
          <w:u w:val="single"/>
        </w:rPr>
        <w:t>Intent</w:t>
      </w:r>
      <w:r w:rsidRPr="001B4234">
        <w:rPr>
          <w:rFonts w:cs="Helvetica"/>
          <w:color w:val="000000"/>
          <w:sz w:val="21"/>
          <w:szCs w:val="21"/>
        </w:rPr>
        <w:t xml:space="preserve"> To minimize b</w:t>
      </w:r>
      <w:r w:rsidRPr="00057678">
        <w:rPr>
          <w:rFonts w:cs="Helvetica"/>
          <w:color w:val="000000"/>
          <w:sz w:val="21"/>
          <w:szCs w:val="21"/>
        </w:rPr>
        <w:t>uilding occupant exposure to potentially hazardous particu</w:t>
      </w:r>
      <w:r w:rsidRPr="00F71D1C">
        <w:rPr>
          <w:rFonts w:cs="Helvetica"/>
          <w:color w:val="000000"/>
          <w:sz w:val="21"/>
          <w:szCs w:val="21"/>
        </w:rPr>
        <w:t>lates and chemical pollutants.</w:t>
      </w:r>
      <w:proofErr w:type="gramEnd"/>
    </w:p>
    <w:p w14:paraId="74A30CD9" w14:textId="77777777" w:rsidR="00E86E3D" w:rsidRPr="002C1919" w:rsidRDefault="00E86E3D" w:rsidP="00E86E3D">
      <w:pPr>
        <w:autoSpaceDE w:val="0"/>
        <w:rPr>
          <w:rFonts w:cs="Helvetica"/>
          <w:sz w:val="21"/>
          <w:szCs w:val="21"/>
        </w:rPr>
      </w:pPr>
      <w:r w:rsidRPr="004D68A4">
        <w:rPr>
          <w:rFonts w:cs="Helvetica"/>
          <w:sz w:val="21"/>
          <w:szCs w:val="21"/>
          <w:u w:val="single"/>
        </w:rPr>
        <w:t>LEED-CS</w:t>
      </w:r>
      <w:r w:rsidRPr="001B4EBD">
        <w:rPr>
          <w:rFonts w:cs="Helvetica"/>
          <w:sz w:val="21"/>
          <w:szCs w:val="21"/>
        </w:rPr>
        <w:t xml:space="preserve"> </w:t>
      </w:r>
      <w:r w:rsidRPr="001B4EBD">
        <w:rPr>
          <w:rFonts w:cs="Helvetica-BoldOblique"/>
          <w:color w:val="FF0000"/>
          <w:sz w:val="21"/>
          <w:szCs w:val="21"/>
        </w:rPr>
        <w:t xml:space="preserve">&lt;Project name&gt; </w:t>
      </w:r>
      <w:r w:rsidRPr="001B4EBD">
        <w:rPr>
          <w:rFonts w:cs="Helvetica-BoldOblique"/>
          <w:sz w:val="21"/>
          <w:szCs w:val="21"/>
        </w:rPr>
        <w:t xml:space="preserve">has </w:t>
      </w:r>
      <w:r w:rsidRPr="00843468">
        <w:rPr>
          <w:rFonts w:cs="Helvetica-BoldOblique"/>
          <w:color w:val="00B050"/>
          <w:sz w:val="21"/>
          <w:szCs w:val="21"/>
        </w:rPr>
        <w:t xml:space="preserve">&lt;complied with the applicable measures for indoor chemical and pollutant source control&gt; </w:t>
      </w:r>
      <w:r w:rsidRPr="002C1919">
        <w:rPr>
          <w:rFonts w:cs="Helvetica-BoldOblique"/>
          <w:sz w:val="21"/>
          <w:szCs w:val="21"/>
        </w:rPr>
        <w:t xml:space="preserve">for the base building. </w:t>
      </w:r>
    </w:p>
    <w:p w14:paraId="2E30CB9B" w14:textId="77777777" w:rsidR="00E86E3D" w:rsidRPr="002D22CF" w:rsidRDefault="00E86E3D" w:rsidP="001F18CB">
      <w:pPr>
        <w:autoSpaceDE w:val="0"/>
        <w:spacing w:after="0"/>
      </w:pPr>
      <w:r w:rsidRPr="002C1919">
        <w:rPr>
          <w:rFonts w:cs="Helvetica"/>
          <w:sz w:val="21"/>
          <w:szCs w:val="21"/>
          <w:u w:val="single"/>
        </w:rPr>
        <w:t>LEED-CI</w:t>
      </w:r>
      <w:r w:rsidRPr="002C1919">
        <w:rPr>
          <w:rFonts w:cs="Helvetica"/>
          <w:sz w:val="21"/>
          <w:szCs w:val="21"/>
        </w:rPr>
        <w:t xml:space="preserve"> Tenants attempting LEED-CI at </w:t>
      </w:r>
      <w:r w:rsidRPr="002C1919">
        <w:rPr>
          <w:rFonts w:cs="Helvetica"/>
          <w:color w:val="FF0000"/>
          <w:sz w:val="21"/>
          <w:szCs w:val="21"/>
        </w:rPr>
        <w:t>&lt;Project name&gt;</w:t>
      </w:r>
      <w:r w:rsidRPr="002C1919">
        <w:rPr>
          <w:rFonts w:cs="Helvetica"/>
          <w:sz w:val="21"/>
          <w:szCs w:val="21"/>
        </w:rPr>
        <w:t xml:space="preserve"> may achieve one point by minimizing and controlling the entry of pollutants into the tenant space through the employment of all applicable requirements of LEED-CI IEQc5: Indoor</w:t>
      </w:r>
      <w:r w:rsidRPr="002D22CF">
        <w:rPr>
          <w:rFonts w:cs="Helvetica"/>
          <w:sz w:val="21"/>
          <w:szCs w:val="21"/>
        </w:rPr>
        <w:t xml:space="preserve"> Chemical and Pollutant Source Control.</w:t>
      </w:r>
      <w:r>
        <w:rPr>
          <w:rFonts w:cs="Helvetica"/>
          <w:sz w:val="21"/>
          <w:szCs w:val="21"/>
        </w:rPr>
        <w:t xml:space="preserve"> </w:t>
      </w:r>
      <w:r w:rsidRPr="002D22CF">
        <w:rPr>
          <w:rFonts w:cs="Helvetica-BoldOblique"/>
          <w:sz w:val="21"/>
          <w:szCs w:val="21"/>
        </w:rPr>
        <w:t xml:space="preserve">The base building has provided </w:t>
      </w:r>
      <w:r w:rsidRPr="002D22CF">
        <w:rPr>
          <w:rFonts w:cs="Helvetica-BoldOblique"/>
          <w:color w:val="00B050"/>
          <w:sz w:val="21"/>
          <w:szCs w:val="21"/>
        </w:rPr>
        <w:t>&lt;a permanent entryway system at all major entrances, sufficient exhaust and sealing of housekeeping and janitorial rooms, MERV-13 filtration on air handling units and closed containment systems for all hazardous liquid wastes</w:t>
      </w:r>
      <w:proofErr w:type="gramStart"/>
      <w:r w:rsidRPr="002D22CF">
        <w:rPr>
          <w:rFonts w:cs="Helvetica-BoldOblique"/>
          <w:color w:val="00B050"/>
          <w:sz w:val="21"/>
          <w:szCs w:val="21"/>
        </w:rPr>
        <w:t>.&gt;</w:t>
      </w:r>
      <w:proofErr w:type="gramEnd"/>
      <w:r w:rsidRPr="002D22CF">
        <w:rPr>
          <w:rFonts w:cs="Helvetica-BoldOblique"/>
          <w:color w:val="00B050"/>
          <w:sz w:val="21"/>
          <w:szCs w:val="21"/>
        </w:rPr>
        <w:t xml:space="preserve"> &lt;In addition, tenants are required to provide a 10-foot long entryway system for all main entrances. </w:t>
      </w:r>
      <w:r w:rsidRPr="002D22CF">
        <w:rPr>
          <w:rFonts w:cs="Helvetica-BoldOblique"/>
          <w:color w:val="FF0000"/>
          <w:sz w:val="21"/>
          <w:szCs w:val="21"/>
        </w:rPr>
        <w:t xml:space="preserve">&lt;Project name&gt; </w:t>
      </w:r>
      <w:r w:rsidRPr="002D22CF">
        <w:rPr>
          <w:rFonts w:cs="Helvetica-BoldOblique"/>
          <w:color w:val="00B050"/>
          <w:sz w:val="21"/>
          <w:szCs w:val="21"/>
        </w:rPr>
        <w:t>has provided specification for the entryway system to be used, see Part C for more details</w:t>
      </w:r>
      <w:proofErr w:type="gramStart"/>
      <w:r w:rsidRPr="002D22CF">
        <w:rPr>
          <w:rFonts w:cs="Helvetica-BoldOblique"/>
          <w:color w:val="00B050"/>
          <w:sz w:val="21"/>
          <w:szCs w:val="21"/>
        </w:rPr>
        <w:t>.&gt;</w:t>
      </w:r>
      <w:proofErr w:type="gramEnd"/>
    </w:p>
    <w:p w14:paraId="09325A71" w14:textId="77777777" w:rsidR="001F18CB" w:rsidRPr="002C1919" w:rsidRDefault="001F18CB" w:rsidP="001F18CB">
      <w:pPr>
        <w:autoSpaceDE w:val="0"/>
        <w:rPr>
          <w:rFonts w:cs="Helvetica-Bold"/>
          <w:b/>
          <w:bCs/>
          <w:sz w:val="21"/>
          <w:szCs w:val="21"/>
        </w:rPr>
      </w:pPr>
    </w:p>
    <w:p w14:paraId="10687516" w14:textId="77777777" w:rsidR="00E86E3D" w:rsidRPr="002D22CF" w:rsidRDefault="00E86E3D" w:rsidP="00E86E3D">
      <w:pPr>
        <w:autoSpaceDE w:val="0"/>
        <w:rPr>
          <w:rFonts w:cs="Helvetica-Bold"/>
          <w:b/>
          <w:bCs/>
          <w:sz w:val="21"/>
          <w:szCs w:val="21"/>
        </w:rPr>
      </w:pPr>
      <w:r w:rsidRPr="002D22CF">
        <w:rPr>
          <w:rFonts w:cs="Helvetica-Bold"/>
          <w:b/>
          <w:bCs/>
          <w:sz w:val="21"/>
          <w:szCs w:val="21"/>
        </w:rPr>
        <w:t>IEQc6.1: Controllability of Systems—Lighting</w:t>
      </w:r>
    </w:p>
    <w:p w14:paraId="126078AE"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provide a high level of lighting system control by individual occupants or groups in multi-occupant spaces (e.g., classrooms and conference areas) and promote their productivity, comfort and </w:t>
      </w:r>
      <w:proofErr w:type="gramStart"/>
      <w:r w:rsidRPr="002D22CF">
        <w:rPr>
          <w:rFonts w:cs="Helvetica"/>
          <w:color w:val="000000"/>
          <w:sz w:val="21"/>
          <w:szCs w:val="21"/>
        </w:rPr>
        <w:t>well-being</w:t>
      </w:r>
      <w:proofErr w:type="gramEnd"/>
      <w:r w:rsidRPr="002D22CF">
        <w:rPr>
          <w:rFonts w:cs="Helvetica"/>
          <w:color w:val="000000"/>
          <w:sz w:val="21"/>
          <w:szCs w:val="21"/>
        </w:rPr>
        <w:t>.</w:t>
      </w:r>
    </w:p>
    <w:p w14:paraId="1A025AB8" w14:textId="77777777" w:rsidR="00E86E3D" w:rsidRPr="002D22CF" w:rsidRDefault="00E86E3D" w:rsidP="00E86E3D">
      <w:pPr>
        <w:autoSpaceDE w:val="0"/>
        <w:rPr>
          <w:rFonts w:cs="Helvetica-Bold"/>
          <w:b/>
          <w:bCs/>
          <w:sz w:val="21"/>
          <w:szCs w:val="21"/>
        </w:rPr>
      </w:pPr>
      <w:r w:rsidRPr="002D22CF">
        <w:rPr>
          <w:rFonts w:cs="Helvetica"/>
          <w:sz w:val="21"/>
          <w:szCs w:val="21"/>
          <w:u w:val="single"/>
        </w:rPr>
        <w:t>LEED-CS</w:t>
      </w:r>
      <w:r w:rsidRPr="002D22CF">
        <w:rPr>
          <w:rFonts w:cs="Helvetica"/>
          <w:sz w:val="21"/>
          <w:szCs w:val="21"/>
        </w:rPr>
        <w:t xml:space="preserve"> There is no related LEED-CS credit.</w:t>
      </w:r>
    </w:p>
    <w:p w14:paraId="675EFE76" w14:textId="77777777" w:rsidR="00E86E3D" w:rsidRPr="002D22CF" w:rsidRDefault="00E86E3D" w:rsidP="00E86E3D">
      <w:pPr>
        <w:pStyle w:val="CM5"/>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may achieve one point by providing individual lighting control for at least 90% of occupants of the tenant space and for all multi-occupant spaces.</w:t>
      </w:r>
    </w:p>
    <w:p w14:paraId="6BC4458A" w14:textId="77777777" w:rsidR="001F18CB" w:rsidRPr="002C1919" w:rsidRDefault="001F18CB" w:rsidP="001F18CB">
      <w:pPr>
        <w:autoSpaceDE w:val="0"/>
        <w:rPr>
          <w:rFonts w:cs="Helvetica-Bold"/>
          <w:b/>
          <w:bCs/>
          <w:sz w:val="21"/>
          <w:szCs w:val="21"/>
        </w:rPr>
      </w:pPr>
    </w:p>
    <w:p w14:paraId="4E75FA4A" w14:textId="63ACAA94" w:rsidR="00E86E3D" w:rsidRPr="002D22CF" w:rsidRDefault="00E86E3D" w:rsidP="00E86E3D">
      <w:pPr>
        <w:autoSpaceDE w:val="0"/>
        <w:rPr>
          <w:rFonts w:cs="Helvetica-Bold"/>
          <w:b/>
          <w:bCs/>
          <w:sz w:val="21"/>
          <w:szCs w:val="21"/>
        </w:rPr>
      </w:pPr>
      <w:r w:rsidRPr="002D22CF">
        <w:rPr>
          <w:rFonts w:cs="Helvetica-Bold"/>
          <w:b/>
          <w:bCs/>
          <w:sz w:val="21"/>
          <w:szCs w:val="21"/>
        </w:rPr>
        <w:t>IEQc6</w:t>
      </w:r>
      <w:r w:rsidR="001F18CB">
        <w:rPr>
          <w:rFonts w:cs="Helvetica-Bold"/>
          <w:b/>
          <w:bCs/>
          <w:sz w:val="21"/>
          <w:szCs w:val="21"/>
        </w:rPr>
        <w:t>.2</w:t>
      </w:r>
      <w:r w:rsidRPr="002D22CF">
        <w:rPr>
          <w:rFonts w:cs="Helvetica-Bold"/>
          <w:b/>
          <w:bCs/>
          <w:sz w:val="21"/>
          <w:szCs w:val="21"/>
        </w:rPr>
        <w:t>: Controllability of Systems—Thermal Comfort (LEED-CI, IEQc6.2)</w:t>
      </w:r>
    </w:p>
    <w:p w14:paraId="1F0FD5D5"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provide a high level of thermal comfort control by individual occupants or groups in multi-occupant spaces (e.g., classrooms and conference areas) and promote their productivity, comfort and </w:t>
      </w:r>
      <w:proofErr w:type="gramStart"/>
      <w:r w:rsidRPr="002D22CF">
        <w:rPr>
          <w:rFonts w:cs="Helvetica"/>
          <w:color w:val="000000"/>
          <w:sz w:val="21"/>
          <w:szCs w:val="21"/>
        </w:rPr>
        <w:t>well-being</w:t>
      </w:r>
      <w:proofErr w:type="gramEnd"/>
      <w:r w:rsidRPr="002D22CF">
        <w:rPr>
          <w:rFonts w:cs="Helvetica"/>
          <w:color w:val="000000"/>
          <w:sz w:val="21"/>
          <w:szCs w:val="21"/>
        </w:rPr>
        <w:t>.</w:t>
      </w:r>
    </w:p>
    <w:p w14:paraId="3D8B03E7" w14:textId="77777777" w:rsidR="00E86E3D" w:rsidRPr="002D22CF" w:rsidRDefault="00E86E3D" w:rsidP="00E86E3D">
      <w:pPr>
        <w:autoSpaceDE w:val="0"/>
        <w:rPr>
          <w:rFonts w:cs="Helvetica-Bold"/>
          <w:b/>
          <w:bCs/>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&lt;provided individual comfort controls for at least 50% of the building occupants and for all multi-occupant spaces to enable adjustments to meet individual needs and preferences&gt; </w:t>
      </w:r>
      <w:r w:rsidRPr="002D22CF">
        <w:rPr>
          <w:rFonts w:cs="Helvetica-BoldOblique"/>
          <w:sz w:val="21"/>
          <w:szCs w:val="21"/>
        </w:rPr>
        <w:t xml:space="preserve">for the base building. The base building has provided </w:t>
      </w:r>
      <w:r w:rsidRPr="002D22CF">
        <w:rPr>
          <w:rFonts w:cs="Helvetica-BoldOblique"/>
          <w:color w:val="00B050"/>
          <w:sz w:val="21"/>
          <w:szCs w:val="21"/>
        </w:rPr>
        <w:t>&lt;operable windows and a VAV system, which allows for individual controllability of thermal comfort</w:t>
      </w:r>
      <w:proofErr w:type="gramStart"/>
      <w:r w:rsidRPr="002D22CF">
        <w:rPr>
          <w:rFonts w:cs="Helvetica-BoldOblique"/>
          <w:color w:val="00B050"/>
          <w:sz w:val="21"/>
          <w:szCs w:val="21"/>
        </w:rPr>
        <w:t>.&gt;</w:t>
      </w:r>
      <w:proofErr w:type="gramEnd"/>
    </w:p>
    <w:p w14:paraId="19217F40" w14:textId="77777777" w:rsidR="00E86E3D" w:rsidRPr="002D22CF" w:rsidRDefault="00E86E3D" w:rsidP="00E86E3D">
      <w:pPr>
        <w:pStyle w:val="CM5"/>
        <w:rPr>
          <w:rFonts w:ascii="Helvetica" w:hAnsi="Helvetica" w:cs="Helvetica"/>
          <w:sz w:val="21"/>
          <w:szCs w:val="21"/>
          <w:u w:val="single"/>
        </w:rPr>
      </w:pPr>
    </w:p>
    <w:p w14:paraId="351B74EB" w14:textId="77777777" w:rsidR="00E86E3D" w:rsidRPr="002D22CF" w:rsidRDefault="00E86E3D" w:rsidP="00E301AD">
      <w:pPr>
        <w:autoSpaceDE w:val="0"/>
        <w:spacing w:after="0"/>
        <w:rPr>
          <w:color w:val="000000"/>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&lt;Project name&gt;</w:t>
      </w:r>
      <w:r w:rsidRPr="002D22CF">
        <w:rPr>
          <w:rFonts w:cs="Helvetica"/>
          <w:sz w:val="21"/>
          <w:szCs w:val="21"/>
        </w:rPr>
        <w:t xml:space="preserve"> may achieve one point by providing individual thermal comfort controls for at least 50% of occupants of the tenant space and for all multi-occupant spaces. </w:t>
      </w:r>
      <w:r w:rsidRPr="002D22CF">
        <w:rPr>
          <w:rFonts w:cs="Helvetica"/>
          <w:color w:val="00B050"/>
          <w:sz w:val="21"/>
          <w:szCs w:val="21"/>
        </w:rPr>
        <w:t>&lt;Part C provides product information on the VAV system that meets these credit requirements</w:t>
      </w:r>
      <w:proofErr w:type="gramStart"/>
      <w:r w:rsidRPr="002D22CF">
        <w:rPr>
          <w:rFonts w:cs="Helvetica"/>
          <w:color w:val="00B050"/>
          <w:sz w:val="21"/>
          <w:szCs w:val="21"/>
        </w:rPr>
        <w:t>.&gt;</w:t>
      </w:r>
      <w:proofErr w:type="gramEnd"/>
    </w:p>
    <w:p w14:paraId="510B4435" w14:textId="77777777" w:rsidR="00E301AD" w:rsidRDefault="00E301AD" w:rsidP="00E86E3D">
      <w:pPr>
        <w:autoSpaceDE w:val="0"/>
        <w:rPr>
          <w:rFonts w:cs="Helvetica-Bold"/>
          <w:b/>
          <w:bCs/>
          <w:sz w:val="21"/>
          <w:szCs w:val="21"/>
        </w:rPr>
      </w:pPr>
    </w:p>
    <w:p w14:paraId="79613DD3" w14:textId="77777777" w:rsidR="00E86E3D" w:rsidRPr="002D22CF" w:rsidRDefault="00E86E3D" w:rsidP="00E86E3D">
      <w:pPr>
        <w:autoSpaceDE w:val="0"/>
        <w:rPr>
          <w:rFonts w:cs="Helvetica-Bold"/>
          <w:b/>
          <w:bCs/>
          <w:sz w:val="21"/>
          <w:szCs w:val="21"/>
        </w:rPr>
      </w:pPr>
      <w:r w:rsidRPr="002D22CF">
        <w:rPr>
          <w:rFonts w:cs="Helvetica-Bold"/>
          <w:b/>
          <w:bCs/>
          <w:sz w:val="21"/>
          <w:szCs w:val="21"/>
        </w:rPr>
        <w:t>IEQc7: Thermal Comfort—Design (LEED-CI, IEQc7.1)</w:t>
      </w:r>
    </w:p>
    <w:p w14:paraId="228DBB6B"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provide a comfortable thermal environment that promotes occupant productivity and </w:t>
      </w:r>
      <w:proofErr w:type="gramStart"/>
      <w:r w:rsidRPr="002D22CF">
        <w:rPr>
          <w:rFonts w:cs="Helvetica"/>
          <w:color w:val="000000"/>
          <w:sz w:val="21"/>
          <w:szCs w:val="21"/>
        </w:rPr>
        <w:t>well-being</w:t>
      </w:r>
      <w:proofErr w:type="gramEnd"/>
      <w:r w:rsidRPr="002D22CF">
        <w:rPr>
          <w:rFonts w:cs="Helvetica"/>
          <w:color w:val="000000"/>
          <w:sz w:val="21"/>
          <w:szCs w:val="21"/>
        </w:rPr>
        <w:t>.</w:t>
      </w:r>
    </w:p>
    <w:p w14:paraId="325BC3C6" w14:textId="77777777" w:rsidR="00E86E3D" w:rsidRPr="002D22CF" w:rsidRDefault="00E86E3D" w:rsidP="00E86E3D">
      <w:pPr>
        <w:autoSpaceDE w:val="0"/>
        <w:rPr>
          <w:rFonts w:cs="Helvetica-Bold"/>
          <w:b/>
          <w:bCs/>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 xml:space="preserve">&lt;designed and installed the HVAC system and building envelope to meet the requirements of ASHRAE-55-2004&gt; </w:t>
      </w:r>
      <w:r w:rsidRPr="002D22CF">
        <w:rPr>
          <w:rFonts w:cs="Helvetica-BoldOblique"/>
          <w:sz w:val="21"/>
          <w:szCs w:val="21"/>
        </w:rPr>
        <w:t xml:space="preserve">for the base building. ASHRAE-55 requires the regulation of temperature and humidity levels within the building based on climate zone. The base building has provided </w:t>
      </w:r>
      <w:r w:rsidRPr="002D22CF">
        <w:rPr>
          <w:rFonts w:cs="Helvetica-BoldOblique"/>
          <w:color w:val="00B050"/>
          <w:sz w:val="21"/>
          <w:szCs w:val="21"/>
        </w:rPr>
        <w:t>&lt;the ability for tenants to comply with the requirements of ASHRAE 55-2004 during build-out of their tenant space</w:t>
      </w:r>
      <w:proofErr w:type="gramStart"/>
      <w:r w:rsidRPr="002D22CF">
        <w:rPr>
          <w:rFonts w:cs="Helvetica-BoldOblique"/>
          <w:color w:val="00B050"/>
          <w:sz w:val="21"/>
          <w:szCs w:val="21"/>
        </w:rPr>
        <w:t>.&gt;</w:t>
      </w:r>
      <w:proofErr w:type="gramEnd"/>
    </w:p>
    <w:p w14:paraId="05725CD9" w14:textId="77777777" w:rsidR="00E86E3D" w:rsidRPr="002D22CF" w:rsidRDefault="00E86E3D" w:rsidP="00E86E3D">
      <w:pPr>
        <w:pStyle w:val="CM5"/>
        <w:rPr>
          <w:rFonts w:ascii="Helvetica" w:hAnsi="Helvetica" w:cs="Helvetica"/>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w:t>
      </w:r>
      <w:r w:rsidRPr="002D22CF">
        <w:rPr>
          <w:rFonts w:ascii="Helvetica" w:hAnsi="Helvetica" w:cs="Helvetica"/>
          <w:color w:val="00B050"/>
          <w:sz w:val="21"/>
          <w:szCs w:val="21"/>
        </w:rPr>
        <w:t>&lt;will achieve one point by</w:t>
      </w:r>
      <w:r w:rsidRPr="002D22CF">
        <w:rPr>
          <w:rFonts w:ascii="Helvetica" w:hAnsi="Helvetica" w:cs="Helvetica-BoldOblique"/>
          <w:color w:val="00B050"/>
          <w:sz w:val="21"/>
          <w:szCs w:val="21"/>
        </w:rPr>
        <w:t xml:space="preserve"> demonstrating&gt;</w:t>
      </w:r>
      <w:r w:rsidRPr="002D22CF">
        <w:rPr>
          <w:rFonts w:ascii="Helvetica" w:hAnsi="Helvetica" w:cs="Helvetica-BoldOblique"/>
          <w:sz w:val="21"/>
          <w:szCs w:val="21"/>
        </w:rPr>
        <w:t xml:space="preserve"> that the HVAC system meets the requirements of ASHRAE-55-2004</w:t>
      </w:r>
      <w:r w:rsidRPr="002D22CF">
        <w:rPr>
          <w:rFonts w:ascii="Helvetica" w:hAnsi="Helvetica" w:cs="Helvetica"/>
          <w:sz w:val="21"/>
          <w:szCs w:val="21"/>
        </w:rPr>
        <w:t>.</w:t>
      </w:r>
    </w:p>
    <w:p w14:paraId="384489A9" w14:textId="77777777" w:rsidR="00E301AD" w:rsidRPr="002C1919" w:rsidRDefault="00E301AD" w:rsidP="00E301AD">
      <w:pPr>
        <w:autoSpaceDE w:val="0"/>
        <w:rPr>
          <w:rFonts w:cs="Helvetica-Bold"/>
          <w:b/>
          <w:bCs/>
          <w:sz w:val="21"/>
          <w:szCs w:val="21"/>
        </w:rPr>
      </w:pPr>
    </w:p>
    <w:p w14:paraId="095E3E72" w14:textId="77777777" w:rsidR="00E86E3D" w:rsidRPr="002D22CF" w:rsidRDefault="00E86E3D" w:rsidP="00E86E3D">
      <w:pPr>
        <w:autoSpaceDE w:val="0"/>
        <w:rPr>
          <w:rFonts w:cs="Helvetica-Bold"/>
          <w:b/>
          <w:bCs/>
          <w:sz w:val="21"/>
          <w:szCs w:val="21"/>
        </w:rPr>
      </w:pPr>
      <w:r w:rsidRPr="002D22CF">
        <w:rPr>
          <w:rFonts w:cs="Helvetica-Bold"/>
          <w:b/>
          <w:bCs/>
          <w:sz w:val="21"/>
          <w:szCs w:val="21"/>
        </w:rPr>
        <w:t>IEQc7.2: Thermal Comfort—Verification (LEED-CI Only)</w:t>
      </w:r>
    </w:p>
    <w:p w14:paraId="7F8E43A6" w14:textId="77777777" w:rsidR="00E86E3D" w:rsidRPr="002D22CF" w:rsidRDefault="00E86E3D" w:rsidP="00E86E3D">
      <w:pPr>
        <w:autoSpaceDE w:val="0"/>
        <w:rPr>
          <w:rFonts w:cs="Helvetica"/>
          <w:sz w:val="21"/>
          <w:szCs w:val="21"/>
          <w:u w:val="single"/>
        </w:rPr>
      </w:pPr>
      <w:proofErr w:type="gramStart"/>
      <w:r w:rsidRPr="002D22CF">
        <w:rPr>
          <w:rFonts w:cs="Helvetica"/>
          <w:color w:val="000000"/>
          <w:sz w:val="21"/>
          <w:szCs w:val="21"/>
          <w:u w:val="single"/>
        </w:rPr>
        <w:t>Intent</w:t>
      </w:r>
      <w:r w:rsidRPr="002D22CF">
        <w:rPr>
          <w:rFonts w:cs="Helvetica"/>
          <w:color w:val="000000"/>
          <w:sz w:val="21"/>
          <w:szCs w:val="21"/>
        </w:rPr>
        <w:t xml:space="preserve"> To provide for the assessment of building occupants’ comfort over time.</w:t>
      </w:r>
      <w:proofErr w:type="gramEnd"/>
    </w:p>
    <w:p w14:paraId="0FC625E7" w14:textId="77777777" w:rsidR="00E86E3D" w:rsidRPr="002D22CF" w:rsidRDefault="00E86E3D" w:rsidP="00E86E3D">
      <w:pPr>
        <w:autoSpaceDE w:val="0"/>
        <w:rPr>
          <w:rFonts w:cs="Helvetica"/>
          <w:szCs w:val="21"/>
        </w:rPr>
      </w:pPr>
      <w:r w:rsidRPr="002D22CF">
        <w:rPr>
          <w:rFonts w:cs="Helvetica"/>
          <w:sz w:val="21"/>
          <w:szCs w:val="21"/>
          <w:u w:val="single"/>
        </w:rPr>
        <w:t>LEED-CS</w:t>
      </w:r>
      <w:r w:rsidRPr="002D22CF">
        <w:rPr>
          <w:rFonts w:cs="Helvetica"/>
          <w:sz w:val="21"/>
          <w:szCs w:val="21"/>
        </w:rPr>
        <w:t xml:space="preserve"> There is no related LEED-CS credit.</w:t>
      </w:r>
    </w:p>
    <w:p w14:paraId="3FA8C64A" w14:textId="77777777" w:rsidR="00E86E3D" w:rsidRPr="002D22CF" w:rsidRDefault="00E86E3D" w:rsidP="00E86E3D">
      <w:pPr>
        <w:pStyle w:val="CM5"/>
        <w:rPr>
          <w:rFonts w:ascii="Helvetica" w:hAnsi="Helvetica" w:cs="Helvetica-BoldOblique"/>
          <w:sz w:val="21"/>
          <w:szCs w:val="21"/>
        </w:rPr>
      </w:pPr>
      <w:r w:rsidRPr="002D22CF">
        <w:rPr>
          <w:rFonts w:ascii="Helvetica" w:hAnsi="Helvetica" w:cs="Helvetica"/>
          <w:sz w:val="21"/>
          <w:szCs w:val="21"/>
          <w:u w:val="single"/>
        </w:rPr>
        <w:t>LEED 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can achieve one point by</w:t>
      </w:r>
      <w:r w:rsidRPr="002D22CF">
        <w:rPr>
          <w:rFonts w:ascii="Helvetica" w:hAnsi="Helvetica" w:cs="Helvetica-BoldOblique"/>
          <w:sz w:val="21"/>
          <w:szCs w:val="21"/>
        </w:rPr>
        <w:t xml:space="preserve"> meeting the following requirements:</w:t>
      </w:r>
    </w:p>
    <w:p w14:paraId="48CBE7A3" w14:textId="77777777" w:rsidR="00E86E3D" w:rsidRPr="002D22CF" w:rsidRDefault="00E86E3D" w:rsidP="00E86E3D">
      <w:pPr>
        <w:pStyle w:val="CM5"/>
        <w:numPr>
          <w:ilvl w:val="0"/>
          <w:numId w:val="14"/>
        </w:numPr>
        <w:rPr>
          <w:rFonts w:ascii="Helvetica" w:hAnsi="Helvetica" w:cs="Helvetica"/>
          <w:sz w:val="21"/>
          <w:szCs w:val="21"/>
        </w:rPr>
      </w:pPr>
      <w:r w:rsidRPr="002D22CF">
        <w:rPr>
          <w:rFonts w:ascii="Helvetica" w:hAnsi="Helvetica" w:cs="Helvetica-BoldOblique"/>
          <w:sz w:val="21"/>
          <w:szCs w:val="21"/>
        </w:rPr>
        <w:t>Achieving IEQc7.1</w:t>
      </w:r>
    </w:p>
    <w:p w14:paraId="5182417D" w14:textId="77777777" w:rsidR="00E86E3D" w:rsidRPr="002D22CF" w:rsidRDefault="00E86E3D" w:rsidP="00E86E3D">
      <w:pPr>
        <w:pStyle w:val="CM5"/>
        <w:numPr>
          <w:ilvl w:val="0"/>
          <w:numId w:val="14"/>
        </w:numPr>
        <w:rPr>
          <w:rFonts w:ascii="Helvetica" w:hAnsi="Helvetica" w:cs="Helvetica"/>
          <w:sz w:val="21"/>
          <w:szCs w:val="21"/>
        </w:rPr>
      </w:pPr>
      <w:r w:rsidRPr="002D22CF">
        <w:rPr>
          <w:rFonts w:ascii="Helvetica" w:hAnsi="Helvetica" w:cs="Helvetica"/>
          <w:sz w:val="21"/>
          <w:szCs w:val="21"/>
        </w:rPr>
        <w:t>Provide a permanent monitoring system and process for corrective action to ensure that building performance meets the desired comfort criteria</w:t>
      </w:r>
    </w:p>
    <w:p w14:paraId="0D173A1F" w14:textId="77777777" w:rsidR="00E86E3D" w:rsidRPr="002D22CF" w:rsidRDefault="00E86E3D" w:rsidP="00E86E3D">
      <w:pPr>
        <w:pStyle w:val="CM5"/>
        <w:numPr>
          <w:ilvl w:val="0"/>
          <w:numId w:val="14"/>
        </w:numPr>
        <w:rPr>
          <w:rFonts w:ascii="Helvetica" w:hAnsi="Helvetica" w:cs="Helvetica"/>
          <w:sz w:val="21"/>
          <w:szCs w:val="21"/>
        </w:rPr>
      </w:pPr>
      <w:r w:rsidRPr="002D22CF">
        <w:rPr>
          <w:rFonts w:ascii="Helvetica" w:hAnsi="Helvetica" w:cs="Helvetica"/>
          <w:sz w:val="21"/>
          <w:szCs w:val="21"/>
        </w:rPr>
        <w:t>Conduct a thermal comfort survey of tenant space occupants within 6-18 months after occupancy</w:t>
      </w:r>
    </w:p>
    <w:p w14:paraId="3861DB28" w14:textId="77777777" w:rsidR="00E301AD" w:rsidRPr="00E301AD" w:rsidRDefault="00E301AD" w:rsidP="00E301AD">
      <w:pPr>
        <w:pStyle w:val="ListParagraph"/>
        <w:autoSpaceDE w:val="0"/>
        <w:rPr>
          <w:rFonts w:cs="Helvetica-Bold"/>
          <w:b/>
          <w:bCs/>
          <w:sz w:val="21"/>
          <w:szCs w:val="21"/>
        </w:rPr>
      </w:pPr>
    </w:p>
    <w:p w14:paraId="35C5AFA5" w14:textId="77777777" w:rsidR="00E86E3D" w:rsidRPr="002D22CF" w:rsidRDefault="00E86E3D" w:rsidP="00E86E3D">
      <w:pPr>
        <w:autoSpaceDE w:val="0"/>
        <w:rPr>
          <w:rFonts w:cs="Helvetica-Bold"/>
          <w:b/>
          <w:bCs/>
          <w:sz w:val="21"/>
          <w:szCs w:val="21"/>
        </w:rPr>
      </w:pPr>
      <w:r w:rsidRPr="002D22CF">
        <w:rPr>
          <w:rFonts w:cs="Helvetica-Bold"/>
          <w:b/>
          <w:bCs/>
          <w:sz w:val="21"/>
          <w:szCs w:val="21"/>
        </w:rPr>
        <w:t>IEQc8.1: Daylight and Views—Daylight</w:t>
      </w:r>
    </w:p>
    <w:p w14:paraId="7BF01C23" w14:textId="77777777" w:rsidR="00E86E3D" w:rsidRPr="002D22CF" w:rsidRDefault="00E86E3D" w:rsidP="00E86E3D">
      <w:pPr>
        <w:autoSpaceDE w:val="0"/>
        <w:rPr>
          <w:rFonts w:cs="Helvetica"/>
          <w:sz w:val="21"/>
          <w:szCs w:val="21"/>
          <w:u w:val="single"/>
        </w:rPr>
      </w:pPr>
      <w:proofErr w:type="gramStart"/>
      <w:r w:rsidRPr="002D22CF">
        <w:rPr>
          <w:rFonts w:cs="Helvetica"/>
          <w:color w:val="000000"/>
          <w:sz w:val="21"/>
          <w:szCs w:val="21"/>
          <w:u w:val="single"/>
        </w:rPr>
        <w:t>Intent</w:t>
      </w:r>
      <w:r w:rsidRPr="002D22CF">
        <w:rPr>
          <w:rFonts w:cs="Helvetica"/>
          <w:color w:val="000000"/>
          <w:sz w:val="21"/>
          <w:szCs w:val="21"/>
        </w:rPr>
        <w:t xml:space="preserve"> To provide occupants with a connection between indoor spaces and the outdoors through the introduction of daylight and views into the regularly occupied areas of the building.</w:t>
      </w:r>
      <w:proofErr w:type="gramEnd"/>
    </w:p>
    <w:p w14:paraId="45746AB1" w14:textId="3ACCDDAE" w:rsidR="00E86E3D" w:rsidRPr="002D22CF" w:rsidRDefault="00E86E3D" w:rsidP="00E86E3D">
      <w:pPr>
        <w:autoSpaceDE w:val="0"/>
        <w:rPr>
          <w:rFonts w:cs="Helvetica-Bold"/>
          <w:b/>
          <w:bCs/>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 xml:space="preserve">has </w:t>
      </w:r>
      <w:r w:rsidRPr="002D22CF">
        <w:rPr>
          <w:rFonts w:cs="Helvetica-BoldOblique"/>
          <w:color w:val="00B050"/>
          <w:sz w:val="21"/>
          <w:szCs w:val="21"/>
        </w:rPr>
        <w:t>&lt;provided sufficient daylighting for at least 75% of regularly occupied spaces</w:t>
      </w:r>
      <w:r w:rsidR="002C1919">
        <w:rPr>
          <w:rFonts w:cs="Helvetica-BoldOblique"/>
          <w:color w:val="00B050"/>
          <w:sz w:val="21"/>
          <w:szCs w:val="21"/>
        </w:rPr>
        <w:t>, as defined by LEED 2009 Core and Shell IEQc8.1</w:t>
      </w:r>
      <w:r w:rsidRPr="002D22CF">
        <w:rPr>
          <w:rFonts w:cs="Helvetica-BoldOblique"/>
          <w:color w:val="00B050"/>
          <w:sz w:val="21"/>
          <w:szCs w:val="21"/>
        </w:rPr>
        <w:t>&gt;</w:t>
      </w:r>
      <w:r w:rsidRPr="002D22CF">
        <w:rPr>
          <w:rFonts w:cs="Helvetica-BoldOblique"/>
          <w:sz w:val="21"/>
          <w:szCs w:val="21"/>
        </w:rPr>
        <w:t xml:space="preserve">. This has been demonstrated through </w:t>
      </w:r>
      <w:r w:rsidRPr="002D22CF">
        <w:rPr>
          <w:rFonts w:cs="Helvetica-BoldOblique"/>
          <w:color w:val="00B050"/>
          <w:sz w:val="21"/>
          <w:szCs w:val="21"/>
        </w:rPr>
        <w:t>&lt;a computer simulation</w:t>
      </w:r>
      <w:r w:rsidR="00F11F9D">
        <w:rPr>
          <w:rFonts w:cs="Helvetica-BoldOblique"/>
          <w:color w:val="00B050"/>
          <w:sz w:val="21"/>
          <w:szCs w:val="21"/>
        </w:rPr>
        <w:t xml:space="preserve"> where</w:t>
      </w:r>
      <w:r w:rsidRPr="002D22CF">
        <w:rPr>
          <w:rFonts w:cs="Helvetica-BoldOblique"/>
          <w:color w:val="00B050"/>
          <w:sz w:val="21"/>
          <w:szCs w:val="21"/>
        </w:rPr>
        <w:t xml:space="preserve"> sufficient daylight of 25 </w:t>
      </w:r>
      <w:proofErr w:type="spellStart"/>
      <w:r w:rsidRPr="002D22CF">
        <w:rPr>
          <w:rFonts w:cs="Helvetica-BoldOblique"/>
          <w:color w:val="00B050"/>
          <w:sz w:val="21"/>
          <w:szCs w:val="21"/>
        </w:rPr>
        <w:t>footcandles</w:t>
      </w:r>
      <w:proofErr w:type="spellEnd"/>
      <w:r w:rsidRPr="002D22CF">
        <w:rPr>
          <w:rFonts w:cs="Helvetica-BoldOblique"/>
          <w:color w:val="00B050"/>
          <w:sz w:val="21"/>
          <w:szCs w:val="21"/>
        </w:rPr>
        <w:t xml:space="preserve"> has been provided for a majority of regularly occupied spaces</w:t>
      </w:r>
      <w:r w:rsidR="002C1919">
        <w:rPr>
          <w:rFonts w:cs="Helvetica-BoldOblique"/>
          <w:color w:val="00B050"/>
          <w:sz w:val="21"/>
          <w:szCs w:val="21"/>
        </w:rPr>
        <w:t>, as defined by LEED 2009 Core and Shell IEQc8.1</w:t>
      </w:r>
      <w:proofErr w:type="gramStart"/>
      <w:r w:rsidRPr="002D22CF">
        <w:rPr>
          <w:rFonts w:cs="Helvetica-BoldOblique"/>
          <w:color w:val="00B050"/>
          <w:sz w:val="21"/>
          <w:szCs w:val="21"/>
        </w:rPr>
        <w:t>.&gt;</w:t>
      </w:r>
      <w:proofErr w:type="gramEnd"/>
    </w:p>
    <w:p w14:paraId="1E2DEB6F" w14:textId="7FB236B9" w:rsidR="00E86E3D" w:rsidRPr="00EC24F8" w:rsidDel="00EC24F8" w:rsidRDefault="00E86E3D" w:rsidP="00E86E3D">
      <w:pPr>
        <w:pStyle w:val="Default"/>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will achieve </w:t>
      </w:r>
      <w:r w:rsidRPr="002D22CF">
        <w:rPr>
          <w:rFonts w:ascii="Helvetica" w:hAnsi="Helvetica" w:cs="Helvetica"/>
          <w:color w:val="00B050"/>
          <w:sz w:val="21"/>
          <w:szCs w:val="21"/>
        </w:rPr>
        <w:t>&lt;one&gt;</w:t>
      </w:r>
      <w:r w:rsidRPr="002D22CF">
        <w:rPr>
          <w:rFonts w:ascii="Helvetica" w:hAnsi="Helvetica" w:cs="Helvetica"/>
          <w:sz w:val="21"/>
          <w:szCs w:val="21"/>
        </w:rPr>
        <w:t xml:space="preserve"> point by providing sufficient daylight to at least </w:t>
      </w:r>
      <w:r w:rsidRPr="002D22CF">
        <w:rPr>
          <w:rFonts w:ascii="Helvetica" w:hAnsi="Helvetica" w:cs="Helvetica"/>
          <w:color w:val="00B050"/>
          <w:sz w:val="21"/>
          <w:szCs w:val="21"/>
        </w:rPr>
        <w:t>&lt;75%&gt;</w:t>
      </w:r>
      <w:r w:rsidRPr="002D22CF">
        <w:rPr>
          <w:rFonts w:ascii="Helvetica" w:hAnsi="Helvetica" w:cs="Helvetica"/>
          <w:sz w:val="21"/>
          <w:szCs w:val="21"/>
        </w:rPr>
        <w:t xml:space="preserve"> of regularly occupied spaces. To do so tenants must be sure that their fit-out does not compromise the daylight provided by the base building, </w:t>
      </w:r>
      <w:r w:rsidR="00B54826">
        <w:rPr>
          <w:rFonts w:ascii="Helvetica" w:hAnsi="Helvetica" w:cs="Helvetica"/>
          <w:sz w:val="21"/>
          <w:szCs w:val="21"/>
        </w:rPr>
        <w:t xml:space="preserve">and </w:t>
      </w:r>
      <w:r w:rsidRPr="002D22CF">
        <w:rPr>
          <w:rFonts w:ascii="Helvetica" w:hAnsi="Helvetica" w:cs="Helvetica"/>
          <w:sz w:val="21"/>
          <w:szCs w:val="21"/>
        </w:rPr>
        <w:t xml:space="preserve">new simulations may need to be run. </w:t>
      </w:r>
      <w:r w:rsidR="00B54826" w:rsidRPr="002D22CF">
        <w:rPr>
          <w:rFonts w:ascii="Helvetica" w:hAnsi="Helvetica" w:cs="Helvetica"/>
          <w:color w:val="00B050"/>
          <w:sz w:val="21"/>
          <w:szCs w:val="21"/>
        </w:rPr>
        <w:t>&lt;</w:t>
      </w:r>
      <w:r w:rsidR="00B54826" w:rsidRPr="00B54826">
        <w:t xml:space="preserve"> </w:t>
      </w:r>
      <w:r w:rsidR="00B54826" w:rsidRPr="00B54826">
        <w:rPr>
          <w:rFonts w:ascii="Helvetica" w:hAnsi="Helvetica" w:cs="Helvetica"/>
          <w:color w:val="00B050"/>
          <w:sz w:val="21"/>
          <w:szCs w:val="21"/>
        </w:rPr>
        <w:t>Describe project-specific strategies for achieving “sufficient daylight</w:t>
      </w:r>
      <w:r w:rsidR="00F11F9D">
        <w:rPr>
          <w:rFonts w:ascii="Helvetica" w:hAnsi="Helvetica" w:cs="Helvetica"/>
          <w:color w:val="00B050"/>
          <w:sz w:val="21"/>
          <w:szCs w:val="21"/>
        </w:rPr>
        <w:t xml:space="preserve"> levels of 25 </w:t>
      </w:r>
      <w:proofErr w:type="spellStart"/>
      <w:r w:rsidR="00F11F9D">
        <w:rPr>
          <w:rFonts w:ascii="Helvetica" w:hAnsi="Helvetica" w:cs="Helvetica"/>
          <w:color w:val="00B050"/>
          <w:sz w:val="21"/>
          <w:szCs w:val="21"/>
        </w:rPr>
        <w:t>footcandles</w:t>
      </w:r>
      <w:proofErr w:type="spellEnd"/>
      <w:proofErr w:type="gramStart"/>
      <w:r w:rsidR="00F11F9D">
        <w:rPr>
          <w:rFonts w:ascii="Helvetica" w:hAnsi="Helvetica" w:cs="Helvetica"/>
          <w:color w:val="00B050"/>
          <w:sz w:val="21"/>
          <w:szCs w:val="21"/>
        </w:rPr>
        <w:t>.</w:t>
      </w:r>
      <w:r w:rsidR="00B54826" w:rsidRPr="00B54826">
        <w:rPr>
          <w:rFonts w:ascii="Helvetica" w:hAnsi="Helvetica" w:cs="Helvetica"/>
          <w:color w:val="00B050"/>
          <w:sz w:val="21"/>
          <w:szCs w:val="21"/>
        </w:rPr>
        <w:t>&gt;</w:t>
      </w:r>
      <w:proofErr w:type="gramEnd"/>
      <w:r w:rsidR="00B54826">
        <w:rPr>
          <w:rFonts w:ascii="Helvetica" w:hAnsi="Helvetica" w:cs="Helvetica"/>
          <w:color w:val="00B050"/>
          <w:sz w:val="21"/>
          <w:szCs w:val="21"/>
        </w:rPr>
        <w:t xml:space="preserve"> </w:t>
      </w:r>
    </w:p>
    <w:p w14:paraId="566C2067" w14:textId="77777777" w:rsidR="00E301AD" w:rsidRPr="002C1919" w:rsidRDefault="00E301AD" w:rsidP="00E301AD">
      <w:pPr>
        <w:autoSpaceDE w:val="0"/>
        <w:rPr>
          <w:rFonts w:cs="Helvetica-Bold"/>
          <w:b/>
          <w:bCs/>
          <w:sz w:val="21"/>
          <w:szCs w:val="21"/>
        </w:rPr>
      </w:pPr>
    </w:p>
    <w:p w14:paraId="3EC6F995" w14:textId="77777777" w:rsidR="00E86E3D" w:rsidRPr="002D22CF" w:rsidRDefault="00E86E3D" w:rsidP="00E86E3D">
      <w:pPr>
        <w:autoSpaceDE w:val="0"/>
        <w:rPr>
          <w:rFonts w:cs="Helvetica-Bold"/>
          <w:b/>
          <w:bCs/>
          <w:sz w:val="21"/>
          <w:szCs w:val="21"/>
        </w:rPr>
      </w:pPr>
      <w:r w:rsidRPr="002D22CF">
        <w:rPr>
          <w:rFonts w:cs="Helvetica-Bold"/>
          <w:b/>
          <w:bCs/>
          <w:sz w:val="21"/>
          <w:szCs w:val="21"/>
        </w:rPr>
        <w:t xml:space="preserve">IEQc8.2: Daylight and Views—Views </w:t>
      </w:r>
    </w:p>
    <w:p w14:paraId="72619F72" w14:textId="77777777" w:rsidR="00E86E3D" w:rsidRPr="002D22CF" w:rsidRDefault="00E86E3D" w:rsidP="00E86E3D">
      <w:pPr>
        <w:pStyle w:val="CM5"/>
        <w:rPr>
          <w:rFonts w:ascii="Helvetica" w:hAnsi="Helvetica" w:cs="Helvetica"/>
          <w:color w:val="000000"/>
          <w:sz w:val="21"/>
          <w:szCs w:val="21"/>
        </w:rPr>
      </w:pPr>
      <w:proofErr w:type="gramStart"/>
      <w:r w:rsidRPr="002D22CF">
        <w:rPr>
          <w:rFonts w:ascii="Helvetica" w:hAnsi="Helvetica" w:cs="Helvetica"/>
          <w:color w:val="000000"/>
          <w:sz w:val="21"/>
          <w:szCs w:val="21"/>
          <w:u w:val="single"/>
        </w:rPr>
        <w:t>Intent</w:t>
      </w:r>
      <w:r w:rsidRPr="002D22CF">
        <w:rPr>
          <w:rFonts w:ascii="Helvetica" w:hAnsi="Helvetica" w:cs="Helvetica"/>
          <w:color w:val="000000"/>
          <w:sz w:val="21"/>
          <w:szCs w:val="21"/>
        </w:rPr>
        <w:t xml:space="preserve"> To provide occupants with a connection between indoor spaces and the outdoors through the introduction of daylight and views into the regularly occupied areas of the building.</w:t>
      </w:r>
      <w:proofErr w:type="gramEnd"/>
    </w:p>
    <w:p w14:paraId="262EBBD9" w14:textId="77777777" w:rsidR="00E86E3D" w:rsidRPr="002D22CF" w:rsidRDefault="00E86E3D" w:rsidP="00E86E3D">
      <w:pPr>
        <w:autoSpaceDE w:val="0"/>
        <w:rPr>
          <w:rFonts w:cs="Helvetica-Bold"/>
          <w:b/>
          <w:bCs/>
          <w:sz w:val="21"/>
          <w:szCs w:val="21"/>
        </w:rPr>
      </w:pPr>
    </w:p>
    <w:p w14:paraId="69E928CE" w14:textId="77777777" w:rsidR="00E86E3D" w:rsidRPr="002D22CF" w:rsidRDefault="00E86E3D" w:rsidP="00E86E3D">
      <w:pPr>
        <w:autoSpaceDE w:val="0"/>
        <w:rPr>
          <w:rFonts w:cs="Helvetica-Bold"/>
          <w:b/>
          <w:bCs/>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has achieved direct views to the outdoor environment through</w:t>
      </w:r>
      <w:r w:rsidRPr="002D22CF">
        <w:rPr>
          <w:rFonts w:cs="Helvetica-BoldOblique"/>
          <w:color w:val="00B050"/>
          <w:sz w:val="21"/>
          <w:szCs w:val="21"/>
        </w:rPr>
        <w:t xml:space="preserve"> &lt;vision glazing for at least 90%&gt; </w:t>
      </w:r>
      <w:r w:rsidRPr="002D22CF">
        <w:rPr>
          <w:rFonts w:cs="Helvetica-BoldOblique"/>
          <w:sz w:val="21"/>
          <w:szCs w:val="21"/>
        </w:rPr>
        <w:t>of regularly occupied areas</w:t>
      </w:r>
      <w:r w:rsidRPr="002D22CF">
        <w:rPr>
          <w:rFonts w:cs="Helvetica-BoldOblique"/>
          <w:color w:val="00B050"/>
          <w:sz w:val="21"/>
          <w:szCs w:val="21"/>
        </w:rPr>
        <w:t xml:space="preserve">. </w:t>
      </w:r>
      <w:r w:rsidRPr="002D22CF">
        <w:rPr>
          <w:rFonts w:cs="Helvetica-BoldOblique"/>
          <w:sz w:val="21"/>
          <w:szCs w:val="21"/>
        </w:rPr>
        <w:t xml:space="preserve">The calculation of views for tenant spaces was done using a feasible tenant layout per the default occupancy counts. </w:t>
      </w:r>
    </w:p>
    <w:p w14:paraId="30CF50C9" w14:textId="77777777" w:rsidR="00E86E3D" w:rsidRPr="002D22CF" w:rsidRDefault="00E86E3D" w:rsidP="00E86E3D">
      <w:pPr>
        <w:pStyle w:val="CM5"/>
        <w:rPr>
          <w:rFonts w:ascii="Helvetica" w:hAnsi="Helvetica" w:cs="Helvetica"/>
          <w:sz w:val="21"/>
          <w:szCs w:val="21"/>
        </w:rPr>
      </w:pPr>
      <w:r w:rsidRPr="002D22CF">
        <w:rPr>
          <w:rFonts w:ascii="Helvetica" w:hAnsi="Helvetica" w:cs="Helvetica"/>
          <w:sz w:val="21"/>
          <w:szCs w:val="21"/>
          <w:u w:val="single"/>
        </w:rPr>
        <w:t>LEED-CI</w:t>
      </w:r>
      <w:r w:rsidRPr="002D22CF">
        <w:rPr>
          <w:rFonts w:ascii="Helvetica" w:hAnsi="Helvetica" w:cs="Helvetica"/>
          <w:sz w:val="21"/>
          <w:szCs w:val="21"/>
        </w:rPr>
        <w:t xml:space="preserve"> Tenants attempting LEED-CI at </w:t>
      </w:r>
      <w:r w:rsidRPr="002D22CF">
        <w:rPr>
          <w:rFonts w:ascii="Helvetica" w:hAnsi="Helvetica" w:cs="Helvetica"/>
          <w:color w:val="FF0000"/>
          <w:sz w:val="21"/>
          <w:szCs w:val="21"/>
        </w:rPr>
        <w:t>&lt;Project name&gt;</w:t>
      </w:r>
      <w:r w:rsidRPr="002D22CF">
        <w:rPr>
          <w:rFonts w:ascii="Helvetica" w:hAnsi="Helvetica" w:cs="Helvetica"/>
          <w:sz w:val="21"/>
          <w:szCs w:val="21"/>
        </w:rPr>
        <w:t xml:space="preserve"> will achieve one point by providing direct views to the outdoor </w:t>
      </w:r>
      <w:r w:rsidRPr="002D22CF">
        <w:rPr>
          <w:rFonts w:ascii="Helvetica" w:hAnsi="Helvetica" w:cs="Helvetica-BoldOblique"/>
          <w:sz w:val="21"/>
          <w:szCs w:val="21"/>
        </w:rPr>
        <w:t xml:space="preserve">environment through vision glazing for </w:t>
      </w:r>
      <w:r w:rsidRPr="002D22CF">
        <w:rPr>
          <w:rFonts w:ascii="Helvetica" w:hAnsi="Helvetica" w:cs="Helvetica-BoldOblique"/>
          <w:color w:val="00B050"/>
          <w:sz w:val="21"/>
          <w:szCs w:val="21"/>
        </w:rPr>
        <w:t xml:space="preserve">&lt;at least 90%&gt; </w:t>
      </w:r>
      <w:r w:rsidRPr="002D22CF">
        <w:rPr>
          <w:rFonts w:ascii="Helvetica" w:hAnsi="Helvetica" w:cs="Helvetica-BoldOblique"/>
          <w:sz w:val="21"/>
          <w:szCs w:val="21"/>
        </w:rPr>
        <w:t>of regularly occupied areas</w:t>
      </w:r>
      <w:r w:rsidRPr="002D22CF">
        <w:rPr>
          <w:rFonts w:ascii="Helvetica" w:hAnsi="Helvetica" w:cs="Helvetica"/>
          <w:sz w:val="21"/>
          <w:szCs w:val="21"/>
        </w:rPr>
        <w:t xml:space="preserve">. To do so tenants must be sure that their fit-out does not compromise the views provided by the base building. Tenants should consider using an open plan, desk partitions less than 42” in height in areas where views to the outside are possible, and glass partitions around common meeting areas. </w:t>
      </w:r>
      <w:r w:rsidRPr="002D22CF">
        <w:rPr>
          <w:rFonts w:ascii="Helvetica" w:hAnsi="Helvetica" w:cs="Helvetica"/>
          <w:color w:val="00B050"/>
          <w:sz w:val="21"/>
          <w:szCs w:val="21"/>
        </w:rPr>
        <w:t>&lt;The base building has provided guidance on tenant fit-out measures which will ensure compliance with this credit, see the appendix</w:t>
      </w:r>
      <w:proofErr w:type="gramStart"/>
      <w:r w:rsidRPr="002D22CF">
        <w:rPr>
          <w:rFonts w:ascii="Helvetica" w:hAnsi="Helvetica" w:cs="Helvetica"/>
          <w:color w:val="00B050"/>
          <w:sz w:val="21"/>
          <w:szCs w:val="21"/>
        </w:rPr>
        <w:t>.&gt;</w:t>
      </w:r>
      <w:proofErr w:type="gramEnd"/>
    </w:p>
    <w:p w14:paraId="1C5B02B8" w14:textId="77777777" w:rsidR="00E86E3D" w:rsidRPr="002D22CF" w:rsidRDefault="00E86E3D" w:rsidP="00E86E3D">
      <w:pPr>
        <w:suppressAutoHyphens/>
        <w:autoSpaceDE w:val="0"/>
        <w:spacing w:after="0"/>
        <w:rPr>
          <w:rFonts w:cs="Helvetica-BoldOblique"/>
          <w:b/>
          <w:bCs/>
          <w:i/>
          <w:iCs/>
          <w:sz w:val="21"/>
          <w:szCs w:val="21"/>
        </w:rPr>
      </w:pPr>
    </w:p>
    <w:p w14:paraId="6A83FC32" w14:textId="77777777" w:rsidR="00E86E3D" w:rsidRPr="002D22CF" w:rsidRDefault="00E86E3D" w:rsidP="00E86E3D">
      <w:pPr>
        <w:suppressAutoHyphens/>
        <w:autoSpaceDE w:val="0"/>
        <w:spacing w:after="0"/>
        <w:rPr>
          <w:rFonts w:cs="Helvetica-BoldOblique"/>
          <w:b/>
          <w:bCs/>
          <w:i/>
          <w:iCs/>
          <w:sz w:val="21"/>
          <w:szCs w:val="21"/>
        </w:rPr>
      </w:pPr>
    </w:p>
    <w:p w14:paraId="646F0292" w14:textId="77777777" w:rsidR="00E86E3D" w:rsidRPr="002D22CF" w:rsidRDefault="00E86E3D" w:rsidP="00E86E3D">
      <w:pPr>
        <w:suppressAutoHyphens/>
        <w:autoSpaceDE w:val="0"/>
        <w:spacing w:after="0"/>
        <w:rPr>
          <w:rFonts w:cs="Helvetica-BoldOblique"/>
          <w:b/>
          <w:bCs/>
          <w:i/>
          <w:iCs/>
          <w:sz w:val="21"/>
          <w:szCs w:val="21"/>
        </w:rPr>
      </w:pPr>
    </w:p>
    <w:p w14:paraId="11C29746" w14:textId="77777777" w:rsidR="00E86E3D" w:rsidRPr="002D22CF" w:rsidRDefault="00E86E3D" w:rsidP="00E86E3D">
      <w:pPr>
        <w:suppressAutoHyphens/>
        <w:autoSpaceDE w:val="0"/>
        <w:spacing w:after="0"/>
        <w:rPr>
          <w:rFonts w:cs="Helvetica-BoldOblique"/>
          <w:b/>
          <w:bCs/>
          <w:i/>
          <w:iCs/>
          <w:sz w:val="21"/>
          <w:szCs w:val="21"/>
        </w:rPr>
      </w:pPr>
      <w:r w:rsidRPr="002D22CF">
        <w:rPr>
          <w:rFonts w:cs="Helvetica-BoldOblique"/>
          <w:b/>
          <w:bCs/>
          <w:i/>
          <w:iCs/>
          <w:sz w:val="21"/>
          <w:szCs w:val="21"/>
        </w:rPr>
        <w:br w:type="page"/>
      </w:r>
      <w:r w:rsidRPr="002D22CF">
        <w:rPr>
          <w:rFonts w:cs="Helvetica-Bold"/>
          <w:b/>
          <w:bCs/>
        </w:rPr>
        <w:t>Innovation in Design (ID)</w:t>
      </w:r>
    </w:p>
    <w:p w14:paraId="7132120C" w14:textId="77777777" w:rsidR="00E86E3D" w:rsidRPr="002D22CF" w:rsidRDefault="00E86E3D" w:rsidP="00E86E3D">
      <w:pPr>
        <w:autoSpaceDE w:val="0"/>
        <w:ind w:left="375"/>
        <w:rPr>
          <w:rFonts w:cs="Helvetica-BoldOblique"/>
          <w:b/>
          <w:bCs/>
          <w:iCs/>
          <w:sz w:val="21"/>
          <w:szCs w:val="21"/>
        </w:rPr>
      </w:pPr>
    </w:p>
    <w:p w14:paraId="28EB4A5A" w14:textId="77777777" w:rsidR="00E86E3D" w:rsidRPr="002D22CF" w:rsidRDefault="00E86E3D" w:rsidP="00E86E3D">
      <w:pPr>
        <w:autoSpaceDE w:val="0"/>
        <w:rPr>
          <w:rFonts w:cs="Helvetica-Bold"/>
          <w:b/>
          <w:bCs/>
          <w:sz w:val="21"/>
          <w:szCs w:val="21"/>
        </w:rPr>
      </w:pPr>
      <w:r w:rsidRPr="002D22CF">
        <w:rPr>
          <w:rFonts w:cs="Helvetica-Bold"/>
          <w:b/>
          <w:bCs/>
          <w:sz w:val="21"/>
          <w:szCs w:val="21"/>
        </w:rPr>
        <w:t>IDc1: Innovation in Design</w:t>
      </w:r>
    </w:p>
    <w:p w14:paraId="65901910" w14:textId="77777777" w:rsidR="00E86E3D" w:rsidRPr="00EC24F8" w:rsidDel="00EC24F8" w:rsidRDefault="00E86E3D" w:rsidP="00E86E3D">
      <w:pPr>
        <w:pStyle w:val="Default"/>
      </w:pPr>
      <w:r w:rsidRPr="002D22CF">
        <w:rPr>
          <w:rFonts w:ascii="Helvetica" w:hAnsi="Helvetica" w:cs="Helvetica"/>
          <w:sz w:val="21"/>
          <w:szCs w:val="21"/>
          <w:u w:val="single"/>
        </w:rPr>
        <w:t>Intent</w:t>
      </w:r>
      <w:r w:rsidRPr="002D22CF">
        <w:rPr>
          <w:rFonts w:ascii="Helvetica" w:hAnsi="Helvetica" w:cs="Helvetica"/>
          <w:sz w:val="21"/>
          <w:szCs w:val="21"/>
        </w:rPr>
        <w:t xml:space="preserve"> To provide design teams and projects the opportunity to be awarded points for exceptional performance above the requirements set by LEED and to develop innovative ideas in green building categories not specifically addressed by LEED. </w:t>
      </w:r>
    </w:p>
    <w:p w14:paraId="641E67C2" w14:textId="77777777" w:rsidR="00E86E3D" w:rsidRPr="002D22CF" w:rsidDel="00EC24F8" w:rsidRDefault="00E86E3D" w:rsidP="00E86E3D">
      <w:pPr>
        <w:pStyle w:val="CM5"/>
        <w:rPr>
          <w:rFonts w:cs="Helvetica-Bold"/>
          <w:bCs/>
          <w:szCs w:val="21"/>
        </w:rPr>
      </w:pPr>
    </w:p>
    <w:p w14:paraId="7D7F5B5C" w14:textId="77777777" w:rsidR="00E86E3D" w:rsidRPr="002D22CF" w:rsidRDefault="00E86E3D" w:rsidP="00E86E3D">
      <w:pPr>
        <w:autoSpaceDE w:val="0"/>
        <w:rPr>
          <w:rFonts w:cs="Helvetica-BoldOblique"/>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has four points in the LEED ID category. Points have been awarded for the following:</w:t>
      </w:r>
    </w:p>
    <w:p w14:paraId="19E0C91E" w14:textId="77777777" w:rsidR="00E86E3D" w:rsidRPr="00C96859" w:rsidRDefault="00E86E3D" w:rsidP="00E86E3D">
      <w:pPr>
        <w:pStyle w:val="CM7"/>
        <w:numPr>
          <w:ilvl w:val="0"/>
          <w:numId w:val="15"/>
        </w:numPr>
        <w:suppressAutoHyphens w:val="0"/>
        <w:autoSpaceDN w:val="0"/>
        <w:adjustRightInd w:val="0"/>
        <w:spacing w:line="231" w:lineRule="atLeast"/>
        <w:ind w:right="2775"/>
        <w:rPr>
          <w:rFonts w:ascii="Helvetica" w:hAnsi="Helvetica"/>
          <w:color w:val="00B050"/>
          <w:sz w:val="21"/>
          <w:szCs w:val="21"/>
        </w:rPr>
      </w:pPr>
      <w:r w:rsidRPr="00C96859">
        <w:rPr>
          <w:rFonts w:ascii="Helvetica" w:hAnsi="Helvetica"/>
          <w:color w:val="00B050"/>
          <w:sz w:val="21"/>
          <w:szCs w:val="21"/>
        </w:rPr>
        <w:t xml:space="preserve">&lt;The base building exceeds the minimum design criteria under Credit WEc3 (40 percent water use reduction). </w:t>
      </w:r>
    </w:p>
    <w:p w14:paraId="5F903E91" w14:textId="77777777" w:rsidR="00E86E3D" w:rsidRPr="00C96859" w:rsidRDefault="00E86E3D" w:rsidP="00E86E3D">
      <w:pPr>
        <w:pStyle w:val="CM7"/>
        <w:numPr>
          <w:ilvl w:val="0"/>
          <w:numId w:val="15"/>
        </w:numPr>
        <w:suppressAutoHyphens w:val="0"/>
        <w:autoSpaceDN w:val="0"/>
        <w:adjustRightInd w:val="0"/>
        <w:spacing w:line="231" w:lineRule="atLeast"/>
        <w:ind w:right="2775"/>
        <w:rPr>
          <w:rFonts w:ascii="Helvetica" w:hAnsi="Helvetica"/>
          <w:color w:val="00B050"/>
          <w:sz w:val="21"/>
          <w:szCs w:val="21"/>
        </w:rPr>
      </w:pPr>
      <w:r w:rsidRPr="00C96859">
        <w:rPr>
          <w:rFonts w:ascii="Helvetica" w:hAnsi="Helvetica"/>
          <w:color w:val="00B050"/>
          <w:sz w:val="21"/>
          <w:szCs w:val="21"/>
        </w:rPr>
        <w:t xml:space="preserve">The base building currently the minimum design criteria under Credit MRc6 (95 percent FSC certified wood). </w:t>
      </w:r>
    </w:p>
    <w:p w14:paraId="3BBD2322" w14:textId="77777777" w:rsidR="00E86E3D" w:rsidRPr="00C96859" w:rsidRDefault="00E86E3D" w:rsidP="00E86E3D">
      <w:pPr>
        <w:pStyle w:val="CM7"/>
        <w:numPr>
          <w:ilvl w:val="0"/>
          <w:numId w:val="15"/>
        </w:numPr>
        <w:suppressAutoHyphens w:val="0"/>
        <w:autoSpaceDN w:val="0"/>
        <w:adjustRightInd w:val="0"/>
        <w:spacing w:line="231" w:lineRule="atLeast"/>
        <w:ind w:right="2775"/>
        <w:rPr>
          <w:rFonts w:ascii="Helvetica" w:hAnsi="Helvetica"/>
          <w:color w:val="00B050"/>
          <w:sz w:val="21"/>
          <w:szCs w:val="21"/>
        </w:rPr>
      </w:pPr>
      <w:r w:rsidRPr="00C96859">
        <w:rPr>
          <w:rFonts w:ascii="Helvetica" w:hAnsi="Helvetica"/>
          <w:color w:val="00B050"/>
          <w:sz w:val="21"/>
          <w:szCs w:val="21"/>
        </w:rPr>
        <w:t>The base building will provide a green cleaning program for the entire building, including tenant spaces.</w:t>
      </w:r>
    </w:p>
    <w:p w14:paraId="61F99CC0" w14:textId="77777777" w:rsidR="00E86E3D" w:rsidRPr="00C96859" w:rsidRDefault="00E86E3D" w:rsidP="00E86E3D">
      <w:pPr>
        <w:pStyle w:val="CM7"/>
        <w:numPr>
          <w:ilvl w:val="0"/>
          <w:numId w:val="15"/>
        </w:numPr>
        <w:suppressAutoHyphens w:val="0"/>
        <w:autoSpaceDN w:val="0"/>
        <w:adjustRightInd w:val="0"/>
        <w:spacing w:line="231" w:lineRule="atLeast"/>
        <w:ind w:right="2775"/>
        <w:rPr>
          <w:rFonts w:ascii="Helvetica" w:hAnsi="Helvetica"/>
          <w:color w:val="00B050"/>
          <w:sz w:val="21"/>
          <w:szCs w:val="21"/>
        </w:rPr>
      </w:pPr>
      <w:r w:rsidRPr="00C96859">
        <w:rPr>
          <w:rFonts w:ascii="Helvetica" w:hAnsi="Helvetica"/>
          <w:color w:val="00B050"/>
          <w:sz w:val="21"/>
          <w:szCs w:val="21"/>
        </w:rPr>
        <w:t>The building will contain signage which identifies and explains the sustainable features of the building as part of a green building education program</w:t>
      </w:r>
      <w:proofErr w:type="gramStart"/>
      <w:r w:rsidRPr="00C96859">
        <w:rPr>
          <w:rFonts w:ascii="Helvetica" w:hAnsi="Helvetica"/>
          <w:color w:val="00B050"/>
          <w:sz w:val="21"/>
          <w:szCs w:val="21"/>
        </w:rPr>
        <w:t>.&gt;</w:t>
      </w:r>
      <w:proofErr w:type="gramEnd"/>
      <w:r w:rsidRPr="00C96859">
        <w:rPr>
          <w:rFonts w:ascii="Helvetica" w:hAnsi="Helvetica"/>
          <w:color w:val="00B050"/>
          <w:sz w:val="21"/>
          <w:szCs w:val="21"/>
        </w:rPr>
        <w:t xml:space="preserve"> </w:t>
      </w:r>
    </w:p>
    <w:p w14:paraId="3FFF63F1" w14:textId="77777777" w:rsidR="00E86E3D" w:rsidRPr="002D22CF" w:rsidRDefault="00E86E3D" w:rsidP="003E674F">
      <w:pPr>
        <w:autoSpaceDE w:val="0"/>
        <w:spacing w:after="0"/>
        <w:rPr>
          <w:rFonts w:cs="Helvetica"/>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
          <w:sz w:val="21"/>
          <w:szCs w:val="21"/>
        </w:rPr>
        <w:t xml:space="preserve">are encouraged to achieve all four ID credits through creative design and management of their built-out space. </w:t>
      </w:r>
    </w:p>
    <w:p w14:paraId="4473ADC6" w14:textId="77777777" w:rsidR="003E674F" w:rsidRDefault="003E674F" w:rsidP="00E86E3D">
      <w:pPr>
        <w:autoSpaceDE w:val="0"/>
        <w:rPr>
          <w:rFonts w:cs="Helvetica-Bold"/>
          <w:b/>
          <w:bCs/>
          <w:sz w:val="21"/>
          <w:szCs w:val="21"/>
        </w:rPr>
      </w:pPr>
    </w:p>
    <w:p w14:paraId="43A9E77F" w14:textId="77777777" w:rsidR="00E86E3D" w:rsidRPr="002D22CF" w:rsidRDefault="00E86E3D" w:rsidP="00E86E3D">
      <w:pPr>
        <w:autoSpaceDE w:val="0"/>
        <w:rPr>
          <w:rFonts w:cs="Helvetica-Bold"/>
          <w:b/>
          <w:bCs/>
          <w:sz w:val="21"/>
          <w:szCs w:val="21"/>
        </w:rPr>
      </w:pPr>
      <w:r w:rsidRPr="002D22CF">
        <w:rPr>
          <w:rFonts w:cs="Helvetica-Bold"/>
          <w:b/>
          <w:bCs/>
          <w:sz w:val="21"/>
          <w:szCs w:val="21"/>
        </w:rPr>
        <w:t xml:space="preserve">IDc2: LEED Accredited Professional </w:t>
      </w:r>
    </w:p>
    <w:p w14:paraId="6822CFE5" w14:textId="77777777" w:rsidR="00E86E3D" w:rsidRPr="002D22CF" w:rsidRDefault="00E86E3D" w:rsidP="00E86E3D">
      <w:pPr>
        <w:autoSpaceDE w:val="0"/>
        <w:rPr>
          <w:rFonts w:cs="Helvetica"/>
          <w:sz w:val="21"/>
          <w:szCs w:val="21"/>
          <w:u w:val="single"/>
        </w:rPr>
      </w:pPr>
      <w:r w:rsidRPr="002D22CF">
        <w:rPr>
          <w:rFonts w:cs="Helvetica"/>
          <w:color w:val="000000"/>
          <w:sz w:val="21"/>
          <w:szCs w:val="21"/>
          <w:u w:val="single"/>
        </w:rPr>
        <w:t>Intent</w:t>
      </w:r>
      <w:r w:rsidRPr="002D22CF">
        <w:rPr>
          <w:rFonts w:cs="Helvetica"/>
          <w:color w:val="000000"/>
          <w:sz w:val="21"/>
          <w:szCs w:val="21"/>
        </w:rPr>
        <w:t xml:space="preserve"> To support and encourage the design integration required by LEED green buildings and to streamline the application and certification process. </w:t>
      </w:r>
    </w:p>
    <w:p w14:paraId="1A8E7F73" w14:textId="77777777" w:rsidR="00E86E3D" w:rsidRPr="002D22CF" w:rsidRDefault="00E86E3D" w:rsidP="00E86E3D">
      <w:pPr>
        <w:autoSpaceDE w:val="0"/>
        <w:rPr>
          <w:rFonts w:cs="Helvetica-BoldOblique"/>
          <w:sz w:val="21"/>
          <w:szCs w:val="21"/>
        </w:rPr>
      </w:pPr>
      <w:r w:rsidRPr="002D22CF">
        <w:rPr>
          <w:rFonts w:cs="Helvetica"/>
          <w:sz w:val="21"/>
          <w:szCs w:val="21"/>
          <w:u w:val="single"/>
        </w:rPr>
        <w:t>LEED-CS</w:t>
      </w:r>
      <w:r w:rsidRPr="002D22CF">
        <w:rPr>
          <w:rFonts w:cs="Helvetica"/>
          <w:sz w:val="21"/>
          <w:szCs w:val="21"/>
        </w:rPr>
        <w:t xml:space="preserve">.  </w:t>
      </w:r>
      <w:r w:rsidRPr="002D22CF">
        <w:rPr>
          <w:rFonts w:cs="Helvetica-BoldOblique"/>
          <w:color w:val="FF0000"/>
          <w:sz w:val="21"/>
          <w:szCs w:val="21"/>
        </w:rPr>
        <w:t xml:space="preserve">&lt;Project name&gt; </w:t>
      </w:r>
      <w:r w:rsidRPr="002D22CF">
        <w:rPr>
          <w:rFonts w:cs="Helvetica-BoldOblique"/>
          <w:sz w:val="21"/>
          <w:szCs w:val="21"/>
        </w:rPr>
        <w:t>has accomplished this through the participation of</w:t>
      </w:r>
      <w:r w:rsidRPr="002D22CF">
        <w:rPr>
          <w:rFonts w:cs="Helvetica-BoldOblique"/>
          <w:color w:val="00B050"/>
          <w:sz w:val="21"/>
          <w:szCs w:val="21"/>
        </w:rPr>
        <w:t xml:space="preserve"> &lt;many&gt; </w:t>
      </w:r>
      <w:r w:rsidRPr="002D22CF">
        <w:rPr>
          <w:rFonts w:cs="Helvetica-BoldOblique"/>
          <w:sz w:val="21"/>
          <w:szCs w:val="21"/>
        </w:rPr>
        <w:t xml:space="preserve">LEED Accredited Professionals on the design team </w:t>
      </w:r>
      <w:r w:rsidRPr="002D22CF">
        <w:rPr>
          <w:rFonts w:cs="Helvetica-BoldOblique"/>
          <w:color w:val="00B050"/>
          <w:sz w:val="21"/>
          <w:szCs w:val="21"/>
        </w:rPr>
        <w:t>&lt;and green consulting team&gt;.</w:t>
      </w:r>
      <w:r w:rsidRPr="002D22CF">
        <w:rPr>
          <w:rFonts w:cs="Helvetica-BoldOblique"/>
          <w:sz w:val="21"/>
          <w:szCs w:val="21"/>
        </w:rPr>
        <w:t xml:space="preserve"> The use of LEED-AP as a responsible member of the design team for the base building and any tenant improvements will help ensure that the design and material specifications for the project will properly address the established sustainable design criteria for the project.</w:t>
      </w:r>
      <w:r w:rsidRPr="002D22CF">
        <w:rPr>
          <w:sz w:val="20"/>
          <w:szCs w:val="20"/>
        </w:rPr>
        <w:t xml:space="preserve">  </w:t>
      </w:r>
    </w:p>
    <w:p w14:paraId="67BC30E6" w14:textId="77777777" w:rsidR="00E86E3D" w:rsidRPr="002D22CF" w:rsidRDefault="00E86E3D" w:rsidP="00E86E3D">
      <w:pPr>
        <w:autoSpaceDE w:val="0"/>
        <w:spacing w:after="86"/>
        <w:rPr>
          <w:rFonts w:cs="Helvetica"/>
          <w:sz w:val="21"/>
          <w:szCs w:val="21"/>
        </w:rPr>
      </w:pPr>
      <w:r w:rsidRPr="002D22CF">
        <w:rPr>
          <w:rFonts w:cs="Helvetica"/>
          <w:sz w:val="21"/>
          <w:szCs w:val="21"/>
          <w:u w:val="single"/>
        </w:rPr>
        <w:t>LEED-CI</w:t>
      </w:r>
      <w:r w:rsidRPr="002D22CF">
        <w:rPr>
          <w:rFonts w:cs="Helvetica"/>
          <w:sz w:val="21"/>
          <w:szCs w:val="21"/>
        </w:rPr>
        <w:t xml:space="preserve"> Tenants attempting LEED-CI at </w:t>
      </w:r>
      <w:r w:rsidRPr="002D22CF">
        <w:rPr>
          <w:rFonts w:cs="Helvetica"/>
          <w:color w:val="FF0000"/>
          <w:sz w:val="21"/>
          <w:szCs w:val="21"/>
        </w:rPr>
        <w:t xml:space="preserve">&lt;Project name&gt; </w:t>
      </w:r>
      <w:r w:rsidRPr="002D22CF">
        <w:rPr>
          <w:rFonts w:cs="Helvetica"/>
          <w:sz w:val="21"/>
          <w:szCs w:val="21"/>
        </w:rPr>
        <w:t xml:space="preserve">are encouraged to include at least one principle participant on the project team, who has successfully completed the LEED Accredited Professional exam. Tenants can achieve one point for LEED-CI. </w:t>
      </w:r>
    </w:p>
    <w:p w14:paraId="39ACC464" w14:textId="77777777" w:rsidR="00E86E3D" w:rsidRPr="002D22CF" w:rsidRDefault="00E86E3D">
      <w:pPr>
        <w:autoSpaceDE w:val="0"/>
        <w:rPr>
          <w:rFonts w:cs="Helvetica"/>
          <w:sz w:val="21"/>
          <w:szCs w:val="21"/>
        </w:rPr>
      </w:pPr>
    </w:p>
    <w:p w14:paraId="33F70C31" w14:textId="77777777" w:rsidR="00E86E3D" w:rsidRPr="002D22CF" w:rsidRDefault="00E86E3D">
      <w:pPr>
        <w:autoSpaceDE w:val="0"/>
        <w:rPr>
          <w:rFonts w:cs="Helvetica"/>
          <w:color w:val="FF0000"/>
          <w:sz w:val="21"/>
          <w:szCs w:val="21"/>
        </w:rPr>
      </w:pPr>
    </w:p>
    <w:p w14:paraId="279B81CE" w14:textId="77777777" w:rsidR="00E86E3D" w:rsidRPr="002D22CF" w:rsidRDefault="00E86E3D">
      <w:pPr>
        <w:autoSpaceDE w:val="0"/>
        <w:rPr>
          <w:rFonts w:cs="Helvetica"/>
          <w:color w:val="FF0000"/>
          <w:sz w:val="21"/>
          <w:szCs w:val="21"/>
        </w:rPr>
      </w:pPr>
    </w:p>
    <w:p w14:paraId="07F19FC5" w14:textId="77777777" w:rsidR="00E86E3D" w:rsidRPr="002D22CF" w:rsidRDefault="00E86E3D">
      <w:pPr>
        <w:autoSpaceDE w:val="0"/>
        <w:spacing w:before="259" w:after="173"/>
      </w:pPr>
      <w:r w:rsidRPr="002D22CF">
        <w:rPr>
          <w:rFonts w:cs="Helvetica-BoldOblique"/>
          <w:b/>
          <w:bCs/>
          <w:color w:val="000000"/>
        </w:rPr>
        <w:t>SUSTAINABLE DESIGN RESOURCES</w:t>
      </w:r>
    </w:p>
    <w:p w14:paraId="5B8B0149" w14:textId="77777777" w:rsidR="00E86E3D" w:rsidRPr="002D22CF" w:rsidRDefault="00E86E3D">
      <w:pPr>
        <w:autoSpaceDE w:val="0"/>
        <w:spacing w:after="86"/>
        <w:rPr>
          <w:rFonts w:cs="Helvetica"/>
          <w:color w:val="000000"/>
          <w:sz w:val="21"/>
          <w:szCs w:val="21"/>
        </w:rPr>
      </w:pPr>
      <w:r w:rsidRPr="002D22CF">
        <w:rPr>
          <w:rFonts w:cs="Helvetica"/>
          <w:color w:val="000000"/>
          <w:sz w:val="21"/>
          <w:szCs w:val="21"/>
        </w:rPr>
        <w:t>The following is a partial listing of major resources for sustainable design and LEED:</w:t>
      </w:r>
    </w:p>
    <w:p w14:paraId="7EBD3A9D" w14:textId="77777777" w:rsidR="00E86E3D" w:rsidRPr="002D22CF" w:rsidRDefault="00E86E3D" w:rsidP="00E86E3D">
      <w:pPr>
        <w:numPr>
          <w:ilvl w:val="0"/>
          <w:numId w:val="9"/>
        </w:numPr>
        <w:suppressAutoHyphens/>
        <w:autoSpaceDE w:val="0"/>
        <w:spacing w:after="86"/>
        <w:rPr>
          <w:rFonts w:cs="Helvetica"/>
          <w:color w:val="000000"/>
          <w:sz w:val="21"/>
          <w:szCs w:val="21"/>
        </w:rPr>
      </w:pPr>
      <w:r w:rsidRPr="002D22CF">
        <w:rPr>
          <w:rFonts w:cs="Helvetica"/>
          <w:color w:val="000000"/>
          <w:sz w:val="21"/>
          <w:szCs w:val="21"/>
        </w:rPr>
        <w:t>U.S. Green Building Council (USGBC</w:t>
      </w:r>
      <w:r w:rsidRPr="002D22CF">
        <w:rPr>
          <w:rFonts w:cs="Helvetica-Bold"/>
          <w:b/>
          <w:bCs/>
          <w:color w:val="000000"/>
          <w:sz w:val="21"/>
          <w:szCs w:val="21"/>
        </w:rPr>
        <w:t xml:space="preserve">) </w:t>
      </w:r>
      <w:r w:rsidRPr="002D22CF">
        <w:rPr>
          <w:rFonts w:cs="Helvetica-Bold"/>
          <w:bCs/>
          <w:color w:val="000000"/>
          <w:sz w:val="21"/>
          <w:szCs w:val="21"/>
        </w:rPr>
        <w:t xml:space="preserve">– </w:t>
      </w:r>
      <w:hyperlink r:id="rId10" w:history="1">
        <w:r w:rsidRPr="002D22CF">
          <w:rPr>
            <w:rStyle w:val="Hyperlink"/>
            <w:rFonts w:cs="Helvetica-Bold"/>
            <w:bCs/>
            <w:sz w:val="21"/>
            <w:szCs w:val="21"/>
          </w:rPr>
          <w:t>www.usgbc.org</w:t>
        </w:r>
      </w:hyperlink>
    </w:p>
    <w:p w14:paraId="3C7E84DC" w14:textId="77777777" w:rsidR="00E86E3D" w:rsidRPr="002D22CF" w:rsidRDefault="00E86E3D" w:rsidP="00E86E3D">
      <w:pPr>
        <w:autoSpaceDE w:val="0"/>
        <w:spacing w:after="86"/>
        <w:ind w:left="720"/>
        <w:rPr>
          <w:rFonts w:cs="Helvetica"/>
          <w:color w:val="000000"/>
          <w:sz w:val="21"/>
          <w:szCs w:val="21"/>
        </w:rPr>
      </w:pPr>
      <w:r w:rsidRPr="002D22CF">
        <w:rPr>
          <w:rFonts w:cs="Helvetica"/>
          <w:color w:val="000000"/>
          <w:sz w:val="21"/>
          <w:szCs w:val="21"/>
        </w:rPr>
        <w:t>USGBC is the standard-writing body for the LEED Rating Systems. USGBC also provides education and other advocacy related to green building.</w:t>
      </w:r>
    </w:p>
    <w:p w14:paraId="5CBBAE15" w14:textId="65FE90C9" w:rsidR="00E86E3D" w:rsidRPr="002D22CF" w:rsidRDefault="00E86E3D" w:rsidP="00E86E3D">
      <w:pPr>
        <w:numPr>
          <w:ilvl w:val="0"/>
          <w:numId w:val="9"/>
        </w:numPr>
        <w:suppressAutoHyphens/>
        <w:autoSpaceDE w:val="0"/>
        <w:spacing w:after="86"/>
        <w:rPr>
          <w:rFonts w:cs="Helvetica"/>
          <w:color w:val="000000"/>
          <w:sz w:val="21"/>
          <w:szCs w:val="21"/>
        </w:rPr>
      </w:pPr>
      <w:r w:rsidRPr="002D22CF">
        <w:rPr>
          <w:rFonts w:cs="Helvetica"/>
          <w:color w:val="000000"/>
          <w:sz w:val="21"/>
          <w:szCs w:val="21"/>
        </w:rPr>
        <w:t>Green Building Certification Institute (GBCI) –</w:t>
      </w:r>
      <w:r w:rsidR="009B7335">
        <w:rPr>
          <w:rFonts w:cs="Helvetica"/>
          <w:sz w:val="21"/>
          <w:szCs w:val="21"/>
        </w:rPr>
        <w:t xml:space="preserve"> </w:t>
      </w:r>
      <w:hyperlink r:id="rId11" w:history="1">
        <w:r w:rsidR="009B7335" w:rsidRPr="00276A1A">
          <w:rPr>
            <w:rStyle w:val="Hyperlink"/>
            <w:rFonts w:cs="Helvetica"/>
            <w:sz w:val="21"/>
            <w:szCs w:val="21"/>
          </w:rPr>
          <w:t>www.gbci.org</w:t>
        </w:r>
      </w:hyperlink>
      <w:r w:rsidR="009B7335">
        <w:rPr>
          <w:rFonts w:cs="Helvetica"/>
          <w:sz w:val="21"/>
          <w:szCs w:val="21"/>
        </w:rPr>
        <w:t xml:space="preserve"> </w:t>
      </w:r>
    </w:p>
    <w:p w14:paraId="27124461" w14:textId="77777777" w:rsidR="00E86E3D" w:rsidRPr="002D22CF" w:rsidRDefault="00E86E3D" w:rsidP="00E86E3D">
      <w:pPr>
        <w:autoSpaceDE w:val="0"/>
        <w:spacing w:after="86"/>
        <w:ind w:left="720"/>
        <w:rPr>
          <w:rFonts w:cs="Helvetica"/>
          <w:color w:val="000000"/>
          <w:sz w:val="21"/>
          <w:szCs w:val="21"/>
        </w:rPr>
      </w:pPr>
      <w:r w:rsidRPr="002D22CF">
        <w:rPr>
          <w:rFonts w:cs="Helvetica"/>
          <w:color w:val="000000"/>
          <w:sz w:val="21"/>
          <w:szCs w:val="21"/>
        </w:rPr>
        <w:t xml:space="preserve">The GBCI is a third-party certification entity that provides reviews of LEED projects. </w:t>
      </w:r>
      <w:r w:rsidRPr="002D22CF">
        <w:rPr>
          <w:rFonts w:cs="Helvetica-Bold"/>
          <w:bCs/>
          <w:color w:val="0000FF"/>
          <w:sz w:val="21"/>
          <w:szCs w:val="21"/>
        </w:rPr>
        <w:t xml:space="preserve"> </w:t>
      </w:r>
    </w:p>
    <w:p w14:paraId="02D61489" w14:textId="77777777" w:rsidR="00E86E3D" w:rsidRPr="002D22CF" w:rsidRDefault="00E86E3D" w:rsidP="00E86E3D">
      <w:pPr>
        <w:numPr>
          <w:ilvl w:val="0"/>
          <w:numId w:val="9"/>
        </w:numPr>
        <w:suppressAutoHyphens/>
        <w:autoSpaceDE w:val="0"/>
        <w:spacing w:after="86"/>
        <w:rPr>
          <w:rFonts w:cs="Helvetica"/>
          <w:color w:val="000000"/>
          <w:sz w:val="21"/>
          <w:szCs w:val="21"/>
        </w:rPr>
      </w:pPr>
      <w:proofErr w:type="spellStart"/>
      <w:r w:rsidRPr="00EC24F8">
        <w:rPr>
          <w:rFonts w:cs="Helvetica"/>
          <w:i/>
          <w:color w:val="000000"/>
          <w:sz w:val="21"/>
          <w:szCs w:val="21"/>
        </w:rPr>
        <w:t>GreenSpec</w:t>
      </w:r>
      <w:proofErr w:type="spellEnd"/>
      <w:r w:rsidRPr="002D22CF">
        <w:rPr>
          <w:rFonts w:cs="Helvetica"/>
          <w:color w:val="000000"/>
          <w:sz w:val="21"/>
          <w:szCs w:val="21"/>
        </w:rPr>
        <w:t xml:space="preserve"> Directory – </w:t>
      </w:r>
      <w:hyperlink r:id="rId12" w:history="1">
        <w:r w:rsidRPr="002D22CF">
          <w:rPr>
            <w:rStyle w:val="Hyperlink"/>
            <w:rFonts w:cs="Helvetica-Bold"/>
            <w:bCs/>
            <w:sz w:val="21"/>
            <w:szCs w:val="21"/>
          </w:rPr>
          <w:t>www.greenspec.com</w:t>
        </w:r>
      </w:hyperlink>
      <w:r w:rsidRPr="002D22CF">
        <w:rPr>
          <w:rFonts w:cs="Helvetica-Bold"/>
          <w:bCs/>
          <w:color w:val="0000FF"/>
          <w:sz w:val="21"/>
          <w:szCs w:val="21"/>
        </w:rPr>
        <w:t xml:space="preserve"> </w:t>
      </w:r>
    </w:p>
    <w:p w14:paraId="69DE7055" w14:textId="77777777" w:rsidR="00E86E3D" w:rsidRPr="002D22CF" w:rsidRDefault="00E86E3D" w:rsidP="00E86E3D">
      <w:pPr>
        <w:autoSpaceDE w:val="0"/>
        <w:ind w:left="720"/>
        <w:rPr>
          <w:rFonts w:cs="Helvetica"/>
          <w:color w:val="000000"/>
          <w:sz w:val="21"/>
          <w:szCs w:val="21"/>
        </w:rPr>
      </w:pPr>
      <w:r w:rsidRPr="002D22CF">
        <w:rPr>
          <w:rFonts w:cs="Helvetica"/>
          <w:color w:val="000000"/>
          <w:sz w:val="21"/>
          <w:szCs w:val="21"/>
        </w:rPr>
        <w:t xml:space="preserve">The </w:t>
      </w:r>
      <w:proofErr w:type="spellStart"/>
      <w:r w:rsidRPr="002D22CF">
        <w:rPr>
          <w:rFonts w:cs="Helvetica"/>
          <w:color w:val="000000"/>
          <w:sz w:val="21"/>
          <w:szCs w:val="21"/>
        </w:rPr>
        <w:t>GreenSpec</w:t>
      </w:r>
      <w:proofErr w:type="spellEnd"/>
      <w:r w:rsidRPr="002D22CF">
        <w:rPr>
          <w:rFonts w:cs="Helvetica"/>
          <w:color w:val="000000"/>
          <w:sz w:val="21"/>
          <w:szCs w:val="21"/>
        </w:rPr>
        <w:t xml:space="preserve"> directory provides green product information and resources. </w:t>
      </w:r>
    </w:p>
    <w:p w14:paraId="15885F4D" w14:textId="77777777" w:rsidR="00E86E3D" w:rsidRPr="002D22CF" w:rsidRDefault="00E86E3D" w:rsidP="00E86E3D">
      <w:pPr>
        <w:numPr>
          <w:ilvl w:val="0"/>
          <w:numId w:val="9"/>
        </w:numPr>
        <w:suppressAutoHyphens/>
        <w:autoSpaceDE w:val="0"/>
        <w:spacing w:after="86"/>
        <w:rPr>
          <w:rFonts w:cs="Helvetica"/>
          <w:color w:val="000000"/>
          <w:sz w:val="21"/>
          <w:szCs w:val="21"/>
        </w:rPr>
      </w:pPr>
      <w:r w:rsidRPr="00EC24F8">
        <w:rPr>
          <w:rFonts w:cs="Helvetica"/>
          <w:color w:val="000000"/>
          <w:sz w:val="21"/>
          <w:szCs w:val="21"/>
        </w:rPr>
        <w:t>LEEDuser</w:t>
      </w:r>
      <w:r w:rsidRPr="002D22CF">
        <w:rPr>
          <w:rFonts w:cs="Helvetica"/>
          <w:color w:val="000000"/>
          <w:sz w:val="21"/>
          <w:szCs w:val="21"/>
        </w:rPr>
        <w:t xml:space="preserve"> –</w:t>
      </w:r>
      <w:r w:rsidRPr="002D22CF">
        <w:rPr>
          <w:rFonts w:cs="Helvetica-Bold"/>
          <w:bCs/>
          <w:color w:val="0000FF"/>
          <w:sz w:val="21"/>
          <w:szCs w:val="21"/>
        </w:rPr>
        <w:t xml:space="preserve"> </w:t>
      </w:r>
      <w:hyperlink r:id="rId13" w:history="1">
        <w:r w:rsidRPr="003C5CAB">
          <w:rPr>
            <w:rStyle w:val="Hyperlink"/>
            <w:rFonts w:cs="Helvetica-Bold"/>
            <w:bCs/>
            <w:sz w:val="21"/>
            <w:szCs w:val="21"/>
          </w:rPr>
          <w:t>www.LEEDuser.com</w:t>
        </w:r>
      </w:hyperlink>
    </w:p>
    <w:p w14:paraId="2BBCBF1A" w14:textId="77777777" w:rsidR="00E86E3D" w:rsidRPr="002D22CF" w:rsidRDefault="00E86E3D" w:rsidP="00E86E3D">
      <w:pPr>
        <w:autoSpaceDE w:val="0"/>
        <w:ind w:left="720"/>
        <w:rPr>
          <w:rFonts w:cs="Helvetica"/>
          <w:color w:val="000000"/>
          <w:sz w:val="21"/>
          <w:szCs w:val="21"/>
        </w:rPr>
      </w:pPr>
      <w:r w:rsidRPr="002D22CF">
        <w:rPr>
          <w:rFonts w:cs="Helvetica"/>
          <w:color w:val="000000"/>
          <w:sz w:val="21"/>
          <w:szCs w:val="21"/>
        </w:rPr>
        <w:t xml:space="preserve">LEEDuser provides practical credit-by-credit advice for project teams working within the LEED rating system. </w:t>
      </w:r>
    </w:p>
    <w:p w14:paraId="02FC0FC8" w14:textId="77777777" w:rsidR="00E86E3D" w:rsidRPr="002D22CF" w:rsidRDefault="00E86E3D" w:rsidP="00E86E3D">
      <w:pPr>
        <w:autoSpaceDE w:val="0"/>
        <w:rPr>
          <w:rFonts w:cs="Helvetica"/>
          <w:color w:val="000000"/>
          <w:sz w:val="21"/>
          <w:szCs w:val="21"/>
        </w:rPr>
      </w:pPr>
    </w:p>
    <w:p w14:paraId="0808A123" w14:textId="77777777" w:rsidR="00EE248A" w:rsidRDefault="00EE248A" w:rsidP="00E86E3D">
      <w:pPr>
        <w:autoSpaceDE w:val="0"/>
        <w:spacing w:after="58"/>
        <w:rPr>
          <w:rFonts w:cs="Helvetica"/>
          <w:sz w:val="21"/>
          <w:szCs w:val="21"/>
        </w:rPr>
      </w:pPr>
    </w:p>
    <w:p w14:paraId="4E1A757C" w14:textId="77777777" w:rsidR="00EE248A" w:rsidRDefault="00EE248A" w:rsidP="00E86E3D">
      <w:pPr>
        <w:autoSpaceDE w:val="0"/>
        <w:spacing w:after="58"/>
        <w:rPr>
          <w:rFonts w:cs="Helvetica"/>
          <w:sz w:val="21"/>
          <w:szCs w:val="21"/>
        </w:rPr>
      </w:pPr>
    </w:p>
    <w:p w14:paraId="6819F19B" w14:textId="77777777" w:rsidR="00EE248A" w:rsidRDefault="00EE248A" w:rsidP="00E86E3D">
      <w:pPr>
        <w:autoSpaceDE w:val="0"/>
        <w:spacing w:after="58"/>
        <w:rPr>
          <w:rFonts w:cs="Helvetica"/>
          <w:sz w:val="21"/>
          <w:szCs w:val="21"/>
        </w:rPr>
      </w:pPr>
    </w:p>
    <w:p w14:paraId="4656C62A" w14:textId="77777777" w:rsidR="00EE248A" w:rsidRDefault="00EE248A" w:rsidP="00E86E3D">
      <w:pPr>
        <w:autoSpaceDE w:val="0"/>
        <w:spacing w:after="58"/>
        <w:rPr>
          <w:rFonts w:cs="Helvetica"/>
          <w:sz w:val="21"/>
          <w:szCs w:val="21"/>
        </w:rPr>
      </w:pPr>
    </w:p>
    <w:p w14:paraId="09FD0098" w14:textId="77777777" w:rsidR="00EE248A" w:rsidRDefault="00EE248A" w:rsidP="00E86E3D">
      <w:pPr>
        <w:autoSpaceDE w:val="0"/>
        <w:spacing w:after="58"/>
        <w:rPr>
          <w:rFonts w:cs="Helvetica"/>
          <w:sz w:val="21"/>
          <w:szCs w:val="21"/>
        </w:rPr>
      </w:pPr>
    </w:p>
    <w:p w14:paraId="4A0C77B2" w14:textId="77777777" w:rsidR="00EE248A" w:rsidRDefault="00EE248A" w:rsidP="00E86E3D">
      <w:pPr>
        <w:autoSpaceDE w:val="0"/>
        <w:spacing w:after="58"/>
        <w:rPr>
          <w:rFonts w:cs="Helvetica"/>
          <w:sz w:val="21"/>
          <w:szCs w:val="21"/>
        </w:rPr>
      </w:pPr>
    </w:p>
    <w:p w14:paraId="5B58D582" w14:textId="77777777" w:rsidR="00EE248A" w:rsidRDefault="00EE248A" w:rsidP="00E86E3D">
      <w:pPr>
        <w:autoSpaceDE w:val="0"/>
        <w:spacing w:after="58"/>
        <w:rPr>
          <w:rFonts w:cs="Helvetica"/>
          <w:sz w:val="21"/>
          <w:szCs w:val="21"/>
        </w:rPr>
      </w:pPr>
    </w:p>
    <w:p w14:paraId="7A03C100" w14:textId="77777777" w:rsidR="00EE248A" w:rsidRDefault="00EE248A" w:rsidP="00E86E3D">
      <w:pPr>
        <w:autoSpaceDE w:val="0"/>
        <w:spacing w:after="58"/>
        <w:rPr>
          <w:rFonts w:cs="Helvetica"/>
          <w:sz w:val="21"/>
          <w:szCs w:val="21"/>
        </w:rPr>
      </w:pPr>
    </w:p>
    <w:p w14:paraId="7D1028F6" w14:textId="77777777" w:rsidR="00EE248A" w:rsidRDefault="00EE248A" w:rsidP="00E86E3D">
      <w:pPr>
        <w:autoSpaceDE w:val="0"/>
        <w:spacing w:after="58"/>
        <w:rPr>
          <w:rFonts w:cs="Helvetica"/>
          <w:sz w:val="21"/>
          <w:szCs w:val="21"/>
        </w:rPr>
      </w:pPr>
    </w:p>
    <w:p w14:paraId="70007141" w14:textId="77777777" w:rsidR="00EE248A" w:rsidRDefault="00EE248A" w:rsidP="00E86E3D">
      <w:pPr>
        <w:autoSpaceDE w:val="0"/>
        <w:spacing w:after="58"/>
        <w:rPr>
          <w:rFonts w:cs="Helvetica"/>
          <w:sz w:val="21"/>
          <w:szCs w:val="21"/>
        </w:rPr>
      </w:pPr>
    </w:p>
    <w:p w14:paraId="5C05CF9C" w14:textId="77777777" w:rsidR="00EE248A" w:rsidRDefault="00EE248A" w:rsidP="00E86E3D">
      <w:pPr>
        <w:autoSpaceDE w:val="0"/>
        <w:spacing w:after="58"/>
        <w:rPr>
          <w:rFonts w:cs="Helvetica"/>
          <w:sz w:val="21"/>
          <w:szCs w:val="21"/>
        </w:rPr>
      </w:pPr>
    </w:p>
    <w:p w14:paraId="65FA7D65" w14:textId="77777777" w:rsidR="00EE248A" w:rsidRDefault="00EE248A" w:rsidP="00E86E3D">
      <w:pPr>
        <w:autoSpaceDE w:val="0"/>
        <w:spacing w:after="58"/>
        <w:rPr>
          <w:rFonts w:cs="Helvetica"/>
          <w:sz w:val="21"/>
          <w:szCs w:val="21"/>
        </w:rPr>
      </w:pPr>
    </w:p>
    <w:p w14:paraId="55A970D8" w14:textId="77777777" w:rsidR="00EE248A" w:rsidRDefault="00EE248A" w:rsidP="00E86E3D">
      <w:pPr>
        <w:autoSpaceDE w:val="0"/>
        <w:spacing w:after="58"/>
        <w:rPr>
          <w:rFonts w:cs="Helvetica"/>
          <w:sz w:val="21"/>
          <w:szCs w:val="21"/>
        </w:rPr>
      </w:pPr>
    </w:p>
    <w:p w14:paraId="605AF08C" w14:textId="77777777" w:rsidR="00EE248A" w:rsidRDefault="00EE248A" w:rsidP="00E86E3D">
      <w:pPr>
        <w:autoSpaceDE w:val="0"/>
        <w:spacing w:after="58"/>
        <w:rPr>
          <w:rFonts w:cs="Helvetica"/>
          <w:sz w:val="21"/>
          <w:szCs w:val="21"/>
        </w:rPr>
      </w:pPr>
    </w:p>
    <w:p w14:paraId="1BCB2226" w14:textId="77777777" w:rsidR="00EE248A" w:rsidRDefault="00EE248A" w:rsidP="00E86E3D">
      <w:pPr>
        <w:autoSpaceDE w:val="0"/>
        <w:spacing w:after="58"/>
        <w:rPr>
          <w:rFonts w:cs="Helvetica"/>
          <w:sz w:val="21"/>
          <w:szCs w:val="21"/>
        </w:rPr>
      </w:pPr>
    </w:p>
    <w:p w14:paraId="5AE9C5DF" w14:textId="77777777" w:rsidR="00EE248A" w:rsidRDefault="00EE248A" w:rsidP="00E86E3D">
      <w:pPr>
        <w:autoSpaceDE w:val="0"/>
        <w:spacing w:after="58"/>
        <w:rPr>
          <w:rFonts w:cs="Helvetica"/>
          <w:sz w:val="21"/>
          <w:szCs w:val="21"/>
        </w:rPr>
      </w:pPr>
    </w:p>
    <w:p w14:paraId="5558F372" w14:textId="77777777" w:rsidR="00EE248A" w:rsidRDefault="00EE248A" w:rsidP="00E86E3D">
      <w:pPr>
        <w:autoSpaceDE w:val="0"/>
        <w:spacing w:after="58"/>
        <w:rPr>
          <w:rFonts w:cs="Helvetica"/>
          <w:sz w:val="21"/>
          <w:szCs w:val="21"/>
        </w:rPr>
      </w:pPr>
    </w:p>
    <w:p w14:paraId="50804AC8" w14:textId="77777777" w:rsidR="00EE248A" w:rsidRDefault="00EE248A" w:rsidP="00E86E3D">
      <w:pPr>
        <w:autoSpaceDE w:val="0"/>
        <w:spacing w:after="58"/>
        <w:rPr>
          <w:rFonts w:cs="Helvetica"/>
          <w:sz w:val="21"/>
          <w:szCs w:val="21"/>
        </w:rPr>
      </w:pPr>
    </w:p>
    <w:p w14:paraId="64C1C9D9" w14:textId="77777777" w:rsidR="00EE248A" w:rsidRDefault="00EE248A" w:rsidP="00E86E3D">
      <w:pPr>
        <w:autoSpaceDE w:val="0"/>
        <w:spacing w:after="58"/>
        <w:rPr>
          <w:rFonts w:cs="Helvetica"/>
          <w:sz w:val="21"/>
          <w:szCs w:val="21"/>
        </w:rPr>
      </w:pPr>
    </w:p>
    <w:p w14:paraId="08611B99" w14:textId="77777777" w:rsidR="00F46C11" w:rsidRDefault="00F46C11" w:rsidP="00E86E3D">
      <w:pPr>
        <w:autoSpaceDE w:val="0"/>
        <w:spacing w:after="58"/>
        <w:rPr>
          <w:rFonts w:cs="Helvetica"/>
          <w:sz w:val="21"/>
          <w:szCs w:val="21"/>
        </w:rPr>
      </w:pPr>
    </w:p>
    <w:p w14:paraId="106C7DEC" w14:textId="77777777" w:rsidR="00F46C11" w:rsidRDefault="00F46C11" w:rsidP="00E86E3D">
      <w:pPr>
        <w:autoSpaceDE w:val="0"/>
        <w:spacing w:after="58"/>
        <w:rPr>
          <w:rFonts w:cs="Helvetica"/>
          <w:sz w:val="21"/>
          <w:szCs w:val="21"/>
        </w:rPr>
      </w:pPr>
    </w:p>
    <w:p w14:paraId="796978F3" w14:textId="77777777" w:rsidR="00EE248A" w:rsidRDefault="00EE248A" w:rsidP="00E86E3D">
      <w:pPr>
        <w:autoSpaceDE w:val="0"/>
        <w:spacing w:after="58"/>
        <w:rPr>
          <w:rFonts w:cs="Helvetica"/>
          <w:sz w:val="21"/>
          <w:szCs w:val="21"/>
        </w:rPr>
      </w:pPr>
    </w:p>
    <w:p w14:paraId="5E51EA6D" w14:textId="77777777" w:rsidR="00EE248A" w:rsidRDefault="00EE248A" w:rsidP="00E86E3D">
      <w:pPr>
        <w:autoSpaceDE w:val="0"/>
        <w:spacing w:after="58"/>
        <w:rPr>
          <w:rFonts w:cs="Helvetica"/>
          <w:sz w:val="21"/>
          <w:szCs w:val="21"/>
        </w:rPr>
      </w:pPr>
    </w:p>
    <w:p w14:paraId="0459BD22" w14:textId="77777777" w:rsidR="00E86E3D" w:rsidRPr="002D22CF" w:rsidRDefault="00E86E3D" w:rsidP="00E86E3D">
      <w:pPr>
        <w:autoSpaceDE w:val="0"/>
        <w:spacing w:after="58"/>
        <w:rPr>
          <w:rFonts w:cs="Helvetica-Bold"/>
          <w:b/>
          <w:bCs/>
          <w:sz w:val="28"/>
          <w:szCs w:val="28"/>
        </w:rPr>
      </w:pPr>
      <w:r w:rsidRPr="002D22CF">
        <w:rPr>
          <w:rFonts w:cs="Helvetica-Bold"/>
          <w:b/>
          <w:bCs/>
          <w:sz w:val="28"/>
          <w:szCs w:val="28"/>
        </w:rPr>
        <w:t xml:space="preserve">PART C: TENANT SPECIFICATION SUGGESTIONS </w:t>
      </w:r>
    </w:p>
    <w:p w14:paraId="01B9797A" w14:textId="77777777" w:rsidR="00E86E3D" w:rsidRPr="002D22CF" w:rsidRDefault="00E86E3D">
      <w:pPr>
        <w:autoSpaceDE w:val="0"/>
        <w:rPr>
          <w:rFonts w:cs="Helvetica-Bold"/>
          <w:b/>
          <w:bCs/>
          <w:sz w:val="28"/>
          <w:szCs w:val="28"/>
        </w:rPr>
      </w:pPr>
    </w:p>
    <w:p w14:paraId="4375F2AB" w14:textId="77777777" w:rsidR="00E86E3D" w:rsidRPr="002D22CF" w:rsidRDefault="00E86E3D" w:rsidP="00E86E3D">
      <w:pPr>
        <w:autoSpaceDE w:val="0"/>
        <w:rPr>
          <w:rFonts w:cs="Helvetica"/>
          <w:sz w:val="21"/>
          <w:szCs w:val="21"/>
        </w:rPr>
      </w:pPr>
      <w:r w:rsidRPr="002D22CF">
        <w:rPr>
          <w:rFonts w:cs="Helvetica"/>
          <w:sz w:val="21"/>
          <w:szCs w:val="21"/>
        </w:rPr>
        <w:t xml:space="preserve">The following is a listing of recommended products to assist the tenant in achieving compliance with LEED-CI. This list contains products used in the base building. </w:t>
      </w:r>
    </w:p>
    <w:p w14:paraId="1EEB708E"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ACOUSTICAL CEILING AND SUSPENSION SYSTEM</w:t>
      </w:r>
    </w:p>
    <w:p w14:paraId="4949A751"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29A49CF4"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CARPET AND FLOORING SYSTEMS</w:t>
      </w:r>
    </w:p>
    <w:p w14:paraId="2B25FDE8"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6B8A68C6"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 xml:space="preserve">PAINT, COATINGS, ADHESIVES, AND SEALANTS </w:t>
      </w:r>
    </w:p>
    <w:p w14:paraId="37E25650"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01160193"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WALL TREATMENTS</w:t>
      </w:r>
    </w:p>
    <w:p w14:paraId="444714F5"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75FBC974"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GYPSUM BOARD</w:t>
      </w:r>
    </w:p>
    <w:p w14:paraId="576C5343"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r w:rsidRPr="002D22CF">
        <w:rPr>
          <w:rFonts w:cs="Helvetica-Bold"/>
          <w:bCs/>
          <w:sz w:val="21"/>
          <w:szCs w:val="21"/>
        </w:rPr>
        <w:tab/>
      </w:r>
    </w:p>
    <w:p w14:paraId="71C30F5F"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COUNTER TOPS</w:t>
      </w:r>
    </w:p>
    <w:p w14:paraId="6331AE24"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03F27406"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WOOD PRODUCTS</w:t>
      </w:r>
    </w:p>
    <w:p w14:paraId="0759AE99"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w:t>
      </w:r>
      <w:proofErr w:type="gramStart"/>
      <w:r w:rsidRPr="002D22CF">
        <w:rPr>
          <w:rFonts w:cs="Helvetica-Bold"/>
          <w:bCs/>
          <w:color w:val="FF0000"/>
          <w:sz w:val="21"/>
          <w:szCs w:val="21"/>
        </w:rPr>
        <w:t>Insert project specification and products installed for base building</w:t>
      </w:r>
      <w:proofErr w:type="gramEnd"/>
      <w:r w:rsidRPr="002D22CF">
        <w:rPr>
          <w:rFonts w:cs="Helvetica-Bold"/>
          <w:bCs/>
          <w:color w:val="FF0000"/>
          <w:sz w:val="21"/>
          <w:szCs w:val="21"/>
        </w:rPr>
        <w:t xml:space="preserve">, </w:t>
      </w:r>
      <w:proofErr w:type="gramStart"/>
      <w:r w:rsidRPr="002D22CF">
        <w:rPr>
          <w:rFonts w:cs="Helvetica-Bold"/>
          <w:bCs/>
          <w:color w:val="FF0000"/>
          <w:sz w:val="21"/>
          <w:szCs w:val="21"/>
        </w:rPr>
        <w:t>include urea-formaldehyde and FSC products</w:t>
      </w:r>
      <w:proofErr w:type="gramEnd"/>
      <w:r w:rsidRPr="002D22CF">
        <w:rPr>
          <w:rFonts w:cs="Helvetica-Bold"/>
          <w:bCs/>
          <w:color w:val="FF0000"/>
          <w:sz w:val="21"/>
          <w:szCs w:val="21"/>
        </w:rPr>
        <w:t>&gt;</w:t>
      </w:r>
    </w:p>
    <w:p w14:paraId="168BE1B3"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PLUMBING SYSTEMS AND FIXTURES</w:t>
      </w:r>
    </w:p>
    <w:p w14:paraId="0F5E59C3"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31A63720"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MECHANICAL AND HVAC</w:t>
      </w:r>
    </w:p>
    <w:p w14:paraId="509DA3AF"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w:t>
      </w:r>
      <w:proofErr w:type="gramStart"/>
      <w:r w:rsidRPr="002D22CF">
        <w:rPr>
          <w:rFonts w:cs="Helvetica-Bold"/>
          <w:bCs/>
          <w:color w:val="FF0000"/>
          <w:sz w:val="21"/>
          <w:szCs w:val="21"/>
        </w:rPr>
        <w:t>Insert project specification and products installed for base building</w:t>
      </w:r>
      <w:proofErr w:type="gramEnd"/>
      <w:r w:rsidRPr="002D22CF">
        <w:rPr>
          <w:rFonts w:cs="Helvetica-Bold"/>
          <w:bCs/>
          <w:color w:val="FF0000"/>
          <w:sz w:val="21"/>
          <w:szCs w:val="21"/>
        </w:rPr>
        <w:t xml:space="preserve">, </w:t>
      </w:r>
      <w:proofErr w:type="gramStart"/>
      <w:r w:rsidRPr="002D22CF">
        <w:rPr>
          <w:rFonts w:cs="Helvetica-Bold"/>
          <w:bCs/>
          <w:color w:val="FF0000"/>
          <w:sz w:val="21"/>
          <w:szCs w:val="21"/>
        </w:rPr>
        <w:t>include BAS connection, etc</w:t>
      </w:r>
      <w:proofErr w:type="gramEnd"/>
      <w:r w:rsidRPr="002D22CF">
        <w:rPr>
          <w:rFonts w:cs="Helvetica-Bold"/>
          <w:bCs/>
          <w:color w:val="FF0000"/>
          <w:sz w:val="21"/>
          <w:szCs w:val="21"/>
        </w:rPr>
        <w:t>.&gt;</w:t>
      </w:r>
    </w:p>
    <w:p w14:paraId="4A9D6157" w14:textId="77777777" w:rsidR="00E86E3D" w:rsidRPr="002D22CF" w:rsidRDefault="00E86E3D">
      <w:pPr>
        <w:autoSpaceDE w:val="0"/>
        <w:spacing w:before="259" w:after="173"/>
        <w:rPr>
          <w:rFonts w:cs="Helvetica-Bold"/>
          <w:bCs/>
          <w:sz w:val="21"/>
          <w:szCs w:val="21"/>
          <w:u w:val="single"/>
        </w:rPr>
      </w:pPr>
      <w:r w:rsidRPr="002D22CF">
        <w:rPr>
          <w:rFonts w:cs="Helvetica-Bold"/>
          <w:bCs/>
          <w:sz w:val="21"/>
          <w:szCs w:val="21"/>
          <w:u w:val="single"/>
        </w:rPr>
        <w:t>ELECTRICAL AND LIGHTING</w:t>
      </w:r>
    </w:p>
    <w:p w14:paraId="12AC2E9C"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 include controls, BAS connections, lighting fixtures, etc.&gt;</w:t>
      </w:r>
    </w:p>
    <w:p w14:paraId="7284CEA4" w14:textId="77777777" w:rsidR="00E86E3D" w:rsidRPr="002D22CF" w:rsidRDefault="00E86E3D" w:rsidP="00E86E3D">
      <w:pPr>
        <w:autoSpaceDE w:val="0"/>
        <w:spacing w:before="259" w:after="173"/>
        <w:rPr>
          <w:rFonts w:cs="Helvetica-Bold"/>
          <w:bCs/>
          <w:sz w:val="21"/>
          <w:szCs w:val="21"/>
          <w:u w:val="single"/>
        </w:rPr>
      </w:pPr>
      <w:r w:rsidRPr="002D22CF">
        <w:rPr>
          <w:rFonts w:cs="Helvetica-Bold"/>
          <w:bCs/>
          <w:sz w:val="21"/>
          <w:szCs w:val="21"/>
          <w:u w:val="single"/>
        </w:rPr>
        <w:t>ENTRYWAY SYSTEMS</w:t>
      </w:r>
    </w:p>
    <w:p w14:paraId="6BF85DB7"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building&gt;</w:t>
      </w:r>
    </w:p>
    <w:p w14:paraId="3230244D" w14:textId="77777777" w:rsidR="00E86E3D" w:rsidRPr="002D22CF" w:rsidRDefault="00E86E3D" w:rsidP="00E86E3D">
      <w:pPr>
        <w:autoSpaceDE w:val="0"/>
        <w:spacing w:before="259" w:after="173"/>
        <w:rPr>
          <w:rFonts w:cs="Helvetica-Bold"/>
          <w:bCs/>
          <w:sz w:val="21"/>
          <w:szCs w:val="21"/>
          <w:u w:val="single"/>
        </w:rPr>
      </w:pPr>
      <w:r w:rsidRPr="002D22CF">
        <w:rPr>
          <w:rFonts w:cs="Helvetica-Bold"/>
          <w:bCs/>
          <w:sz w:val="21"/>
          <w:szCs w:val="21"/>
          <w:u w:val="single"/>
        </w:rPr>
        <w:t>BUILDING ENVELOPE</w:t>
      </w:r>
    </w:p>
    <w:p w14:paraId="7BED6A52" w14:textId="77777777" w:rsidR="00E86E3D" w:rsidRPr="002D22CF" w:rsidRDefault="00E86E3D" w:rsidP="00E86E3D">
      <w:pPr>
        <w:autoSpaceDE w:val="0"/>
        <w:spacing w:before="259" w:after="173"/>
        <w:rPr>
          <w:rFonts w:cs="Helvetica-Bold"/>
          <w:bCs/>
          <w:color w:val="FF0000"/>
          <w:sz w:val="21"/>
          <w:szCs w:val="21"/>
        </w:rPr>
      </w:pPr>
      <w:r w:rsidRPr="002D22CF">
        <w:rPr>
          <w:rFonts w:cs="Helvetica-Bold"/>
          <w:bCs/>
          <w:color w:val="FF0000"/>
          <w:sz w:val="21"/>
          <w:szCs w:val="21"/>
        </w:rPr>
        <w:t>&lt;Insert project specification and products installed for base building, include insulation, glazing, etc.&gt;</w:t>
      </w:r>
    </w:p>
    <w:p w14:paraId="5E14CF83" w14:textId="77777777" w:rsidR="00E86E3D" w:rsidRPr="002D22CF" w:rsidRDefault="00E86E3D">
      <w:pPr>
        <w:autoSpaceDE w:val="0"/>
        <w:spacing w:after="86"/>
        <w:rPr>
          <w:sz w:val="21"/>
          <w:szCs w:val="21"/>
        </w:rPr>
      </w:pPr>
    </w:p>
    <w:p w14:paraId="5F69BB04" w14:textId="77777777" w:rsidR="00E86E3D" w:rsidRPr="002D22CF" w:rsidRDefault="00E86E3D">
      <w:pPr>
        <w:ind w:left="180"/>
        <w:rPr>
          <w:sz w:val="21"/>
          <w:szCs w:val="21"/>
        </w:rPr>
      </w:pPr>
    </w:p>
    <w:p w14:paraId="76386DE7" w14:textId="77777777" w:rsidR="00E86E3D" w:rsidRPr="002D22CF" w:rsidRDefault="00E86E3D">
      <w:pPr>
        <w:ind w:left="180"/>
        <w:rPr>
          <w:sz w:val="21"/>
          <w:szCs w:val="21"/>
        </w:rPr>
      </w:pPr>
    </w:p>
    <w:p w14:paraId="6DDD34DF" w14:textId="77777777" w:rsidR="00E86E3D" w:rsidRPr="002D22CF" w:rsidRDefault="00E86E3D">
      <w:pPr>
        <w:ind w:left="180"/>
        <w:rPr>
          <w:sz w:val="21"/>
          <w:szCs w:val="21"/>
        </w:rPr>
      </w:pPr>
    </w:p>
    <w:p w14:paraId="5A4235E3" w14:textId="77777777" w:rsidR="00E86E3D" w:rsidRPr="002D22CF" w:rsidRDefault="00E86E3D">
      <w:pPr>
        <w:ind w:left="180"/>
        <w:rPr>
          <w:sz w:val="21"/>
          <w:szCs w:val="21"/>
        </w:rPr>
      </w:pPr>
    </w:p>
    <w:p w14:paraId="391A2E71" w14:textId="77777777" w:rsidR="00E86E3D" w:rsidRPr="002D22CF" w:rsidRDefault="00E86E3D">
      <w:pPr>
        <w:ind w:left="180"/>
        <w:rPr>
          <w:sz w:val="21"/>
          <w:szCs w:val="21"/>
        </w:rPr>
      </w:pPr>
    </w:p>
    <w:p w14:paraId="3C746AE2" w14:textId="77777777" w:rsidR="00E86E3D" w:rsidRPr="002D22CF" w:rsidRDefault="00E86E3D">
      <w:pPr>
        <w:ind w:left="180"/>
        <w:rPr>
          <w:sz w:val="21"/>
          <w:szCs w:val="21"/>
        </w:rPr>
      </w:pPr>
    </w:p>
    <w:p w14:paraId="59354507" w14:textId="77777777" w:rsidR="00E86E3D" w:rsidRPr="002D22CF" w:rsidRDefault="00E86E3D">
      <w:pPr>
        <w:ind w:left="180"/>
        <w:rPr>
          <w:sz w:val="21"/>
          <w:szCs w:val="21"/>
        </w:rPr>
      </w:pPr>
    </w:p>
    <w:p w14:paraId="6BA61114" w14:textId="77777777" w:rsidR="00E86E3D" w:rsidRPr="002D22CF" w:rsidRDefault="00E86E3D">
      <w:pPr>
        <w:ind w:left="180"/>
        <w:rPr>
          <w:sz w:val="21"/>
          <w:szCs w:val="21"/>
        </w:rPr>
      </w:pPr>
    </w:p>
    <w:p w14:paraId="5CEA2FEA" w14:textId="77777777" w:rsidR="00E86E3D" w:rsidRPr="002D22CF" w:rsidRDefault="00E86E3D">
      <w:pPr>
        <w:ind w:left="180"/>
        <w:rPr>
          <w:sz w:val="21"/>
          <w:szCs w:val="21"/>
        </w:rPr>
      </w:pPr>
    </w:p>
    <w:p w14:paraId="1F3D0365" w14:textId="77777777" w:rsidR="00E86E3D" w:rsidRPr="002D22CF" w:rsidRDefault="00E86E3D">
      <w:pPr>
        <w:ind w:left="180"/>
        <w:rPr>
          <w:sz w:val="21"/>
          <w:szCs w:val="21"/>
        </w:rPr>
      </w:pPr>
    </w:p>
    <w:p w14:paraId="02B7F5F0" w14:textId="77777777" w:rsidR="00E86E3D" w:rsidRPr="002D22CF" w:rsidRDefault="00E86E3D">
      <w:pPr>
        <w:ind w:left="180"/>
        <w:rPr>
          <w:sz w:val="21"/>
          <w:szCs w:val="21"/>
        </w:rPr>
      </w:pPr>
    </w:p>
    <w:p w14:paraId="6662AD29" w14:textId="77777777" w:rsidR="00E86E3D" w:rsidRPr="002D22CF" w:rsidRDefault="00E86E3D">
      <w:pPr>
        <w:ind w:left="180"/>
        <w:rPr>
          <w:sz w:val="21"/>
          <w:szCs w:val="21"/>
        </w:rPr>
      </w:pPr>
    </w:p>
    <w:p w14:paraId="7299E7D8" w14:textId="77777777" w:rsidR="00E86E3D" w:rsidRPr="002D22CF" w:rsidRDefault="00E86E3D">
      <w:pPr>
        <w:ind w:left="180"/>
        <w:rPr>
          <w:sz w:val="21"/>
          <w:szCs w:val="21"/>
        </w:rPr>
      </w:pPr>
    </w:p>
    <w:p w14:paraId="1560342B" w14:textId="77777777" w:rsidR="00E86E3D" w:rsidRPr="002D22CF" w:rsidRDefault="00E86E3D">
      <w:pPr>
        <w:ind w:left="180"/>
        <w:rPr>
          <w:sz w:val="21"/>
          <w:szCs w:val="21"/>
        </w:rPr>
      </w:pPr>
    </w:p>
    <w:p w14:paraId="26BE2246" w14:textId="77777777" w:rsidR="00E86E3D" w:rsidRPr="002D22CF" w:rsidRDefault="00E86E3D">
      <w:pPr>
        <w:ind w:left="180"/>
        <w:rPr>
          <w:sz w:val="21"/>
          <w:szCs w:val="21"/>
        </w:rPr>
      </w:pPr>
    </w:p>
    <w:p w14:paraId="6735AA4C" w14:textId="77777777" w:rsidR="00E86E3D" w:rsidRPr="002D22CF" w:rsidRDefault="00E86E3D">
      <w:pPr>
        <w:ind w:left="180"/>
        <w:rPr>
          <w:sz w:val="21"/>
          <w:szCs w:val="21"/>
        </w:rPr>
      </w:pPr>
    </w:p>
    <w:p w14:paraId="10D321C5" w14:textId="77777777" w:rsidR="00E86E3D" w:rsidRPr="002D22CF" w:rsidRDefault="00E86E3D">
      <w:pPr>
        <w:ind w:left="180"/>
        <w:rPr>
          <w:sz w:val="21"/>
          <w:szCs w:val="21"/>
        </w:rPr>
      </w:pPr>
    </w:p>
    <w:p w14:paraId="0EC33539" w14:textId="77777777" w:rsidR="00E86E3D" w:rsidRPr="002D22CF" w:rsidRDefault="00E86E3D">
      <w:pPr>
        <w:ind w:left="180"/>
        <w:rPr>
          <w:sz w:val="21"/>
          <w:szCs w:val="21"/>
        </w:rPr>
      </w:pPr>
    </w:p>
    <w:p w14:paraId="71DD7716" w14:textId="77777777" w:rsidR="00E86E3D" w:rsidRPr="002D22CF" w:rsidRDefault="00E86E3D" w:rsidP="00E86E3D">
      <w:pPr>
        <w:autoSpaceDE w:val="0"/>
        <w:spacing w:before="173" w:after="86"/>
        <w:rPr>
          <w:rFonts w:eastAsia="Arial Narrow" w:cs="Arial Narrow"/>
          <w:sz w:val="21"/>
          <w:szCs w:val="21"/>
          <w:lang w:val="fr-FR"/>
        </w:rPr>
      </w:pPr>
      <w:r w:rsidRPr="002D22CF">
        <w:rPr>
          <w:rFonts w:cs="Helvetica-Bold"/>
          <w:b/>
          <w:bCs/>
          <w:lang w:val="fr-FR"/>
        </w:rPr>
        <w:br w:type="page"/>
        <w:t xml:space="preserve">APPENDIX: </w:t>
      </w:r>
      <w:r w:rsidRPr="002D22CF">
        <w:rPr>
          <w:rFonts w:cs="Helvetica-Bold"/>
          <w:b/>
          <w:bCs/>
          <w:lang w:val="fr-FR"/>
        </w:rPr>
        <w:tab/>
        <w:t>SUPPLEMENTAL INFORMATION</w:t>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r w:rsidRPr="002D22CF">
        <w:rPr>
          <w:rFonts w:cs="Helvetica-Bold"/>
          <w:b/>
          <w:bCs/>
          <w:lang w:val="fr-FR"/>
        </w:rPr>
        <w:tab/>
      </w:r>
    </w:p>
    <w:p w14:paraId="582E8DB6" w14:textId="77777777" w:rsidR="00E86E3D" w:rsidRPr="002D22CF" w:rsidRDefault="00E86E3D" w:rsidP="00E86E3D">
      <w:pPr>
        <w:numPr>
          <w:ilvl w:val="0"/>
          <w:numId w:val="18"/>
        </w:numPr>
        <w:suppressAutoHyphens/>
        <w:autoSpaceDE w:val="0"/>
        <w:spacing w:after="58"/>
        <w:ind w:left="1800"/>
        <w:rPr>
          <w:rFonts w:cs="Helvetica"/>
          <w:sz w:val="21"/>
          <w:szCs w:val="21"/>
        </w:rPr>
      </w:pPr>
      <w:r w:rsidRPr="002D22CF">
        <w:rPr>
          <w:rFonts w:cs="Helvetica"/>
          <w:sz w:val="21"/>
          <w:szCs w:val="21"/>
        </w:rPr>
        <w:t>LEED</w:t>
      </w:r>
      <w:r w:rsidRPr="002D22CF">
        <w:rPr>
          <w:rFonts w:eastAsia="Arial Narrow" w:cs="Arial Narrow"/>
          <w:sz w:val="21"/>
          <w:szCs w:val="21"/>
        </w:rPr>
        <w:t>-</w:t>
      </w:r>
      <w:r w:rsidRPr="002D22CF">
        <w:rPr>
          <w:rFonts w:cs="Helvetica"/>
          <w:sz w:val="21"/>
          <w:szCs w:val="21"/>
        </w:rPr>
        <w:t>CS Scorecard (completed)</w:t>
      </w:r>
    </w:p>
    <w:p w14:paraId="0CFF6FBD" w14:textId="77777777" w:rsidR="00E86E3D" w:rsidRPr="002D22CF" w:rsidRDefault="00E86E3D" w:rsidP="00E86E3D">
      <w:pPr>
        <w:numPr>
          <w:ilvl w:val="0"/>
          <w:numId w:val="18"/>
        </w:numPr>
        <w:suppressAutoHyphens/>
        <w:autoSpaceDE w:val="0"/>
        <w:spacing w:after="58"/>
        <w:ind w:left="1800"/>
        <w:rPr>
          <w:rFonts w:cs="Helvetica"/>
          <w:sz w:val="21"/>
          <w:szCs w:val="21"/>
        </w:rPr>
      </w:pPr>
      <w:r w:rsidRPr="002D22CF">
        <w:rPr>
          <w:rFonts w:cs="Helvetica"/>
          <w:sz w:val="21"/>
          <w:szCs w:val="21"/>
        </w:rPr>
        <w:t>LEED</w:t>
      </w:r>
      <w:r w:rsidRPr="002D22CF">
        <w:rPr>
          <w:rFonts w:eastAsia="Arial Narrow" w:cs="Arial Narrow"/>
          <w:sz w:val="21"/>
          <w:szCs w:val="21"/>
        </w:rPr>
        <w:t>-</w:t>
      </w:r>
      <w:r w:rsidRPr="002D22CF">
        <w:rPr>
          <w:rFonts w:cs="Helvetica"/>
          <w:sz w:val="21"/>
          <w:szCs w:val="21"/>
        </w:rPr>
        <w:t>CI for Commercial Interiors Scorecard (sample)</w:t>
      </w:r>
    </w:p>
    <w:p w14:paraId="3E6E595C" w14:textId="77777777" w:rsidR="00E86E3D" w:rsidRPr="002D22CF" w:rsidRDefault="00E86E3D" w:rsidP="00E86E3D">
      <w:pPr>
        <w:numPr>
          <w:ilvl w:val="0"/>
          <w:numId w:val="18"/>
        </w:numPr>
        <w:suppressAutoHyphens/>
        <w:autoSpaceDE w:val="0"/>
        <w:spacing w:after="58"/>
        <w:ind w:left="1800"/>
        <w:rPr>
          <w:rFonts w:cs="Helvetica"/>
          <w:sz w:val="21"/>
          <w:szCs w:val="21"/>
        </w:rPr>
      </w:pPr>
      <w:r w:rsidRPr="002D22CF">
        <w:rPr>
          <w:rFonts w:cs="Helvetica"/>
          <w:sz w:val="21"/>
          <w:szCs w:val="21"/>
        </w:rPr>
        <w:t>IAQ Management Plan for base building</w:t>
      </w:r>
    </w:p>
    <w:p w14:paraId="2A670500" w14:textId="77777777" w:rsidR="00E86E3D" w:rsidRPr="002D22CF" w:rsidRDefault="00E86E3D" w:rsidP="00E86E3D">
      <w:pPr>
        <w:numPr>
          <w:ilvl w:val="0"/>
          <w:numId w:val="18"/>
        </w:numPr>
        <w:suppressAutoHyphens/>
        <w:autoSpaceDE w:val="0"/>
        <w:spacing w:after="58"/>
        <w:ind w:left="1800"/>
        <w:rPr>
          <w:rFonts w:cs="Helvetica"/>
          <w:sz w:val="21"/>
          <w:szCs w:val="21"/>
        </w:rPr>
      </w:pPr>
      <w:r w:rsidRPr="002D22CF">
        <w:rPr>
          <w:rFonts w:cs="Helvetica"/>
          <w:sz w:val="21"/>
          <w:szCs w:val="21"/>
        </w:rPr>
        <w:t>Tenant Layout for Views Compliance (IEQc8.2)</w:t>
      </w:r>
    </w:p>
    <w:p w14:paraId="4D379E07" w14:textId="77777777" w:rsidR="00E86E3D" w:rsidRPr="002D22CF" w:rsidRDefault="00E86E3D">
      <w:pPr>
        <w:ind w:left="180"/>
        <w:rPr>
          <w:sz w:val="21"/>
          <w:szCs w:val="21"/>
        </w:rPr>
      </w:pPr>
    </w:p>
    <w:p w14:paraId="69B641E4" w14:textId="77777777" w:rsidR="00E86E3D" w:rsidRPr="00DF1436" w:rsidRDefault="00E86E3D" w:rsidP="00E86E3D"/>
    <w:sectPr w:rsidR="00E86E3D" w:rsidRPr="00DF1436" w:rsidSect="00E86E3D">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80CD4" w14:textId="77777777" w:rsidR="00B90CD0" w:rsidRDefault="00B90CD0" w:rsidP="00E86E3D">
      <w:pPr>
        <w:spacing w:after="0"/>
      </w:pPr>
      <w:r>
        <w:separator/>
      </w:r>
    </w:p>
  </w:endnote>
  <w:endnote w:type="continuationSeparator" w:id="0">
    <w:p w14:paraId="1DE41E36" w14:textId="77777777" w:rsidR="00B90CD0" w:rsidRDefault="00B90CD0" w:rsidP="00E86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Helvetica-Bold">
    <w:charset w:val="80"/>
    <w:family w:val="swiss"/>
    <w:pitch w:val="default"/>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A00002EF" w:usb1="4000004B" w:usb2="00000000" w:usb3="00000000" w:csb0="000000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Helvetica-BoldOblique">
    <w:altName w:val="Helvetica"/>
    <w:charset w:val="80"/>
    <w:family w:val="swiss"/>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1320" w14:textId="77777777" w:rsidR="00B90CD0" w:rsidRDefault="00EC4A87">
    <w:pPr>
      <w:pStyle w:val="Footer"/>
    </w:pPr>
    <w:r>
      <w:rPr>
        <w:noProof/>
      </w:rPr>
      <w:drawing>
        <wp:inline distT="0" distB="0" distL="0" distR="0" wp14:anchorId="7024B079" wp14:editId="4A931468">
          <wp:extent cx="5930900" cy="698500"/>
          <wp:effectExtent l="0" t="0" r="12700" b="12700"/>
          <wp:docPr id="1"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6985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AAF62" w14:textId="77777777" w:rsidR="00B90CD0" w:rsidRDefault="00B90CD0" w:rsidP="00E86E3D">
      <w:pPr>
        <w:spacing w:after="0"/>
      </w:pPr>
      <w:r>
        <w:separator/>
      </w:r>
    </w:p>
  </w:footnote>
  <w:footnote w:type="continuationSeparator" w:id="0">
    <w:p w14:paraId="11736D21" w14:textId="77777777" w:rsidR="00B90CD0" w:rsidRDefault="00B90CD0" w:rsidP="00E86E3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FDF8" w14:textId="77777777" w:rsidR="00B90CD0" w:rsidRDefault="00EC4A87">
    <w:pPr>
      <w:pStyle w:val="Header"/>
      <w:rPr>
        <w:noProof/>
      </w:rPr>
    </w:pPr>
    <w:r>
      <w:rPr>
        <w:noProof/>
      </w:rPr>
      <w:drawing>
        <wp:inline distT="0" distB="0" distL="0" distR="0" wp14:anchorId="4448063C" wp14:editId="1A23F2C2">
          <wp:extent cx="2527300" cy="698500"/>
          <wp:effectExtent l="0" t="0" r="12700" b="12700"/>
          <wp:docPr id="2" name="Picture 4" descr="LEEDUs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Use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698500"/>
                  </a:xfrm>
                  <a:prstGeom prst="rect">
                    <a:avLst/>
                  </a:prstGeom>
                  <a:noFill/>
                  <a:ln>
                    <a:noFill/>
                  </a:ln>
                </pic:spPr>
              </pic:pic>
            </a:graphicData>
          </a:graphic>
        </wp:inline>
      </w:drawing>
    </w:r>
  </w:p>
  <w:p w14:paraId="3B04F82C" w14:textId="77777777" w:rsidR="00B90CD0" w:rsidRDefault="00B90C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Verdana"/>
        <w:b w:val="0"/>
      </w:rPr>
    </w:lvl>
  </w:abstractNum>
  <w:abstractNum w:abstractNumId="2">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3">
    <w:nsid w:val="00000004"/>
    <w:multiLevelType w:val="singleLevel"/>
    <w:tmpl w:val="00000004"/>
    <w:name w:val="WW8Num4"/>
    <w:lvl w:ilvl="0">
      <w:start w:val="1"/>
      <w:numFmt w:val="bullet"/>
      <w:lvlText w:val=""/>
      <w:lvlJc w:val="left"/>
      <w:pPr>
        <w:tabs>
          <w:tab w:val="num" w:pos="364"/>
        </w:tabs>
        <w:ind w:left="750" w:hanging="39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Verdana"/>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288"/>
        </w:tabs>
        <w:ind w:left="288" w:hanging="288"/>
      </w:pPr>
      <w:rPr>
        <w:rFonts w:ascii="Wingdings" w:hAnsi="Wingdings"/>
        <w:b w:val="0"/>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Wingdings" w:hAnsi="Wingdings"/>
        <w:b w:val="0"/>
      </w:r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4"/>
    <w:lvl w:ilvl="0">
      <w:start w:val="1"/>
      <w:numFmt w:val="upperLetter"/>
      <w:lvlText w:val="%1."/>
      <w:lvlJc w:val="left"/>
      <w:pPr>
        <w:tabs>
          <w:tab w:val="num" w:pos="720"/>
        </w:tabs>
        <w:ind w:left="720" w:hanging="360"/>
      </w:p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Wingdings" w:hAnsi="Wingdings"/>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Verdana"/>
      </w:r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19"/>
    <w:lvl w:ilvl="0">
      <w:start w:val="1"/>
      <w:numFmt w:val="bullet"/>
      <w:lvlText w:val=""/>
      <w:lvlJc w:val="left"/>
      <w:pPr>
        <w:tabs>
          <w:tab w:val="num" w:pos="0"/>
        </w:tabs>
        <w:ind w:left="720" w:hanging="360"/>
      </w:pPr>
      <w:rPr>
        <w:rFonts w:ascii="Wingdings" w:hAnsi="Wingdings"/>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Verdana"/>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20">
    <w:nsid w:val="0DC8754B"/>
    <w:multiLevelType w:val="hybridMultilevel"/>
    <w:tmpl w:val="077C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D62CA0"/>
    <w:multiLevelType w:val="hybridMultilevel"/>
    <w:tmpl w:val="EB3AD712"/>
    <w:lvl w:ilvl="0" w:tplc="4D4CB302">
      <w:start w:val="1"/>
      <w:numFmt w:val="bullet"/>
      <w:pStyle w:val="Actions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Verdan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Verdan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Verdana"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E945973"/>
    <w:multiLevelType w:val="hybridMultilevel"/>
    <w:tmpl w:val="0238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5E1680"/>
    <w:multiLevelType w:val="hybridMultilevel"/>
    <w:tmpl w:val="7938E5B4"/>
    <w:lvl w:ilvl="0" w:tplc="D95E5F50">
      <w:start w:val="1"/>
      <w:numFmt w:val="bullet"/>
      <w:pStyle w:val="Normal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Verdan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Verdan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Verdana"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5143753"/>
    <w:multiLevelType w:val="hybridMultilevel"/>
    <w:tmpl w:val="4A1EC0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6F7504"/>
    <w:multiLevelType w:val="hybridMultilevel"/>
    <w:tmpl w:val="3F202D92"/>
    <w:lvl w:ilvl="0" w:tplc="D95E5F50">
      <w:start w:val="1"/>
      <w:numFmt w:val="bullet"/>
      <w:pStyle w:val="Tip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B0A4F3B"/>
    <w:multiLevelType w:val="hybridMultilevel"/>
    <w:tmpl w:val="8A28B4B2"/>
    <w:lvl w:ilvl="0" w:tplc="60B8DB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A2246C"/>
    <w:multiLevelType w:val="hybridMultilevel"/>
    <w:tmpl w:val="E4D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E74405"/>
    <w:multiLevelType w:val="hybridMultilevel"/>
    <w:tmpl w:val="5178E810"/>
    <w:lvl w:ilvl="0" w:tplc="4B1E219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B51AB2"/>
    <w:multiLevelType w:val="hybridMultilevel"/>
    <w:tmpl w:val="8E861214"/>
    <w:lvl w:ilvl="0" w:tplc="8CC4C0F8">
      <w:start w:val="1"/>
      <w:numFmt w:val="bullet"/>
      <w:pStyle w:val="BestPractice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CC59FA"/>
    <w:multiLevelType w:val="hybridMultilevel"/>
    <w:tmpl w:val="3A7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D55826"/>
    <w:multiLevelType w:val="hybridMultilevel"/>
    <w:tmpl w:val="F774B4C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46AB44BB"/>
    <w:multiLevelType w:val="hybridMultilevel"/>
    <w:tmpl w:val="E282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D73341"/>
    <w:multiLevelType w:val="hybridMultilevel"/>
    <w:tmpl w:val="1E3C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9103D8"/>
    <w:multiLevelType w:val="multilevel"/>
    <w:tmpl w:val="62FCF2AA"/>
    <w:lvl w:ilvl="0">
      <w:start w:val="1"/>
      <w:numFmt w:val="decimal"/>
      <w:lvlText w:val="%1."/>
      <w:lvlJc w:val="left"/>
      <w:pPr>
        <w:tabs>
          <w:tab w:val="num" w:pos="720"/>
        </w:tabs>
        <w:ind w:left="720" w:hanging="360"/>
      </w:pPr>
      <w:rPr>
        <w:rFonts w:ascii="Arial Narrow" w:hAnsi="Arial Narrow"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103AAB"/>
    <w:multiLevelType w:val="hybridMultilevel"/>
    <w:tmpl w:val="395A9D00"/>
    <w:lvl w:ilvl="0" w:tplc="60B8DBFC">
      <w:start w:val="1"/>
      <w:numFmt w:val="bullet"/>
      <w:pStyle w:val="Costti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0F6E02"/>
    <w:multiLevelType w:val="hybridMultilevel"/>
    <w:tmpl w:val="23F489D0"/>
    <w:lvl w:ilvl="0" w:tplc="60422A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CF51BC"/>
    <w:multiLevelType w:val="hybridMultilevel"/>
    <w:tmpl w:val="DB446E5C"/>
    <w:lvl w:ilvl="0" w:tplc="60422A5C">
      <w:start w:val="1"/>
      <w:numFmt w:val="bullet"/>
      <w:pStyle w:val="Bulleted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F24DBC"/>
    <w:multiLevelType w:val="hybridMultilevel"/>
    <w:tmpl w:val="C246AA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6"/>
  </w:num>
  <w:num w:numId="2">
    <w:abstractNumId w:val="25"/>
  </w:num>
  <w:num w:numId="3">
    <w:abstractNumId w:val="35"/>
  </w:num>
  <w:num w:numId="4">
    <w:abstractNumId w:val="37"/>
  </w:num>
  <w:num w:numId="5">
    <w:abstractNumId w:val="26"/>
  </w:num>
  <w:num w:numId="6">
    <w:abstractNumId w:val="21"/>
  </w:num>
  <w:num w:numId="7">
    <w:abstractNumId w:val="23"/>
  </w:num>
  <w:num w:numId="8">
    <w:abstractNumId w:val="29"/>
  </w:num>
  <w:num w:numId="9">
    <w:abstractNumId w:val="1"/>
  </w:num>
  <w:num w:numId="1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7"/>
  </w:num>
  <w:num w:numId="13">
    <w:abstractNumId w:val="22"/>
  </w:num>
  <w:num w:numId="14">
    <w:abstractNumId w:val="33"/>
  </w:num>
  <w:num w:numId="15">
    <w:abstractNumId w:val="30"/>
  </w:num>
  <w:num w:numId="16">
    <w:abstractNumId w:val="38"/>
  </w:num>
  <w:num w:numId="17">
    <w:abstractNumId w:val="24"/>
  </w:num>
  <w:num w:numId="18">
    <w:abstractNumId w:val="31"/>
  </w:num>
  <w:num w:numId="19">
    <w:abstractNumId w:val="0"/>
  </w:num>
  <w:num w:numId="20">
    <w:abstractNumId w:val="3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attachedTemplate r:id="rId1"/>
  <w:linkStyl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9C"/>
    <w:rsid w:val="00002287"/>
    <w:rsid w:val="00057678"/>
    <w:rsid w:val="000A6BBF"/>
    <w:rsid w:val="00115D6D"/>
    <w:rsid w:val="001B4234"/>
    <w:rsid w:val="001B4EBD"/>
    <w:rsid w:val="001F18CB"/>
    <w:rsid w:val="002C1919"/>
    <w:rsid w:val="00361274"/>
    <w:rsid w:val="00361B78"/>
    <w:rsid w:val="003B4552"/>
    <w:rsid w:val="003E674F"/>
    <w:rsid w:val="0040289D"/>
    <w:rsid w:val="00426D87"/>
    <w:rsid w:val="004505FE"/>
    <w:rsid w:val="00475506"/>
    <w:rsid w:val="00480E47"/>
    <w:rsid w:val="00494841"/>
    <w:rsid w:val="004D68A4"/>
    <w:rsid w:val="004F3F80"/>
    <w:rsid w:val="00516672"/>
    <w:rsid w:val="00527146"/>
    <w:rsid w:val="00544312"/>
    <w:rsid w:val="00557CC0"/>
    <w:rsid w:val="005618E3"/>
    <w:rsid w:val="00574C9B"/>
    <w:rsid w:val="005B3889"/>
    <w:rsid w:val="005B586A"/>
    <w:rsid w:val="00695CE6"/>
    <w:rsid w:val="00741B03"/>
    <w:rsid w:val="00771EEB"/>
    <w:rsid w:val="007C0993"/>
    <w:rsid w:val="007F4A9C"/>
    <w:rsid w:val="00843468"/>
    <w:rsid w:val="0095429F"/>
    <w:rsid w:val="009B7335"/>
    <w:rsid w:val="009C1A1C"/>
    <w:rsid w:val="009E2A07"/>
    <w:rsid w:val="00B54826"/>
    <w:rsid w:val="00B90CD0"/>
    <w:rsid w:val="00CA5533"/>
    <w:rsid w:val="00CD44D4"/>
    <w:rsid w:val="00D615B1"/>
    <w:rsid w:val="00D65757"/>
    <w:rsid w:val="00E301AD"/>
    <w:rsid w:val="00E86E3D"/>
    <w:rsid w:val="00EC4A87"/>
    <w:rsid w:val="00EE248A"/>
    <w:rsid w:val="00F11F9D"/>
    <w:rsid w:val="00F4660D"/>
    <w:rsid w:val="00F46C11"/>
    <w:rsid w:val="00F71D1C"/>
    <w:rsid w:val="00FA34DF"/>
    <w:rsid w:val="00FA35ED"/>
    <w:rsid w:val="00FE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905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BE"/>
    <w:pPr>
      <w:spacing w:after="200"/>
    </w:pPr>
    <w:rPr>
      <w:rFonts w:ascii="Helvetica" w:eastAsia="Cambria" w:hAnsi="Helvetica"/>
      <w:sz w:val="24"/>
      <w:szCs w:val="24"/>
    </w:rPr>
  </w:style>
  <w:style w:type="paragraph" w:styleId="Heading1">
    <w:name w:val="heading 1"/>
    <w:basedOn w:val="Normal"/>
    <w:next w:val="Normal"/>
    <w:qFormat/>
    <w:rsid w:val="00EC24F8"/>
    <w:pPr>
      <w:keepNext/>
      <w:numPr>
        <w:numId w:val="1"/>
      </w:numPr>
      <w:suppressAutoHyphens/>
      <w:spacing w:after="0"/>
      <w:jc w:val="center"/>
      <w:outlineLvl w:val="0"/>
    </w:pPr>
    <w:rPr>
      <w:rFonts w:ascii="Bookman Old Style" w:eastAsia="Times New Roman" w:hAnsi="Bookman Old Style" w:cs="Arial"/>
      <w:b/>
      <w:color w:val="BA9A4A"/>
      <w:sz w:val="44"/>
      <w:szCs w:val="44"/>
      <w:lang w:eastAsia="ar-SA"/>
    </w:rPr>
  </w:style>
  <w:style w:type="paragraph" w:styleId="Heading2">
    <w:name w:val="heading 2"/>
    <w:basedOn w:val="Normal"/>
    <w:next w:val="Normal"/>
    <w:qFormat/>
    <w:rsid w:val="00EC24F8"/>
    <w:pPr>
      <w:keepNext/>
      <w:numPr>
        <w:ilvl w:val="1"/>
        <w:numId w:val="1"/>
      </w:numPr>
      <w:suppressAutoHyphens/>
      <w:spacing w:after="0"/>
      <w:jc w:val="center"/>
      <w:outlineLvl w:val="1"/>
    </w:pPr>
    <w:rPr>
      <w:rFonts w:eastAsia="Times New Roman"/>
      <w:b/>
      <w:bCs/>
      <w:sz w:val="44"/>
      <w:lang w:eastAsia="ar-SA"/>
    </w:rPr>
  </w:style>
  <w:style w:type="paragraph" w:styleId="Heading3">
    <w:name w:val="heading 3"/>
    <w:basedOn w:val="Normal"/>
    <w:next w:val="Normal"/>
    <w:qFormat/>
    <w:rsid w:val="00EC24F8"/>
    <w:pPr>
      <w:keepNext/>
      <w:numPr>
        <w:ilvl w:val="2"/>
        <w:numId w:val="1"/>
      </w:numPr>
      <w:suppressAutoHyphens/>
      <w:spacing w:after="0"/>
      <w:outlineLvl w:val="2"/>
    </w:pPr>
    <w:rPr>
      <w:rFonts w:ascii="Arial Narrow" w:eastAsia="Times New Roman" w:hAnsi="Arial Narrow"/>
      <w:sz w:val="20"/>
      <w:u w:val="single"/>
      <w:lang w:eastAsia="ar-SA"/>
    </w:rPr>
  </w:style>
  <w:style w:type="paragraph" w:styleId="Heading4">
    <w:name w:val="heading 4"/>
    <w:basedOn w:val="Normal"/>
    <w:next w:val="Normal"/>
    <w:qFormat/>
    <w:rsid w:val="00EC24F8"/>
    <w:pPr>
      <w:keepNext/>
      <w:numPr>
        <w:ilvl w:val="3"/>
        <w:numId w:val="1"/>
      </w:numPr>
      <w:suppressAutoHyphens/>
      <w:spacing w:before="240" w:after="60"/>
      <w:outlineLvl w:val="3"/>
    </w:pPr>
    <w:rPr>
      <w:rFonts w:eastAsia="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445FBE"/>
    <w:pPr>
      <w:spacing w:after="0"/>
    </w:pPr>
    <w:rPr>
      <w:sz w:val="20"/>
      <w:szCs w:val="20"/>
    </w:rPr>
  </w:style>
  <w:style w:type="character" w:customStyle="1" w:styleId="CommentTextChar">
    <w:name w:val="Comment Text Char"/>
    <w:link w:val="CommentText"/>
    <w:uiPriority w:val="99"/>
    <w:rsid w:val="00445FBE"/>
    <w:rPr>
      <w:rFonts w:ascii="Helvetica" w:eastAsia="Cambria" w:hAnsi="Helvetica" w:cs="Times New Roman"/>
      <w:sz w:val="20"/>
      <w:szCs w:val="20"/>
    </w:rPr>
  </w:style>
  <w:style w:type="paragraph" w:customStyle="1" w:styleId="DocumentInfo">
    <w:name w:val="Document Info"/>
    <w:basedOn w:val="Normal"/>
    <w:autoRedefine/>
    <w:qFormat/>
    <w:rsid w:val="00445FBE"/>
    <w:rPr>
      <w:i/>
    </w:rPr>
  </w:style>
  <w:style w:type="paragraph" w:customStyle="1" w:styleId="StrategyTitle">
    <w:name w:val="Strategy Title"/>
    <w:basedOn w:val="Normal"/>
    <w:next w:val="Normal"/>
    <w:qFormat/>
    <w:rsid w:val="00445FBE"/>
    <w:rPr>
      <w:b/>
      <w:sz w:val="32"/>
    </w:rPr>
  </w:style>
  <w:style w:type="paragraph" w:customStyle="1" w:styleId="TabHead">
    <w:name w:val="Tab Head"/>
    <w:basedOn w:val="StrategyTitle"/>
    <w:next w:val="Normal"/>
    <w:autoRedefine/>
    <w:qFormat/>
    <w:rsid w:val="00057678"/>
    <w:rPr>
      <w:rFonts w:cs="Helvetica-Bold"/>
      <w:bCs/>
      <w:sz w:val="24"/>
      <w:u w:val="single"/>
    </w:rPr>
  </w:style>
  <w:style w:type="paragraph" w:customStyle="1" w:styleId="TabSubhead">
    <w:name w:val="Tab Subhead"/>
    <w:basedOn w:val="TabHead"/>
    <w:next w:val="Normal"/>
    <w:autoRedefine/>
    <w:qFormat/>
    <w:rsid w:val="00B338F4"/>
    <w:pPr>
      <w:spacing w:after="0"/>
    </w:pPr>
    <w:rPr>
      <w:szCs w:val="20"/>
      <w:u w:val="none"/>
    </w:rPr>
  </w:style>
  <w:style w:type="paragraph" w:customStyle="1" w:styleId="NormalList">
    <w:name w:val="Normal List"/>
    <w:basedOn w:val="Normal"/>
    <w:autoRedefine/>
    <w:qFormat/>
    <w:rsid w:val="00916362"/>
    <w:pPr>
      <w:numPr>
        <w:numId w:val="7"/>
      </w:numPr>
    </w:pPr>
    <w:rPr>
      <w:iCs/>
    </w:rPr>
  </w:style>
  <w:style w:type="paragraph" w:customStyle="1" w:styleId="Bulletedlist">
    <w:name w:val="Bulleted list"/>
    <w:basedOn w:val="Normal"/>
    <w:autoRedefine/>
    <w:rsid w:val="00445FBE"/>
    <w:pPr>
      <w:numPr>
        <w:numId w:val="4"/>
      </w:numPr>
      <w:spacing w:before="120" w:after="120"/>
    </w:pPr>
    <w:rPr>
      <w:szCs w:val="20"/>
    </w:rPr>
  </w:style>
  <w:style w:type="character" w:styleId="CommentReference">
    <w:name w:val="annotation reference"/>
    <w:uiPriority w:val="99"/>
    <w:rsid w:val="00445FBE"/>
    <w:rPr>
      <w:sz w:val="16"/>
      <w:szCs w:val="16"/>
    </w:rPr>
  </w:style>
  <w:style w:type="paragraph" w:styleId="BalloonText">
    <w:name w:val="Balloon Text"/>
    <w:basedOn w:val="Normal"/>
    <w:link w:val="BalloonTextChar"/>
    <w:rsid w:val="00445FBE"/>
    <w:pPr>
      <w:spacing w:after="0"/>
    </w:pPr>
    <w:rPr>
      <w:rFonts w:ascii="Lucida Grande" w:hAnsi="Lucida Grande"/>
      <w:sz w:val="18"/>
      <w:szCs w:val="18"/>
    </w:rPr>
  </w:style>
  <w:style w:type="character" w:customStyle="1" w:styleId="BalloonTextChar">
    <w:name w:val="Balloon Text Char"/>
    <w:link w:val="BalloonText"/>
    <w:rsid w:val="00445FBE"/>
    <w:rPr>
      <w:rFonts w:ascii="Lucida Grande" w:eastAsia="Cambria" w:hAnsi="Lucida Grande" w:cs="Times New Roman"/>
      <w:sz w:val="18"/>
      <w:szCs w:val="18"/>
    </w:rPr>
  </w:style>
  <w:style w:type="paragraph" w:styleId="ListBullet">
    <w:name w:val="List Bullet"/>
    <w:basedOn w:val="Normal"/>
    <w:rsid w:val="00445FBE"/>
    <w:pPr>
      <w:contextualSpacing/>
    </w:pPr>
  </w:style>
  <w:style w:type="paragraph" w:customStyle="1" w:styleId="Tipbullet">
    <w:name w:val="Tip bullet"/>
    <w:basedOn w:val="Bulletedlist"/>
    <w:autoRedefine/>
    <w:uiPriority w:val="99"/>
    <w:qFormat/>
    <w:rsid w:val="002E6F61"/>
    <w:pPr>
      <w:numPr>
        <w:numId w:val="2"/>
      </w:numPr>
      <w:shd w:val="clear" w:color="auto" w:fill="FFFF99"/>
      <w:tabs>
        <w:tab w:val="left" w:pos="360"/>
      </w:tabs>
      <w:ind w:left="360"/>
    </w:pPr>
  </w:style>
  <w:style w:type="paragraph" w:customStyle="1" w:styleId="Actionsbullet">
    <w:name w:val="Actions bullet"/>
    <w:basedOn w:val="Bulletedlist"/>
    <w:autoRedefine/>
    <w:uiPriority w:val="99"/>
    <w:qFormat/>
    <w:rsid w:val="002E6F61"/>
    <w:pPr>
      <w:numPr>
        <w:numId w:val="6"/>
      </w:numPr>
      <w:shd w:val="clear" w:color="auto" w:fill="FF99CC"/>
      <w:ind w:left="360"/>
    </w:pPr>
  </w:style>
  <w:style w:type="paragraph" w:customStyle="1" w:styleId="BestPracticesbullet">
    <w:name w:val="Best Practices bullet"/>
    <w:basedOn w:val="Bulletedlist"/>
    <w:autoRedefine/>
    <w:qFormat/>
    <w:rsid w:val="000E26EB"/>
    <w:pPr>
      <w:numPr>
        <w:numId w:val="8"/>
      </w:numPr>
      <w:shd w:val="clear" w:color="auto" w:fill="CC99FF"/>
      <w:ind w:left="360"/>
    </w:pPr>
  </w:style>
  <w:style w:type="paragraph" w:customStyle="1" w:styleId="Costtip">
    <w:name w:val="Cost tip"/>
    <w:basedOn w:val="BestPracticesbullet"/>
    <w:autoRedefine/>
    <w:qFormat/>
    <w:rsid w:val="00C31B19"/>
    <w:pPr>
      <w:numPr>
        <w:numId w:val="3"/>
      </w:numPr>
      <w:shd w:val="clear" w:color="auto" w:fill="CCFFCC"/>
      <w:ind w:left="360"/>
    </w:pPr>
  </w:style>
  <w:style w:type="paragraph" w:customStyle="1" w:styleId="Tabsubhead-lowerlevel">
    <w:name w:val="Tab subhead - lower level"/>
    <w:basedOn w:val="TabSubhead"/>
    <w:next w:val="Normal"/>
    <w:autoRedefine/>
    <w:uiPriority w:val="99"/>
    <w:rsid w:val="00445FBE"/>
    <w:rPr>
      <w:b w:val="0"/>
      <w:i/>
      <w:u w:val="single"/>
    </w:rPr>
  </w:style>
  <w:style w:type="paragraph" w:customStyle="1" w:styleId="Linktobeadded">
    <w:name w:val="Link to be added"/>
    <w:basedOn w:val="Normal"/>
    <w:next w:val="Normal"/>
    <w:autoRedefine/>
    <w:rsid w:val="00445FBE"/>
    <w:rPr>
      <w:color w:val="FF0000"/>
    </w:rPr>
  </w:style>
  <w:style w:type="character" w:styleId="SubtleEmphasis">
    <w:name w:val="Subtle Emphasis"/>
    <w:uiPriority w:val="19"/>
    <w:qFormat/>
    <w:rsid w:val="001D5B9C"/>
    <w:rPr>
      <w:i/>
      <w:iCs/>
      <w:color w:val="808080"/>
    </w:rPr>
  </w:style>
  <w:style w:type="character" w:styleId="Emphasis">
    <w:name w:val="Emphasis"/>
    <w:uiPriority w:val="20"/>
    <w:qFormat/>
    <w:rsid w:val="001D5B9C"/>
    <w:rPr>
      <w:i/>
      <w:iCs/>
    </w:rPr>
  </w:style>
  <w:style w:type="table" w:styleId="TableGrid">
    <w:name w:val="Table Grid"/>
    <w:basedOn w:val="TableNormal"/>
    <w:uiPriority w:val="59"/>
    <w:rsid w:val="004E7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338E8"/>
    <w:pPr>
      <w:spacing w:after="200"/>
    </w:pPr>
    <w:rPr>
      <w:b/>
      <w:bCs/>
    </w:rPr>
  </w:style>
  <w:style w:type="character" w:customStyle="1" w:styleId="CommentSubjectChar">
    <w:name w:val="Comment Subject Char"/>
    <w:link w:val="CommentSubject"/>
    <w:uiPriority w:val="99"/>
    <w:semiHidden/>
    <w:rsid w:val="009338E8"/>
    <w:rPr>
      <w:rFonts w:ascii="Helvetica" w:eastAsia="Cambria" w:hAnsi="Helvetica" w:cs="Times New Roman"/>
      <w:b/>
      <w:bCs/>
      <w:sz w:val="20"/>
      <w:szCs w:val="20"/>
    </w:rPr>
  </w:style>
  <w:style w:type="paragraph" w:styleId="PlainText">
    <w:name w:val="Plain Text"/>
    <w:basedOn w:val="Normal"/>
    <w:link w:val="PlainTextChar"/>
    <w:uiPriority w:val="99"/>
    <w:semiHidden/>
    <w:unhideWhenUsed/>
    <w:rsid w:val="0059445F"/>
    <w:pPr>
      <w:spacing w:after="0"/>
    </w:pPr>
    <w:rPr>
      <w:rFonts w:ascii="Arial" w:eastAsia="Calibri" w:hAnsi="Arial"/>
      <w:color w:val="000000"/>
      <w:sz w:val="20"/>
      <w:szCs w:val="21"/>
    </w:rPr>
  </w:style>
  <w:style w:type="character" w:customStyle="1" w:styleId="PlainTextChar">
    <w:name w:val="Plain Text Char"/>
    <w:link w:val="PlainText"/>
    <w:uiPriority w:val="99"/>
    <w:semiHidden/>
    <w:rsid w:val="0059445F"/>
    <w:rPr>
      <w:rFonts w:ascii="Arial" w:eastAsia="Calibri" w:hAnsi="Arial"/>
      <w:color w:val="000000"/>
      <w:sz w:val="20"/>
      <w:szCs w:val="21"/>
    </w:rPr>
  </w:style>
  <w:style w:type="character" w:styleId="Hyperlink">
    <w:name w:val="Hyperlink"/>
    <w:uiPriority w:val="99"/>
    <w:unhideWhenUsed/>
    <w:rsid w:val="001D1F67"/>
    <w:rPr>
      <w:color w:val="0000FF"/>
      <w:u w:val="single"/>
    </w:rPr>
  </w:style>
  <w:style w:type="paragraph" w:styleId="ListParagraph">
    <w:name w:val="List Paragraph"/>
    <w:basedOn w:val="Normal"/>
    <w:uiPriority w:val="34"/>
    <w:qFormat/>
    <w:rsid w:val="00085C7E"/>
    <w:pPr>
      <w:spacing w:line="276" w:lineRule="auto"/>
      <w:ind w:left="720"/>
      <w:contextualSpacing/>
    </w:pPr>
    <w:rPr>
      <w:rFonts w:ascii="Calibri" w:eastAsia="Calibri" w:hAnsi="Calibri"/>
      <w:sz w:val="22"/>
      <w:szCs w:val="22"/>
    </w:rPr>
  </w:style>
  <w:style w:type="paragraph" w:styleId="Revision">
    <w:name w:val="Revision"/>
    <w:hidden/>
    <w:uiPriority w:val="99"/>
    <w:semiHidden/>
    <w:rsid w:val="0097094B"/>
    <w:rPr>
      <w:rFonts w:ascii="Helvetica" w:eastAsia="Cambria" w:hAnsi="Helvetica"/>
      <w:sz w:val="24"/>
      <w:szCs w:val="24"/>
    </w:rPr>
  </w:style>
  <w:style w:type="character" w:styleId="Strong">
    <w:name w:val="Strong"/>
    <w:uiPriority w:val="22"/>
    <w:qFormat/>
    <w:rsid w:val="00901731"/>
    <w:rPr>
      <w:b/>
      <w:bCs/>
    </w:rPr>
  </w:style>
  <w:style w:type="paragraph" w:styleId="Header">
    <w:name w:val="header"/>
    <w:basedOn w:val="Normal"/>
    <w:link w:val="HeaderChar"/>
    <w:uiPriority w:val="99"/>
    <w:unhideWhenUsed/>
    <w:rsid w:val="00F365BF"/>
    <w:pPr>
      <w:tabs>
        <w:tab w:val="center" w:pos="4680"/>
        <w:tab w:val="right" w:pos="9360"/>
      </w:tabs>
      <w:spacing w:after="0"/>
    </w:pPr>
  </w:style>
  <w:style w:type="character" w:customStyle="1" w:styleId="HeaderChar">
    <w:name w:val="Header Char"/>
    <w:link w:val="Header"/>
    <w:uiPriority w:val="99"/>
    <w:rsid w:val="00F365BF"/>
    <w:rPr>
      <w:rFonts w:ascii="Helvetica" w:eastAsia="Cambria" w:hAnsi="Helvetica" w:cs="Times New Roman"/>
      <w:sz w:val="24"/>
      <w:szCs w:val="24"/>
    </w:rPr>
  </w:style>
  <w:style w:type="paragraph" w:styleId="Footer">
    <w:name w:val="footer"/>
    <w:basedOn w:val="Normal"/>
    <w:link w:val="FooterChar"/>
    <w:uiPriority w:val="99"/>
    <w:unhideWhenUsed/>
    <w:rsid w:val="00F365BF"/>
    <w:pPr>
      <w:tabs>
        <w:tab w:val="center" w:pos="4680"/>
        <w:tab w:val="right" w:pos="9360"/>
      </w:tabs>
      <w:spacing w:after="0"/>
    </w:pPr>
  </w:style>
  <w:style w:type="character" w:customStyle="1" w:styleId="FooterChar">
    <w:name w:val="Footer Char"/>
    <w:link w:val="Footer"/>
    <w:uiPriority w:val="99"/>
    <w:rsid w:val="00F365BF"/>
    <w:rPr>
      <w:rFonts w:ascii="Helvetica" w:eastAsia="Cambria" w:hAnsi="Helvetica" w:cs="Times New Roman"/>
      <w:sz w:val="24"/>
      <w:szCs w:val="24"/>
    </w:rPr>
  </w:style>
  <w:style w:type="character" w:customStyle="1" w:styleId="WW8Num2z0">
    <w:name w:val="WW8Num2z0"/>
    <w:rsid w:val="00EC24F8"/>
    <w:rPr>
      <w:rFonts w:cs="Arial Narrow"/>
      <w:b w:val="0"/>
    </w:rPr>
  </w:style>
  <w:style w:type="character" w:customStyle="1" w:styleId="WW8Num4z0">
    <w:name w:val="WW8Num4z0"/>
    <w:rsid w:val="00EC24F8"/>
    <w:rPr>
      <w:rFonts w:ascii="Wingdings" w:hAnsi="Wingdings"/>
    </w:rPr>
  </w:style>
  <w:style w:type="character" w:customStyle="1" w:styleId="WW8Num5z0">
    <w:name w:val="WW8Num5z0"/>
    <w:rsid w:val="00EC24F8"/>
    <w:rPr>
      <w:rFonts w:ascii="Wingdings" w:hAnsi="Wingdings"/>
    </w:rPr>
  </w:style>
  <w:style w:type="character" w:customStyle="1" w:styleId="WW8Num6z0">
    <w:name w:val="WW8Num6z0"/>
    <w:rsid w:val="00EC24F8"/>
    <w:rPr>
      <w:rFonts w:ascii="Wingdings" w:hAnsi="Wingdings"/>
    </w:rPr>
  </w:style>
  <w:style w:type="character" w:customStyle="1" w:styleId="WW8Num7z0">
    <w:name w:val="WW8Num7z0"/>
    <w:rsid w:val="00EC24F8"/>
    <w:rPr>
      <w:rFonts w:ascii="Wingdings" w:hAnsi="Wingdings"/>
    </w:rPr>
  </w:style>
  <w:style w:type="character" w:customStyle="1" w:styleId="WW8Num8z0">
    <w:name w:val="WW8Num8z0"/>
    <w:rsid w:val="00EC24F8"/>
    <w:rPr>
      <w:rFonts w:ascii="Symbol" w:hAnsi="Symbol"/>
    </w:rPr>
  </w:style>
  <w:style w:type="character" w:customStyle="1" w:styleId="WW8Num11z0">
    <w:name w:val="WW8Num11z0"/>
    <w:rsid w:val="00EC24F8"/>
    <w:rPr>
      <w:b w:val="0"/>
    </w:rPr>
  </w:style>
  <w:style w:type="character" w:customStyle="1" w:styleId="WW8Num12z0">
    <w:name w:val="WW8Num12z0"/>
    <w:rsid w:val="00EC24F8"/>
    <w:rPr>
      <w:b w:val="0"/>
    </w:rPr>
  </w:style>
  <w:style w:type="character" w:customStyle="1" w:styleId="WW8Num15z0">
    <w:name w:val="WW8Num15z0"/>
    <w:rsid w:val="00EC24F8"/>
    <w:rPr>
      <w:rFonts w:ascii="Wingdings" w:hAnsi="Wingdings"/>
    </w:rPr>
  </w:style>
  <w:style w:type="character" w:customStyle="1" w:styleId="WW8Num16z0">
    <w:name w:val="WW8Num16z0"/>
    <w:rsid w:val="00EC24F8"/>
    <w:rPr>
      <w:rFonts w:ascii="Wingdings" w:hAnsi="Wingdings"/>
    </w:rPr>
  </w:style>
  <w:style w:type="character" w:customStyle="1" w:styleId="WW8Num19z0">
    <w:name w:val="WW8Num19z0"/>
    <w:rsid w:val="00EC24F8"/>
    <w:rPr>
      <w:rFonts w:ascii="Wingdings" w:hAnsi="Wingdings"/>
    </w:rPr>
  </w:style>
  <w:style w:type="character" w:customStyle="1" w:styleId="WW8Num20z0">
    <w:name w:val="WW8Num20z0"/>
    <w:rsid w:val="00EC24F8"/>
    <w:rPr>
      <w:rFonts w:ascii="Symbol" w:hAnsi="Symbol"/>
    </w:rPr>
  </w:style>
  <w:style w:type="character" w:customStyle="1" w:styleId="WW8Num20z1">
    <w:name w:val="WW8Num20z1"/>
    <w:rsid w:val="00EC24F8"/>
    <w:rPr>
      <w:rFonts w:ascii="Courier New" w:hAnsi="Courier New" w:cs="Arial"/>
    </w:rPr>
  </w:style>
  <w:style w:type="character" w:customStyle="1" w:styleId="Absatz-Standardschriftart">
    <w:name w:val="Absatz-Standardschriftart"/>
    <w:rsid w:val="00EC24F8"/>
  </w:style>
  <w:style w:type="character" w:customStyle="1" w:styleId="WW-Absatz-Standardschriftart">
    <w:name w:val="WW-Absatz-Standardschriftart"/>
    <w:rsid w:val="00EC24F8"/>
  </w:style>
  <w:style w:type="character" w:customStyle="1" w:styleId="WW8Num9z0">
    <w:name w:val="WW8Num9z0"/>
    <w:rsid w:val="00EC24F8"/>
    <w:rPr>
      <w:b w:val="0"/>
    </w:rPr>
  </w:style>
  <w:style w:type="character" w:customStyle="1" w:styleId="WW8Num10z0">
    <w:name w:val="WW8Num10z0"/>
    <w:rsid w:val="00EC24F8"/>
    <w:rPr>
      <w:b w:val="0"/>
    </w:rPr>
  </w:style>
  <w:style w:type="character" w:customStyle="1" w:styleId="WW8Num14z0">
    <w:name w:val="WW8Num14z0"/>
    <w:rsid w:val="00EC24F8"/>
    <w:rPr>
      <w:rFonts w:ascii="Wingdings" w:hAnsi="Wingdings"/>
      <w:sz w:val="16"/>
      <w:szCs w:val="16"/>
    </w:rPr>
  </w:style>
  <w:style w:type="character" w:customStyle="1" w:styleId="WW8Num21z0">
    <w:name w:val="WW8Num21z0"/>
    <w:rsid w:val="00EC24F8"/>
    <w:rPr>
      <w:rFonts w:ascii="Symbol" w:hAnsi="Symbol"/>
    </w:rPr>
  </w:style>
  <w:style w:type="character" w:customStyle="1" w:styleId="WW8Num24z0">
    <w:name w:val="WW8Num24z0"/>
    <w:rsid w:val="00EC24F8"/>
    <w:rPr>
      <w:b w:val="0"/>
    </w:rPr>
  </w:style>
  <w:style w:type="character" w:customStyle="1" w:styleId="WW8Num26z0">
    <w:name w:val="WW8Num26z0"/>
    <w:rsid w:val="00EC24F8"/>
    <w:rPr>
      <w:rFonts w:ascii="Wingdings" w:hAnsi="Wingdings"/>
    </w:rPr>
  </w:style>
  <w:style w:type="character" w:customStyle="1" w:styleId="WW-Absatz-Standardschriftart1">
    <w:name w:val="WW-Absatz-Standardschriftart1"/>
    <w:rsid w:val="00EC24F8"/>
  </w:style>
  <w:style w:type="character" w:customStyle="1" w:styleId="WW8Num1z0">
    <w:name w:val="WW8Num1z0"/>
    <w:rsid w:val="00EC24F8"/>
    <w:rPr>
      <w:rFonts w:cs="Arial Narrow"/>
      <w:b w:val="0"/>
    </w:rPr>
  </w:style>
  <w:style w:type="character" w:customStyle="1" w:styleId="WW8Num4z1">
    <w:name w:val="WW8Num4z1"/>
    <w:rsid w:val="00EC24F8"/>
    <w:rPr>
      <w:rFonts w:ascii="Courier New" w:hAnsi="Courier New"/>
    </w:rPr>
  </w:style>
  <w:style w:type="character" w:customStyle="1" w:styleId="WW8Num4z3">
    <w:name w:val="WW8Num4z3"/>
    <w:rsid w:val="00EC24F8"/>
    <w:rPr>
      <w:rFonts w:ascii="Symbol" w:hAnsi="Symbol"/>
    </w:rPr>
  </w:style>
  <w:style w:type="character" w:customStyle="1" w:styleId="WW8Num5z1">
    <w:name w:val="WW8Num5z1"/>
    <w:rsid w:val="00EC24F8"/>
    <w:rPr>
      <w:rFonts w:ascii="Courier New" w:hAnsi="Courier New" w:cs="Arial"/>
    </w:rPr>
  </w:style>
  <w:style w:type="character" w:customStyle="1" w:styleId="WW8Num5z3">
    <w:name w:val="WW8Num5z3"/>
    <w:rsid w:val="00EC24F8"/>
    <w:rPr>
      <w:rFonts w:ascii="Symbol" w:hAnsi="Symbol"/>
    </w:rPr>
  </w:style>
  <w:style w:type="character" w:customStyle="1" w:styleId="WW8Num6z1">
    <w:name w:val="WW8Num6z1"/>
    <w:rsid w:val="00EC24F8"/>
    <w:rPr>
      <w:rFonts w:ascii="Courier New" w:hAnsi="Courier New" w:cs="Arial"/>
    </w:rPr>
  </w:style>
  <w:style w:type="character" w:customStyle="1" w:styleId="WW8Num6z3">
    <w:name w:val="WW8Num6z3"/>
    <w:rsid w:val="00EC24F8"/>
    <w:rPr>
      <w:rFonts w:ascii="Symbol" w:hAnsi="Symbol"/>
    </w:rPr>
  </w:style>
  <w:style w:type="character" w:customStyle="1" w:styleId="WW8Num7z1">
    <w:name w:val="WW8Num7z1"/>
    <w:rsid w:val="00EC24F8"/>
    <w:rPr>
      <w:rFonts w:ascii="Courier New" w:hAnsi="Courier New" w:cs="Arial"/>
    </w:rPr>
  </w:style>
  <w:style w:type="character" w:customStyle="1" w:styleId="WW8Num7z3">
    <w:name w:val="WW8Num7z3"/>
    <w:rsid w:val="00EC24F8"/>
    <w:rPr>
      <w:rFonts w:ascii="Symbol" w:hAnsi="Symbol"/>
    </w:rPr>
  </w:style>
  <w:style w:type="character" w:customStyle="1" w:styleId="WW8Num13z0">
    <w:name w:val="WW8Num13z0"/>
    <w:rsid w:val="00EC24F8"/>
    <w:rPr>
      <w:rFonts w:ascii="Wingdings" w:hAnsi="Wingdings"/>
      <w:sz w:val="16"/>
      <w:szCs w:val="16"/>
    </w:rPr>
  </w:style>
  <w:style w:type="character" w:customStyle="1" w:styleId="WW8Num15z1">
    <w:name w:val="WW8Num15z1"/>
    <w:rsid w:val="00EC24F8"/>
    <w:rPr>
      <w:rFonts w:ascii="Courier New" w:hAnsi="Courier New" w:cs="Arial"/>
    </w:rPr>
  </w:style>
  <w:style w:type="character" w:customStyle="1" w:styleId="WW8Num15z3">
    <w:name w:val="WW8Num15z3"/>
    <w:rsid w:val="00EC24F8"/>
    <w:rPr>
      <w:rFonts w:ascii="Symbol" w:hAnsi="Symbol"/>
    </w:rPr>
  </w:style>
  <w:style w:type="character" w:customStyle="1" w:styleId="WW8Num19z1">
    <w:name w:val="WW8Num19z1"/>
    <w:rsid w:val="00EC24F8"/>
    <w:rPr>
      <w:rFonts w:ascii="Courier New" w:hAnsi="Courier New" w:cs="Arial"/>
    </w:rPr>
  </w:style>
  <w:style w:type="character" w:customStyle="1" w:styleId="WW8Num19z3">
    <w:name w:val="WW8Num19z3"/>
    <w:rsid w:val="00EC24F8"/>
    <w:rPr>
      <w:rFonts w:ascii="Symbol" w:hAnsi="Symbol"/>
    </w:rPr>
  </w:style>
  <w:style w:type="character" w:customStyle="1" w:styleId="WW8Num20z2">
    <w:name w:val="WW8Num20z2"/>
    <w:rsid w:val="00EC24F8"/>
    <w:rPr>
      <w:rFonts w:ascii="Wingdings" w:hAnsi="Wingdings"/>
    </w:rPr>
  </w:style>
  <w:style w:type="character" w:customStyle="1" w:styleId="WW8Num23z0">
    <w:name w:val="WW8Num23z0"/>
    <w:rsid w:val="00EC24F8"/>
    <w:rPr>
      <w:b w:val="0"/>
    </w:rPr>
  </w:style>
  <w:style w:type="character" w:customStyle="1" w:styleId="WW8Num25z0">
    <w:name w:val="WW8Num25z0"/>
    <w:rsid w:val="00EC24F8"/>
    <w:rPr>
      <w:rFonts w:ascii="Wingdings" w:hAnsi="Wingdings"/>
    </w:rPr>
  </w:style>
  <w:style w:type="character" w:customStyle="1" w:styleId="WW8Num25z1">
    <w:name w:val="WW8Num25z1"/>
    <w:rsid w:val="00EC24F8"/>
    <w:rPr>
      <w:rFonts w:ascii="Courier New" w:hAnsi="Courier New" w:cs="Arial"/>
    </w:rPr>
  </w:style>
  <w:style w:type="character" w:customStyle="1" w:styleId="WW8Num25z3">
    <w:name w:val="WW8Num25z3"/>
    <w:rsid w:val="00EC24F8"/>
    <w:rPr>
      <w:rFonts w:ascii="Symbol" w:hAnsi="Symbol"/>
    </w:rPr>
  </w:style>
  <w:style w:type="character" w:styleId="PageNumber">
    <w:name w:val="page number"/>
    <w:basedOn w:val="DefaultParagraphFont"/>
    <w:rsid w:val="00EC24F8"/>
  </w:style>
  <w:style w:type="character" w:styleId="FollowedHyperlink">
    <w:name w:val="FollowedHyperlink"/>
    <w:rsid w:val="00EC24F8"/>
    <w:rPr>
      <w:color w:val="800080"/>
      <w:u w:val="single"/>
    </w:rPr>
  </w:style>
  <w:style w:type="character" w:customStyle="1" w:styleId="FootnoteCharacters">
    <w:name w:val="Footnote Characters"/>
    <w:rsid w:val="00EC24F8"/>
    <w:rPr>
      <w:vertAlign w:val="superscript"/>
    </w:rPr>
  </w:style>
  <w:style w:type="character" w:customStyle="1" w:styleId="Bullets">
    <w:name w:val="Bullets"/>
    <w:rsid w:val="00EC24F8"/>
    <w:rPr>
      <w:rFonts w:ascii="OpenSymbol" w:eastAsia="OpenSymbol" w:hAnsi="OpenSymbol" w:cs="OpenSymbol"/>
    </w:rPr>
  </w:style>
  <w:style w:type="character" w:customStyle="1" w:styleId="NumberingSymbols">
    <w:name w:val="Numbering Symbols"/>
    <w:rsid w:val="00EC24F8"/>
  </w:style>
  <w:style w:type="paragraph" w:customStyle="1" w:styleId="Heading">
    <w:name w:val="Heading"/>
    <w:basedOn w:val="Normal"/>
    <w:next w:val="BodyText"/>
    <w:rsid w:val="00EC24F8"/>
    <w:pPr>
      <w:keepNext/>
      <w:suppressAutoHyphens/>
      <w:spacing w:before="240" w:after="120"/>
    </w:pPr>
    <w:rPr>
      <w:rFonts w:ascii="Arial" w:eastAsia="Arial Unicode MS" w:hAnsi="Arial" w:cs="Tahoma"/>
      <w:sz w:val="28"/>
      <w:szCs w:val="28"/>
      <w:lang w:eastAsia="ar-SA"/>
    </w:rPr>
  </w:style>
  <w:style w:type="paragraph" w:styleId="BodyText">
    <w:name w:val="Body Text"/>
    <w:basedOn w:val="Normal"/>
    <w:rsid w:val="00EC24F8"/>
    <w:pPr>
      <w:suppressAutoHyphens/>
      <w:spacing w:after="0"/>
      <w:jc w:val="center"/>
    </w:pPr>
    <w:rPr>
      <w:rFonts w:ascii="Bookman Old Style" w:eastAsia="Times New Roman" w:hAnsi="Bookman Old Style" w:cs="Arial"/>
      <w:smallCaps/>
      <w:color w:val="BA9A4A"/>
      <w:sz w:val="16"/>
      <w:szCs w:val="16"/>
      <w:lang w:eastAsia="ar-SA"/>
    </w:rPr>
  </w:style>
  <w:style w:type="paragraph" w:styleId="List">
    <w:name w:val="List"/>
    <w:basedOn w:val="BodyText"/>
    <w:rsid w:val="00EC24F8"/>
    <w:rPr>
      <w:rFonts w:cs="Tahoma"/>
    </w:rPr>
  </w:style>
  <w:style w:type="paragraph" w:styleId="Caption">
    <w:name w:val="caption"/>
    <w:basedOn w:val="Normal"/>
    <w:qFormat/>
    <w:rsid w:val="00EC24F8"/>
    <w:pPr>
      <w:suppressLineNumbers/>
      <w:suppressAutoHyphens/>
      <w:spacing w:before="120" w:after="120"/>
    </w:pPr>
    <w:rPr>
      <w:rFonts w:eastAsia="Times New Roman" w:cs="Tahoma"/>
      <w:i/>
      <w:iCs/>
      <w:lang w:eastAsia="ar-SA"/>
    </w:rPr>
  </w:style>
  <w:style w:type="paragraph" w:customStyle="1" w:styleId="Index">
    <w:name w:val="Index"/>
    <w:basedOn w:val="Normal"/>
    <w:rsid w:val="00EC24F8"/>
    <w:pPr>
      <w:suppressLineNumbers/>
      <w:suppressAutoHyphens/>
      <w:spacing w:after="0"/>
    </w:pPr>
    <w:rPr>
      <w:rFonts w:eastAsia="Times New Roman" w:cs="Tahoma"/>
      <w:lang w:eastAsia="ar-SA"/>
    </w:rPr>
  </w:style>
  <w:style w:type="paragraph" w:styleId="NoteHeading">
    <w:name w:val="Note Heading"/>
    <w:basedOn w:val="Normal"/>
    <w:next w:val="Normal"/>
    <w:rsid w:val="00EC24F8"/>
    <w:pPr>
      <w:tabs>
        <w:tab w:val="left" w:pos="720"/>
        <w:tab w:val="right" w:pos="9360"/>
      </w:tabs>
      <w:suppressAutoHyphens/>
      <w:autoSpaceDE w:val="0"/>
      <w:spacing w:after="0"/>
    </w:pPr>
    <w:rPr>
      <w:rFonts w:ascii="Arial" w:eastAsia="Times New Roman" w:hAnsi="Arial"/>
      <w:color w:val="000000"/>
      <w:sz w:val="20"/>
      <w:szCs w:val="20"/>
      <w:lang w:eastAsia="ar-SA"/>
    </w:rPr>
  </w:style>
  <w:style w:type="paragraph" w:customStyle="1" w:styleId="ListBullet-DoubleLine">
    <w:name w:val="List Bullet - Double Line"/>
    <w:basedOn w:val="Normal"/>
    <w:rsid w:val="00EC24F8"/>
    <w:pPr>
      <w:numPr>
        <w:numId w:val="3"/>
      </w:numPr>
      <w:tabs>
        <w:tab w:val="left" w:pos="720"/>
        <w:tab w:val="right" w:pos="9360"/>
      </w:tabs>
      <w:suppressAutoHyphens/>
      <w:autoSpaceDE w:val="0"/>
      <w:spacing w:after="0"/>
    </w:pPr>
    <w:rPr>
      <w:rFonts w:ascii="Arial" w:eastAsia="Times New Roman" w:hAnsi="Arial"/>
      <w:color w:val="000000"/>
      <w:sz w:val="20"/>
      <w:szCs w:val="20"/>
      <w:lang w:eastAsia="ar-SA"/>
    </w:rPr>
  </w:style>
  <w:style w:type="paragraph" w:styleId="BodyText3">
    <w:name w:val="Body Text 3"/>
    <w:basedOn w:val="Normal"/>
    <w:rsid w:val="00EC24F8"/>
    <w:pPr>
      <w:suppressAutoHyphens/>
      <w:spacing w:after="180" w:line="300" w:lineRule="auto"/>
    </w:pPr>
    <w:rPr>
      <w:rFonts w:ascii="Verdana" w:eastAsia="Times New Roman" w:hAnsi="Verdana"/>
      <w:color w:val="000000"/>
      <w:sz w:val="17"/>
      <w:szCs w:val="17"/>
      <w:lang w:eastAsia="ar-SA"/>
    </w:rPr>
  </w:style>
  <w:style w:type="paragraph" w:styleId="BodyText2">
    <w:name w:val="Body Text 2"/>
    <w:basedOn w:val="Normal"/>
    <w:rsid w:val="00EC24F8"/>
    <w:pPr>
      <w:suppressAutoHyphens/>
      <w:spacing w:after="0"/>
      <w:jc w:val="both"/>
    </w:pPr>
    <w:rPr>
      <w:rFonts w:ascii="Arial Narrow" w:eastAsia="Times New Roman" w:hAnsi="Arial Narrow"/>
      <w:sz w:val="20"/>
      <w:szCs w:val="20"/>
      <w:lang w:val="en" w:eastAsia="ar-SA"/>
    </w:rPr>
  </w:style>
  <w:style w:type="paragraph" w:customStyle="1" w:styleId="StyleJustified">
    <w:name w:val="Style Justified"/>
    <w:basedOn w:val="Normal"/>
    <w:rsid w:val="00EC24F8"/>
    <w:pPr>
      <w:suppressAutoHyphens/>
      <w:autoSpaceDE w:val="0"/>
      <w:spacing w:before="120" w:after="0"/>
      <w:jc w:val="both"/>
    </w:pPr>
    <w:rPr>
      <w:rFonts w:ascii="Arial" w:eastAsia="Times New Roman" w:hAnsi="Arial"/>
      <w:sz w:val="20"/>
      <w:szCs w:val="20"/>
      <w:lang w:eastAsia="ar-SA"/>
    </w:rPr>
  </w:style>
  <w:style w:type="paragraph" w:customStyle="1" w:styleId="bullet">
    <w:name w:val="bullet"/>
    <w:basedOn w:val="Normal"/>
    <w:rsid w:val="00EC24F8"/>
    <w:pPr>
      <w:numPr>
        <w:numId w:val="5"/>
      </w:numPr>
      <w:suppressAutoHyphens/>
      <w:autoSpaceDE w:val="0"/>
      <w:spacing w:after="0"/>
      <w:jc w:val="both"/>
    </w:pPr>
    <w:rPr>
      <w:rFonts w:ascii="Arial Narrow" w:eastAsia="Times New Roman" w:hAnsi="Arial Narrow" w:cs="Arial"/>
      <w:bCs/>
      <w:iCs/>
      <w:sz w:val="20"/>
      <w:szCs w:val="20"/>
      <w:lang w:eastAsia="ar-SA"/>
    </w:rPr>
  </w:style>
  <w:style w:type="paragraph" w:styleId="NormalWeb">
    <w:name w:val="Normal (Web)"/>
    <w:basedOn w:val="Normal"/>
    <w:rsid w:val="00EC24F8"/>
    <w:pPr>
      <w:suppressAutoHyphens/>
      <w:spacing w:before="280" w:after="280"/>
    </w:pPr>
    <w:rPr>
      <w:rFonts w:ascii="Arial" w:eastAsia="Times New Roman" w:hAnsi="Arial" w:cs="Arial"/>
      <w:color w:val="000000"/>
      <w:sz w:val="20"/>
      <w:szCs w:val="20"/>
      <w:lang w:eastAsia="ar-SA"/>
    </w:rPr>
  </w:style>
  <w:style w:type="paragraph" w:customStyle="1" w:styleId="NormalWeb3">
    <w:name w:val="Normal (Web)3"/>
    <w:basedOn w:val="Normal"/>
    <w:rsid w:val="00EC24F8"/>
    <w:pPr>
      <w:suppressAutoHyphens/>
      <w:spacing w:before="120" w:after="120"/>
      <w:ind w:right="120"/>
    </w:pPr>
    <w:rPr>
      <w:rFonts w:ascii="Verdana" w:eastAsia="Times New Roman" w:hAnsi="Verdana"/>
      <w:lang w:eastAsia="ar-SA"/>
    </w:rPr>
  </w:style>
  <w:style w:type="paragraph" w:styleId="FootnoteText">
    <w:name w:val="footnote text"/>
    <w:basedOn w:val="Normal"/>
    <w:rsid w:val="00EC24F8"/>
    <w:pPr>
      <w:suppressAutoHyphens/>
      <w:spacing w:after="0"/>
    </w:pPr>
    <w:rPr>
      <w:rFonts w:eastAsia="Times New Roman"/>
      <w:sz w:val="20"/>
      <w:szCs w:val="20"/>
      <w:lang w:eastAsia="ar-SA"/>
    </w:rPr>
  </w:style>
  <w:style w:type="paragraph" w:customStyle="1" w:styleId="CM7">
    <w:name w:val="CM7"/>
    <w:basedOn w:val="Normal"/>
    <w:next w:val="Normal"/>
    <w:rsid w:val="00EC24F8"/>
    <w:pPr>
      <w:widowControl w:val="0"/>
      <w:suppressAutoHyphens/>
      <w:autoSpaceDE w:val="0"/>
      <w:spacing w:after="230"/>
    </w:pPr>
    <w:rPr>
      <w:rFonts w:ascii="Arial" w:eastAsia="Times New Roman" w:hAnsi="Arial" w:cs="Arial"/>
      <w:lang w:eastAsia="ar-SA"/>
    </w:rPr>
  </w:style>
  <w:style w:type="paragraph" w:customStyle="1" w:styleId="TableContents">
    <w:name w:val="Table Contents"/>
    <w:basedOn w:val="Normal"/>
    <w:rsid w:val="00EC24F8"/>
    <w:pPr>
      <w:suppressLineNumbers/>
      <w:suppressAutoHyphens/>
      <w:spacing w:after="0"/>
    </w:pPr>
    <w:rPr>
      <w:rFonts w:eastAsia="Times New Roman"/>
      <w:lang w:eastAsia="ar-SA"/>
    </w:rPr>
  </w:style>
  <w:style w:type="paragraph" w:customStyle="1" w:styleId="TableHeading">
    <w:name w:val="Table Heading"/>
    <w:basedOn w:val="TableContents"/>
    <w:rsid w:val="00EC24F8"/>
    <w:pPr>
      <w:jc w:val="center"/>
    </w:pPr>
    <w:rPr>
      <w:b/>
      <w:bCs/>
    </w:rPr>
  </w:style>
  <w:style w:type="character" w:customStyle="1" w:styleId="body">
    <w:name w:val="body"/>
    <w:basedOn w:val="DefaultParagraphFont"/>
    <w:rsid w:val="00EC24F8"/>
  </w:style>
  <w:style w:type="paragraph" w:customStyle="1" w:styleId="Default">
    <w:name w:val="Default"/>
    <w:rsid w:val="00EC24F8"/>
    <w:pPr>
      <w:autoSpaceDE w:val="0"/>
      <w:autoSpaceDN w:val="0"/>
      <w:adjustRightInd w:val="0"/>
    </w:pPr>
    <w:rPr>
      <w:rFonts w:ascii="Times New Roman" w:hAnsi="Times New Roman"/>
      <w:color w:val="000000"/>
      <w:sz w:val="24"/>
      <w:szCs w:val="24"/>
    </w:rPr>
  </w:style>
  <w:style w:type="paragraph" w:customStyle="1" w:styleId="CM5">
    <w:name w:val="CM5"/>
    <w:basedOn w:val="Default"/>
    <w:next w:val="Default"/>
    <w:rsid w:val="00EC24F8"/>
    <w:pPr>
      <w:widowControl w:val="0"/>
      <w:spacing w:line="231" w:lineRule="atLeast"/>
    </w:pPr>
    <w:rPr>
      <w:rFonts w:ascii="Arial" w:hAnsi="Arial" w:cs="Arial"/>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BE"/>
    <w:pPr>
      <w:spacing w:after="200"/>
    </w:pPr>
    <w:rPr>
      <w:rFonts w:ascii="Helvetica" w:eastAsia="Cambria" w:hAnsi="Helvetica"/>
      <w:sz w:val="24"/>
      <w:szCs w:val="24"/>
    </w:rPr>
  </w:style>
  <w:style w:type="paragraph" w:styleId="Heading1">
    <w:name w:val="heading 1"/>
    <w:basedOn w:val="Normal"/>
    <w:next w:val="Normal"/>
    <w:qFormat/>
    <w:rsid w:val="00EC24F8"/>
    <w:pPr>
      <w:keepNext/>
      <w:numPr>
        <w:numId w:val="1"/>
      </w:numPr>
      <w:suppressAutoHyphens/>
      <w:spacing w:after="0"/>
      <w:jc w:val="center"/>
      <w:outlineLvl w:val="0"/>
    </w:pPr>
    <w:rPr>
      <w:rFonts w:ascii="Bookman Old Style" w:eastAsia="Times New Roman" w:hAnsi="Bookman Old Style" w:cs="Arial"/>
      <w:b/>
      <w:color w:val="BA9A4A"/>
      <w:sz w:val="44"/>
      <w:szCs w:val="44"/>
      <w:lang w:eastAsia="ar-SA"/>
    </w:rPr>
  </w:style>
  <w:style w:type="paragraph" w:styleId="Heading2">
    <w:name w:val="heading 2"/>
    <w:basedOn w:val="Normal"/>
    <w:next w:val="Normal"/>
    <w:qFormat/>
    <w:rsid w:val="00EC24F8"/>
    <w:pPr>
      <w:keepNext/>
      <w:numPr>
        <w:ilvl w:val="1"/>
        <w:numId w:val="1"/>
      </w:numPr>
      <w:suppressAutoHyphens/>
      <w:spacing w:after="0"/>
      <w:jc w:val="center"/>
      <w:outlineLvl w:val="1"/>
    </w:pPr>
    <w:rPr>
      <w:rFonts w:eastAsia="Times New Roman"/>
      <w:b/>
      <w:bCs/>
      <w:sz w:val="44"/>
      <w:lang w:eastAsia="ar-SA"/>
    </w:rPr>
  </w:style>
  <w:style w:type="paragraph" w:styleId="Heading3">
    <w:name w:val="heading 3"/>
    <w:basedOn w:val="Normal"/>
    <w:next w:val="Normal"/>
    <w:qFormat/>
    <w:rsid w:val="00EC24F8"/>
    <w:pPr>
      <w:keepNext/>
      <w:numPr>
        <w:ilvl w:val="2"/>
        <w:numId w:val="1"/>
      </w:numPr>
      <w:suppressAutoHyphens/>
      <w:spacing w:after="0"/>
      <w:outlineLvl w:val="2"/>
    </w:pPr>
    <w:rPr>
      <w:rFonts w:ascii="Arial Narrow" w:eastAsia="Times New Roman" w:hAnsi="Arial Narrow"/>
      <w:sz w:val="20"/>
      <w:u w:val="single"/>
      <w:lang w:eastAsia="ar-SA"/>
    </w:rPr>
  </w:style>
  <w:style w:type="paragraph" w:styleId="Heading4">
    <w:name w:val="heading 4"/>
    <w:basedOn w:val="Normal"/>
    <w:next w:val="Normal"/>
    <w:qFormat/>
    <w:rsid w:val="00EC24F8"/>
    <w:pPr>
      <w:keepNext/>
      <w:numPr>
        <w:ilvl w:val="3"/>
        <w:numId w:val="1"/>
      </w:numPr>
      <w:suppressAutoHyphens/>
      <w:spacing w:before="240" w:after="60"/>
      <w:outlineLvl w:val="3"/>
    </w:pPr>
    <w:rPr>
      <w:rFonts w:eastAsia="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445FBE"/>
    <w:pPr>
      <w:spacing w:after="0"/>
    </w:pPr>
    <w:rPr>
      <w:sz w:val="20"/>
      <w:szCs w:val="20"/>
    </w:rPr>
  </w:style>
  <w:style w:type="character" w:customStyle="1" w:styleId="CommentTextChar">
    <w:name w:val="Comment Text Char"/>
    <w:link w:val="CommentText"/>
    <w:uiPriority w:val="99"/>
    <w:rsid w:val="00445FBE"/>
    <w:rPr>
      <w:rFonts w:ascii="Helvetica" w:eastAsia="Cambria" w:hAnsi="Helvetica" w:cs="Times New Roman"/>
      <w:sz w:val="20"/>
      <w:szCs w:val="20"/>
    </w:rPr>
  </w:style>
  <w:style w:type="paragraph" w:customStyle="1" w:styleId="DocumentInfo">
    <w:name w:val="Document Info"/>
    <w:basedOn w:val="Normal"/>
    <w:autoRedefine/>
    <w:qFormat/>
    <w:rsid w:val="00445FBE"/>
    <w:rPr>
      <w:i/>
    </w:rPr>
  </w:style>
  <w:style w:type="paragraph" w:customStyle="1" w:styleId="StrategyTitle">
    <w:name w:val="Strategy Title"/>
    <w:basedOn w:val="Normal"/>
    <w:next w:val="Normal"/>
    <w:qFormat/>
    <w:rsid w:val="00445FBE"/>
    <w:rPr>
      <w:b/>
      <w:sz w:val="32"/>
    </w:rPr>
  </w:style>
  <w:style w:type="paragraph" w:customStyle="1" w:styleId="TabHead">
    <w:name w:val="Tab Head"/>
    <w:basedOn w:val="StrategyTitle"/>
    <w:next w:val="Normal"/>
    <w:autoRedefine/>
    <w:qFormat/>
    <w:rsid w:val="00057678"/>
    <w:rPr>
      <w:rFonts w:cs="Helvetica-Bold"/>
      <w:bCs/>
      <w:sz w:val="24"/>
      <w:u w:val="single"/>
    </w:rPr>
  </w:style>
  <w:style w:type="paragraph" w:customStyle="1" w:styleId="TabSubhead">
    <w:name w:val="Tab Subhead"/>
    <w:basedOn w:val="TabHead"/>
    <w:next w:val="Normal"/>
    <w:autoRedefine/>
    <w:qFormat/>
    <w:rsid w:val="00B338F4"/>
    <w:pPr>
      <w:spacing w:after="0"/>
    </w:pPr>
    <w:rPr>
      <w:szCs w:val="20"/>
      <w:u w:val="none"/>
    </w:rPr>
  </w:style>
  <w:style w:type="paragraph" w:customStyle="1" w:styleId="NormalList">
    <w:name w:val="Normal List"/>
    <w:basedOn w:val="Normal"/>
    <w:autoRedefine/>
    <w:qFormat/>
    <w:rsid w:val="00916362"/>
    <w:pPr>
      <w:numPr>
        <w:numId w:val="7"/>
      </w:numPr>
    </w:pPr>
    <w:rPr>
      <w:iCs/>
    </w:rPr>
  </w:style>
  <w:style w:type="paragraph" w:customStyle="1" w:styleId="Bulletedlist">
    <w:name w:val="Bulleted list"/>
    <w:basedOn w:val="Normal"/>
    <w:autoRedefine/>
    <w:rsid w:val="00445FBE"/>
    <w:pPr>
      <w:numPr>
        <w:numId w:val="4"/>
      </w:numPr>
      <w:spacing w:before="120" w:after="120"/>
    </w:pPr>
    <w:rPr>
      <w:szCs w:val="20"/>
    </w:rPr>
  </w:style>
  <w:style w:type="character" w:styleId="CommentReference">
    <w:name w:val="annotation reference"/>
    <w:uiPriority w:val="99"/>
    <w:rsid w:val="00445FBE"/>
    <w:rPr>
      <w:sz w:val="16"/>
      <w:szCs w:val="16"/>
    </w:rPr>
  </w:style>
  <w:style w:type="paragraph" w:styleId="BalloonText">
    <w:name w:val="Balloon Text"/>
    <w:basedOn w:val="Normal"/>
    <w:link w:val="BalloonTextChar"/>
    <w:rsid w:val="00445FBE"/>
    <w:pPr>
      <w:spacing w:after="0"/>
    </w:pPr>
    <w:rPr>
      <w:rFonts w:ascii="Lucida Grande" w:hAnsi="Lucida Grande"/>
      <w:sz w:val="18"/>
      <w:szCs w:val="18"/>
    </w:rPr>
  </w:style>
  <w:style w:type="character" w:customStyle="1" w:styleId="BalloonTextChar">
    <w:name w:val="Balloon Text Char"/>
    <w:link w:val="BalloonText"/>
    <w:rsid w:val="00445FBE"/>
    <w:rPr>
      <w:rFonts w:ascii="Lucida Grande" w:eastAsia="Cambria" w:hAnsi="Lucida Grande" w:cs="Times New Roman"/>
      <w:sz w:val="18"/>
      <w:szCs w:val="18"/>
    </w:rPr>
  </w:style>
  <w:style w:type="paragraph" w:styleId="ListBullet">
    <w:name w:val="List Bullet"/>
    <w:basedOn w:val="Normal"/>
    <w:rsid w:val="00445FBE"/>
    <w:pPr>
      <w:contextualSpacing/>
    </w:pPr>
  </w:style>
  <w:style w:type="paragraph" w:customStyle="1" w:styleId="Tipbullet">
    <w:name w:val="Tip bullet"/>
    <w:basedOn w:val="Bulletedlist"/>
    <w:autoRedefine/>
    <w:uiPriority w:val="99"/>
    <w:qFormat/>
    <w:rsid w:val="002E6F61"/>
    <w:pPr>
      <w:numPr>
        <w:numId w:val="2"/>
      </w:numPr>
      <w:shd w:val="clear" w:color="auto" w:fill="FFFF99"/>
      <w:tabs>
        <w:tab w:val="left" w:pos="360"/>
      </w:tabs>
      <w:ind w:left="360"/>
    </w:pPr>
  </w:style>
  <w:style w:type="paragraph" w:customStyle="1" w:styleId="Actionsbullet">
    <w:name w:val="Actions bullet"/>
    <w:basedOn w:val="Bulletedlist"/>
    <w:autoRedefine/>
    <w:uiPriority w:val="99"/>
    <w:qFormat/>
    <w:rsid w:val="002E6F61"/>
    <w:pPr>
      <w:numPr>
        <w:numId w:val="6"/>
      </w:numPr>
      <w:shd w:val="clear" w:color="auto" w:fill="FF99CC"/>
      <w:ind w:left="360"/>
    </w:pPr>
  </w:style>
  <w:style w:type="paragraph" w:customStyle="1" w:styleId="BestPracticesbullet">
    <w:name w:val="Best Practices bullet"/>
    <w:basedOn w:val="Bulletedlist"/>
    <w:autoRedefine/>
    <w:qFormat/>
    <w:rsid w:val="000E26EB"/>
    <w:pPr>
      <w:numPr>
        <w:numId w:val="8"/>
      </w:numPr>
      <w:shd w:val="clear" w:color="auto" w:fill="CC99FF"/>
      <w:ind w:left="360"/>
    </w:pPr>
  </w:style>
  <w:style w:type="paragraph" w:customStyle="1" w:styleId="Costtip">
    <w:name w:val="Cost tip"/>
    <w:basedOn w:val="BestPracticesbullet"/>
    <w:autoRedefine/>
    <w:qFormat/>
    <w:rsid w:val="00C31B19"/>
    <w:pPr>
      <w:numPr>
        <w:numId w:val="3"/>
      </w:numPr>
      <w:shd w:val="clear" w:color="auto" w:fill="CCFFCC"/>
      <w:ind w:left="360"/>
    </w:pPr>
  </w:style>
  <w:style w:type="paragraph" w:customStyle="1" w:styleId="Tabsubhead-lowerlevel">
    <w:name w:val="Tab subhead - lower level"/>
    <w:basedOn w:val="TabSubhead"/>
    <w:next w:val="Normal"/>
    <w:autoRedefine/>
    <w:uiPriority w:val="99"/>
    <w:rsid w:val="00445FBE"/>
    <w:rPr>
      <w:b w:val="0"/>
      <w:i/>
      <w:u w:val="single"/>
    </w:rPr>
  </w:style>
  <w:style w:type="paragraph" w:customStyle="1" w:styleId="Linktobeadded">
    <w:name w:val="Link to be added"/>
    <w:basedOn w:val="Normal"/>
    <w:next w:val="Normal"/>
    <w:autoRedefine/>
    <w:rsid w:val="00445FBE"/>
    <w:rPr>
      <w:color w:val="FF0000"/>
    </w:rPr>
  </w:style>
  <w:style w:type="character" w:styleId="SubtleEmphasis">
    <w:name w:val="Subtle Emphasis"/>
    <w:uiPriority w:val="19"/>
    <w:qFormat/>
    <w:rsid w:val="001D5B9C"/>
    <w:rPr>
      <w:i/>
      <w:iCs/>
      <w:color w:val="808080"/>
    </w:rPr>
  </w:style>
  <w:style w:type="character" w:styleId="Emphasis">
    <w:name w:val="Emphasis"/>
    <w:uiPriority w:val="20"/>
    <w:qFormat/>
    <w:rsid w:val="001D5B9C"/>
    <w:rPr>
      <w:i/>
      <w:iCs/>
    </w:rPr>
  </w:style>
  <w:style w:type="table" w:styleId="TableGrid">
    <w:name w:val="Table Grid"/>
    <w:basedOn w:val="TableNormal"/>
    <w:uiPriority w:val="59"/>
    <w:rsid w:val="004E7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338E8"/>
    <w:pPr>
      <w:spacing w:after="200"/>
    </w:pPr>
    <w:rPr>
      <w:b/>
      <w:bCs/>
    </w:rPr>
  </w:style>
  <w:style w:type="character" w:customStyle="1" w:styleId="CommentSubjectChar">
    <w:name w:val="Comment Subject Char"/>
    <w:link w:val="CommentSubject"/>
    <w:uiPriority w:val="99"/>
    <w:semiHidden/>
    <w:rsid w:val="009338E8"/>
    <w:rPr>
      <w:rFonts w:ascii="Helvetica" w:eastAsia="Cambria" w:hAnsi="Helvetica" w:cs="Times New Roman"/>
      <w:b/>
      <w:bCs/>
      <w:sz w:val="20"/>
      <w:szCs w:val="20"/>
    </w:rPr>
  </w:style>
  <w:style w:type="paragraph" w:styleId="PlainText">
    <w:name w:val="Plain Text"/>
    <w:basedOn w:val="Normal"/>
    <w:link w:val="PlainTextChar"/>
    <w:uiPriority w:val="99"/>
    <w:semiHidden/>
    <w:unhideWhenUsed/>
    <w:rsid w:val="0059445F"/>
    <w:pPr>
      <w:spacing w:after="0"/>
    </w:pPr>
    <w:rPr>
      <w:rFonts w:ascii="Arial" w:eastAsia="Calibri" w:hAnsi="Arial"/>
      <w:color w:val="000000"/>
      <w:sz w:val="20"/>
      <w:szCs w:val="21"/>
    </w:rPr>
  </w:style>
  <w:style w:type="character" w:customStyle="1" w:styleId="PlainTextChar">
    <w:name w:val="Plain Text Char"/>
    <w:link w:val="PlainText"/>
    <w:uiPriority w:val="99"/>
    <w:semiHidden/>
    <w:rsid w:val="0059445F"/>
    <w:rPr>
      <w:rFonts w:ascii="Arial" w:eastAsia="Calibri" w:hAnsi="Arial"/>
      <w:color w:val="000000"/>
      <w:sz w:val="20"/>
      <w:szCs w:val="21"/>
    </w:rPr>
  </w:style>
  <w:style w:type="character" w:styleId="Hyperlink">
    <w:name w:val="Hyperlink"/>
    <w:uiPriority w:val="99"/>
    <w:unhideWhenUsed/>
    <w:rsid w:val="001D1F67"/>
    <w:rPr>
      <w:color w:val="0000FF"/>
      <w:u w:val="single"/>
    </w:rPr>
  </w:style>
  <w:style w:type="paragraph" w:styleId="ListParagraph">
    <w:name w:val="List Paragraph"/>
    <w:basedOn w:val="Normal"/>
    <w:uiPriority w:val="34"/>
    <w:qFormat/>
    <w:rsid w:val="00085C7E"/>
    <w:pPr>
      <w:spacing w:line="276" w:lineRule="auto"/>
      <w:ind w:left="720"/>
      <w:contextualSpacing/>
    </w:pPr>
    <w:rPr>
      <w:rFonts w:ascii="Calibri" w:eastAsia="Calibri" w:hAnsi="Calibri"/>
      <w:sz w:val="22"/>
      <w:szCs w:val="22"/>
    </w:rPr>
  </w:style>
  <w:style w:type="paragraph" w:styleId="Revision">
    <w:name w:val="Revision"/>
    <w:hidden/>
    <w:uiPriority w:val="99"/>
    <w:semiHidden/>
    <w:rsid w:val="0097094B"/>
    <w:rPr>
      <w:rFonts w:ascii="Helvetica" w:eastAsia="Cambria" w:hAnsi="Helvetica"/>
      <w:sz w:val="24"/>
      <w:szCs w:val="24"/>
    </w:rPr>
  </w:style>
  <w:style w:type="character" w:styleId="Strong">
    <w:name w:val="Strong"/>
    <w:uiPriority w:val="22"/>
    <w:qFormat/>
    <w:rsid w:val="00901731"/>
    <w:rPr>
      <w:b/>
      <w:bCs/>
    </w:rPr>
  </w:style>
  <w:style w:type="paragraph" w:styleId="Header">
    <w:name w:val="header"/>
    <w:basedOn w:val="Normal"/>
    <w:link w:val="HeaderChar"/>
    <w:uiPriority w:val="99"/>
    <w:unhideWhenUsed/>
    <w:rsid w:val="00F365BF"/>
    <w:pPr>
      <w:tabs>
        <w:tab w:val="center" w:pos="4680"/>
        <w:tab w:val="right" w:pos="9360"/>
      </w:tabs>
      <w:spacing w:after="0"/>
    </w:pPr>
  </w:style>
  <w:style w:type="character" w:customStyle="1" w:styleId="HeaderChar">
    <w:name w:val="Header Char"/>
    <w:link w:val="Header"/>
    <w:uiPriority w:val="99"/>
    <w:rsid w:val="00F365BF"/>
    <w:rPr>
      <w:rFonts w:ascii="Helvetica" w:eastAsia="Cambria" w:hAnsi="Helvetica" w:cs="Times New Roman"/>
      <w:sz w:val="24"/>
      <w:szCs w:val="24"/>
    </w:rPr>
  </w:style>
  <w:style w:type="paragraph" w:styleId="Footer">
    <w:name w:val="footer"/>
    <w:basedOn w:val="Normal"/>
    <w:link w:val="FooterChar"/>
    <w:uiPriority w:val="99"/>
    <w:unhideWhenUsed/>
    <w:rsid w:val="00F365BF"/>
    <w:pPr>
      <w:tabs>
        <w:tab w:val="center" w:pos="4680"/>
        <w:tab w:val="right" w:pos="9360"/>
      </w:tabs>
      <w:spacing w:after="0"/>
    </w:pPr>
  </w:style>
  <w:style w:type="character" w:customStyle="1" w:styleId="FooterChar">
    <w:name w:val="Footer Char"/>
    <w:link w:val="Footer"/>
    <w:uiPriority w:val="99"/>
    <w:rsid w:val="00F365BF"/>
    <w:rPr>
      <w:rFonts w:ascii="Helvetica" w:eastAsia="Cambria" w:hAnsi="Helvetica" w:cs="Times New Roman"/>
      <w:sz w:val="24"/>
      <w:szCs w:val="24"/>
    </w:rPr>
  </w:style>
  <w:style w:type="character" w:customStyle="1" w:styleId="WW8Num2z0">
    <w:name w:val="WW8Num2z0"/>
    <w:rsid w:val="00EC24F8"/>
    <w:rPr>
      <w:rFonts w:cs="Arial Narrow"/>
      <w:b w:val="0"/>
    </w:rPr>
  </w:style>
  <w:style w:type="character" w:customStyle="1" w:styleId="WW8Num4z0">
    <w:name w:val="WW8Num4z0"/>
    <w:rsid w:val="00EC24F8"/>
    <w:rPr>
      <w:rFonts w:ascii="Wingdings" w:hAnsi="Wingdings"/>
    </w:rPr>
  </w:style>
  <w:style w:type="character" w:customStyle="1" w:styleId="WW8Num5z0">
    <w:name w:val="WW8Num5z0"/>
    <w:rsid w:val="00EC24F8"/>
    <w:rPr>
      <w:rFonts w:ascii="Wingdings" w:hAnsi="Wingdings"/>
    </w:rPr>
  </w:style>
  <w:style w:type="character" w:customStyle="1" w:styleId="WW8Num6z0">
    <w:name w:val="WW8Num6z0"/>
    <w:rsid w:val="00EC24F8"/>
    <w:rPr>
      <w:rFonts w:ascii="Wingdings" w:hAnsi="Wingdings"/>
    </w:rPr>
  </w:style>
  <w:style w:type="character" w:customStyle="1" w:styleId="WW8Num7z0">
    <w:name w:val="WW8Num7z0"/>
    <w:rsid w:val="00EC24F8"/>
    <w:rPr>
      <w:rFonts w:ascii="Wingdings" w:hAnsi="Wingdings"/>
    </w:rPr>
  </w:style>
  <w:style w:type="character" w:customStyle="1" w:styleId="WW8Num8z0">
    <w:name w:val="WW8Num8z0"/>
    <w:rsid w:val="00EC24F8"/>
    <w:rPr>
      <w:rFonts w:ascii="Symbol" w:hAnsi="Symbol"/>
    </w:rPr>
  </w:style>
  <w:style w:type="character" w:customStyle="1" w:styleId="WW8Num11z0">
    <w:name w:val="WW8Num11z0"/>
    <w:rsid w:val="00EC24F8"/>
    <w:rPr>
      <w:b w:val="0"/>
    </w:rPr>
  </w:style>
  <w:style w:type="character" w:customStyle="1" w:styleId="WW8Num12z0">
    <w:name w:val="WW8Num12z0"/>
    <w:rsid w:val="00EC24F8"/>
    <w:rPr>
      <w:b w:val="0"/>
    </w:rPr>
  </w:style>
  <w:style w:type="character" w:customStyle="1" w:styleId="WW8Num15z0">
    <w:name w:val="WW8Num15z0"/>
    <w:rsid w:val="00EC24F8"/>
    <w:rPr>
      <w:rFonts w:ascii="Wingdings" w:hAnsi="Wingdings"/>
    </w:rPr>
  </w:style>
  <w:style w:type="character" w:customStyle="1" w:styleId="WW8Num16z0">
    <w:name w:val="WW8Num16z0"/>
    <w:rsid w:val="00EC24F8"/>
    <w:rPr>
      <w:rFonts w:ascii="Wingdings" w:hAnsi="Wingdings"/>
    </w:rPr>
  </w:style>
  <w:style w:type="character" w:customStyle="1" w:styleId="WW8Num19z0">
    <w:name w:val="WW8Num19z0"/>
    <w:rsid w:val="00EC24F8"/>
    <w:rPr>
      <w:rFonts w:ascii="Wingdings" w:hAnsi="Wingdings"/>
    </w:rPr>
  </w:style>
  <w:style w:type="character" w:customStyle="1" w:styleId="WW8Num20z0">
    <w:name w:val="WW8Num20z0"/>
    <w:rsid w:val="00EC24F8"/>
    <w:rPr>
      <w:rFonts w:ascii="Symbol" w:hAnsi="Symbol"/>
    </w:rPr>
  </w:style>
  <w:style w:type="character" w:customStyle="1" w:styleId="WW8Num20z1">
    <w:name w:val="WW8Num20z1"/>
    <w:rsid w:val="00EC24F8"/>
    <w:rPr>
      <w:rFonts w:ascii="Courier New" w:hAnsi="Courier New" w:cs="Arial"/>
    </w:rPr>
  </w:style>
  <w:style w:type="character" w:customStyle="1" w:styleId="Absatz-Standardschriftart">
    <w:name w:val="Absatz-Standardschriftart"/>
    <w:rsid w:val="00EC24F8"/>
  </w:style>
  <w:style w:type="character" w:customStyle="1" w:styleId="WW-Absatz-Standardschriftart">
    <w:name w:val="WW-Absatz-Standardschriftart"/>
    <w:rsid w:val="00EC24F8"/>
  </w:style>
  <w:style w:type="character" w:customStyle="1" w:styleId="WW8Num9z0">
    <w:name w:val="WW8Num9z0"/>
    <w:rsid w:val="00EC24F8"/>
    <w:rPr>
      <w:b w:val="0"/>
    </w:rPr>
  </w:style>
  <w:style w:type="character" w:customStyle="1" w:styleId="WW8Num10z0">
    <w:name w:val="WW8Num10z0"/>
    <w:rsid w:val="00EC24F8"/>
    <w:rPr>
      <w:b w:val="0"/>
    </w:rPr>
  </w:style>
  <w:style w:type="character" w:customStyle="1" w:styleId="WW8Num14z0">
    <w:name w:val="WW8Num14z0"/>
    <w:rsid w:val="00EC24F8"/>
    <w:rPr>
      <w:rFonts w:ascii="Wingdings" w:hAnsi="Wingdings"/>
      <w:sz w:val="16"/>
      <w:szCs w:val="16"/>
    </w:rPr>
  </w:style>
  <w:style w:type="character" w:customStyle="1" w:styleId="WW8Num21z0">
    <w:name w:val="WW8Num21z0"/>
    <w:rsid w:val="00EC24F8"/>
    <w:rPr>
      <w:rFonts w:ascii="Symbol" w:hAnsi="Symbol"/>
    </w:rPr>
  </w:style>
  <w:style w:type="character" w:customStyle="1" w:styleId="WW8Num24z0">
    <w:name w:val="WW8Num24z0"/>
    <w:rsid w:val="00EC24F8"/>
    <w:rPr>
      <w:b w:val="0"/>
    </w:rPr>
  </w:style>
  <w:style w:type="character" w:customStyle="1" w:styleId="WW8Num26z0">
    <w:name w:val="WW8Num26z0"/>
    <w:rsid w:val="00EC24F8"/>
    <w:rPr>
      <w:rFonts w:ascii="Wingdings" w:hAnsi="Wingdings"/>
    </w:rPr>
  </w:style>
  <w:style w:type="character" w:customStyle="1" w:styleId="WW-Absatz-Standardschriftart1">
    <w:name w:val="WW-Absatz-Standardschriftart1"/>
    <w:rsid w:val="00EC24F8"/>
  </w:style>
  <w:style w:type="character" w:customStyle="1" w:styleId="WW8Num1z0">
    <w:name w:val="WW8Num1z0"/>
    <w:rsid w:val="00EC24F8"/>
    <w:rPr>
      <w:rFonts w:cs="Arial Narrow"/>
      <w:b w:val="0"/>
    </w:rPr>
  </w:style>
  <w:style w:type="character" w:customStyle="1" w:styleId="WW8Num4z1">
    <w:name w:val="WW8Num4z1"/>
    <w:rsid w:val="00EC24F8"/>
    <w:rPr>
      <w:rFonts w:ascii="Courier New" w:hAnsi="Courier New"/>
    </w:rPr>
  </w:style>
  <w:style w:type="character" w:customStyle="1" w:styleId="WW8Num4z3">
    <w:name w:val="WW8Num4z3"/>
    <w:rsid w:val="00EC24F8"/>
    <w:rPr>
      <w:rFonts w:ascii="Symbol" w:hAnsi="Symbol"/>
    </w:rPr>
  </w:style>
  <w:style w:type="character" w:customStyle="1" w:styleId="WW8Num5z1">
    <w:name w:val="WW8Num5z1"/>
    <w:rsid w:val="00EC24F8"/>
    <w:rPr>
      <w:rFonts w:ascii="Courier New" w:hAnsi="Courier New" w:cs="Arial"/>
    </w:rPr>
  </w:style>
  <w:style w:type="character" w:customStyle="1" w:styleId="WW8Num5z3">
    <w:name w:val="WW8Num5z3"/>
    <w:rsid w:val="00EC24F8"/>
    <w:rPr>
      <w:rFonts w:ascii="Symbol" w:hAnsi="Symbol"/>
    </w:rPr>
  </w:style>
  <w:style w:type="character" w:customStyle="1" w:styleId="WW8Num6z1">
    <w:name w:val="WW8Num6z1"/>
    <w:rsid w:val="00EC24F8"/>
    <w:rPr>
      <w:rFonts w:ascii="Courier New" w:hAnsi="Courier New" w:cs="Arial"/>
    </w:rPr>
  </w:style>
  <w:style w:type="character" w:customStyle="1" w:styleId="WW8Num6z3">
    <w:name w:val="WW8Num6z3"/>
    <w:rsid w:val="00EC24F8"/>
    <w:rPr>
      <w:rFonts w:ascii="Symbol" w:hAnsi="Symbol"/>
    </w:rPr>
  </w:style>
  <w:style w:type="character" w:customStyle="1" w:styleId="WW8Num7z1">
    <w:name w:val="WW8Num7z1"/>
    <w:rsid w:val="00EC24F8"/>
    <w:rPr>
      <w:rFonts w:ascii="Courier New" w:hAnsi="Courier New" w:cs="Arial"/>
    </w:rPr>
  </w:style>
  <w:style w:type="character" w:customStyle="1" w:styleId="WW8Num7z3">
    <w:name w:val="WW8Num7z3"/>
    <w:rsid w:val="00EC24F8"/>
    <w:rPr>
      <w:rFonts w:ascii="Symbol" w:hAnsi="Symbol"/>
    </w:rPr>
  </w:style>
  <w:style w:type="character" w:customStyle="1" w:styleId="WW8Num13z0">
    <w:name w:val="WW8Num13z0"/>
    <w:rsid w:val="00EC24F8"/>
    <w:rPr>
      <w:rFonts w:ascii="Wingdings" w:hAnsi="Wingdings"/>
      <w:sz w:val="16"/>
      <w:szCs w:val="16"/>
    </w:rPr>
  </w:style>
  <w:style w:type="character" w:customStyle="1" w:styleId="WW8Num15z1">
    <w:name w:val="WW8Num15z1"/>
    <w:rsid w:val="00EC24F8"/>
    <w:rPr>
      <w:rFonts w:ascii="Courier New" w:hAnsi="Courier New" w:cs="Arial"/>
    </w:rPr>
  </w:style>
  <w:style w:type="character" w:customStyle="1" w:styleId="WW8Num15z3">
    <w:name w:val="WW8Num15z3"/>
    <w:rsid w:val="00EC24F8"/>
    <w:rPr>
      <w:rFonts w:ascii="Symbol" w:hAnsi="Symbol"/>
    </w:rPr>
  </w:style>
  <w:style w:type="character" w:customStyle="1" w:styleId="WW8Num19z1">
    <w:name w:val="WW8Num19z1"/>
    <w:rsid w:val="00EC24F8"/>
    <w:rPr>
      <w:rFonts w:ascii="Courier New" w:hAnsi="Courier New" w:cs="Arial"/>
    </w:rPr>
  </w:style>
  <w:style w:type="character" w:customStyle="1" w:styleId="WW8Num19z3">
    <w:name w:val="WW8Num19z3"/>
    <w:rsid w:val="00EC24F8"/>
    <w:rPr>
      <w:rFonts w:ascii="Symbol" w:hAnsi="Symbol"/>
    </w:rPr>
  </w:style>
  <w:style w:type="character" w:customStyle="1" w:styleId="WW8Num20z2">
    <w:name w:val="WW8Num20z2"/>
    <w:rsid w:val="00EC24F8"/>
    <w:rPr>
      <w:rFonts w:ascii="Wingdings" w:hAnsi="Wingdings"/>
    </w:rPr>
  </w:style>
  <w:style w:type="character" w:customStyle="1" w:styleId="WW8Num23z0">
    <w:name w:val="WW8Num23z0"/>
    <w:rsid w:val="00EC24F8"/>
    <w:rPr>
      <w:b w:val="0"/>
    </w:rPr>
  </w:style>
  <w:style w:type="character" w:customStyle="1" w:styleId="WW8Num25z0">
    <w:name w:val="WW8Num25z0"/>
    <w:rsid w:val="00EC24F8"/>
    <w:rPr>
      <w:rFonts w:ascii="Wingdings" w:hAnsi="Wingdings"/>
    </w:rPr>
  </w:style>
  <w:style w:type="character" w:customStyle="1" w:styleId="WW8Num25z1">
    <w:name w:val="WW8Num25z1"/>
    <w:rsid w:val="00EC24F8"/>
    <w:rPr>
      <w:rFonts w:ascii="Courier New" w:hAnsi="Courier New" w:cs="Arial"/>
    </w:rPr>
  </w:style>
  <w:style w:type="character" w:customStyle="1" w:styleId="WW8Num25z3">
    <w:name w:val="WW8Num25z3"/>
    <w:rsid w:val="00EC24F8"/>
    <w:rPr>
      <w:rFonts w:ascii="Symbol" w:hAnsi="Symbol"/>
    </w:rPr>
  </w:style>
  <w:style w:type="character" w:styleId="PageNumber">
    <w:name w:val="page number"/>
    <w:basedOn w:val="DefaultParagraphFont"/>
    <w:rsid w:val="00EC24F8"/>
  </w:style>
  <w:style w:type="character" w:styleId="FollowedHyperlink">
    <w:name w:val="FollowedHyperlink"/>
    <w:rsid w:val="00EC24F8"/>
    <w:rPr>
      <w:color w:val="800080"/>
      <w:u w:val="single"/>
    </w:rPr>
  </w:style>
  <w:style w:type="character" w:customStyle="1" w:styleId="FootnoteCharacters">
    <w:name w:val="Footnote Characters"/>
    <w:rsid w:val="00EC24F8"/>
    <w:rPr>
      <w:vertAlign w:val="superscript"/>
    </w:rPr>
  </w:style>
  <w:style w:type="character" w:customStyle="1" w:styleId="Bullets">
    <w:name w:val="Bullets"/>
    <w:rsid w:val="00EC24F8"/>
    <w:rPr>
      <w:rFonts w:ascii="OpenSymbol" w:eastAsia="OpenSymbol" w:hAnsi="OpenSymbol" w:cs="OpenSymbol"/>
    </w:rPr>
  </w:style>
  <w:style w:type="character" w:customStyle="1" w:styleId="NumberingSymbols">
    <w:name w:val="Numbering Symbols"/>
    <w:rsid w:val="00EC24F8"/>
  </w:style>
  <w:style w:type="paragraph" w:customStyle="1" w:styleId="Heading">
    <w:name w:val="Heading"/>
    <w:basedOn w:val="Normal"/>
    <w:next w:val="BodyText"/>
    <w:rsid w:val="00EC24F8"/>
    <w:pPr>
      <w:keepNext/>
      <w:suppressAutoHyphens/>
      <w:spacing w:before="240" w:after="120"/>
    </w:pPr>
    <w:rPr>
      <w:rFonts w:ascii="Arial" w:eastAsia="Arial Unicode MS" w:hAnsi="Arial" w:cs="Tahoma"/>
      <w:sz w:val="28"/>
      <w:szCs w:val="28"/>
      <w:lang w:eastAsia="ar-SA"/>
    </w:rPr>
  </w:style>
  <w:style w:type="paragraph" w:styleId="BodyText">
    <w:name w:val="Body Text"/>
    <w:basedOn w:val="Normal"/>
    <w:rsid w:val="00EC24F8"/>
    <w:pPr>
      <w:suppressAutoHyphens/>
      <w:spacing w:after="0"/>
      <w:jc w:val="center"/>
    </w:pPr>
    <w:rPr>
      <w:rFonts w:ascii="Bookman Old Style" w:eastAsia="Times New Roman" w:hAnsi="Bookman Old Style" w:cs="Arial"/>
      <w:smallCaps/>
      <w:color w:val="BA9A4A"/>
      <w:sz w:val="16"/>
      <w:szCs w:val="16"/>
      <w:lang w:eastAsia="ar-SA"/>
    </w:rPr>
  </w:style>
  <w:style w:type="paragraph" w:styleId="List">
    <w:name w:val="List"/>
    <w:basedOn w:val="BodyText"/>
    <w:rsid w:val="00EC24F8"/>
    <w:rPr>
      <w:rFonts w:cs="Tahoma"/>
    </w:rPr>
  </w:style>
  <w:style w:type="paragraph" w:styleId="Caption">
    <w:name w:val="caption"/>
    <w:basedOn w:val="Normal"/>
    <w:qFormat/>
    <w:rsid w:val="00EC24F8"/>
    <w:pPr>
      <w:suppressLineNumbers/>
      <w:suppressAutoHyphens/>
      <w:spacing w:before="120" w:after="120"/>
    </w:pPr>
    <w:rPr>
      <w:rFonts w:eastAsia="Times New Roman" w:cs="Tahoma"/>
      <w:i/>
      <w:iCs/>
      <w:lang w:eastAsia="ar-SA"/>
    </w:rPr>
  </w:style>
  <w:style w:type="paragraph" w:customStyle="1" w:styleId="Index">
    <w:name w:val="Index"/>
    <w:basedOn w:val="Normal"/>
    <w:rsid w:val="00EC24F8"/>
    <w:pPr>
      <w:suppressLineNumbers/>
      <w:suppressAutoHyphens/>
      <w:spacing w:after="0"/>
    </w:pPr>
    <w:rPr>
      <w:rFonts w:eastAsia="Times New Roman" w:cs="Tahoma"/>
      <w:lang w:eastAsia="ar-SA"/>
    </w:rPr>
  </w:style>
  <w:style w:type="paragraph" w:styleId="NoteHeading">
    <w:name w:val="Note Heading"/>
    <w:basedOn w:val="Normal"/>
    <w:next w:val="Normal"/>
    <w:rsid w:val="00EC24F8"/>
    <w:pPr>
      <w:tabs>
        <w:tab w:val="left" w:pos="720"/>
        <w:tab w:val="right" w:pos="9360"/>
      </w:tabs>
      <w:suppressAutoHyphens/>
      <w:autoSpaceDE w:val="0"/>
      <w:spacing w:after="0"/>
    </w:pPr>
    <w:rPr>
      <w:rFonts w:ascii="Arial" w:eastAsia="Times New Roman" w:hAnsi="Arial"/>
      <w:color w:val="000000"/>
      <w:sz w:val="20"/>
      <w:szCs w:val="20"/>
      <w:lang w:eastAsia="ar-SA"/>
    </w:rPr>
  </w:style>
  <w:style w:type="paragraph" w:customStyle="1" w:styleId="ListBullet-DoubleLine">
    <w:name w:val="List Bullet - Double Line"/>
    <w:basedOn w:val="Normal"/>
    <w:rsid w:val="00EC24F8"/>
    <w:pPr>
      <w:numPr>
        <w:numId w:val="3"/>
      </w:numPr>
      <w:tabs>
        <w:tab w:val="left" w:pos="720"/>
        <w:tab w:val="right" w:pos="9360"/>
      </w:tabs>
      <w:suppressAutoHyphens/>
      <w:autoSpaceDE w:val="0"/>
      <w:spacing w:after="0"/>
    </w:pPr>
    <w:rPr>
      <w:rFonts w:ascii="Arial" w:eastAsia="Times New Roman" w:hAnsi="Arial"/>
      <w:color w:val="000000"/>
      <w:sz w:val="20"/>
      <w:szCs w:val="20"/>
      <w:lang w:eastAsia="ar-SA"/>
    </w:rPr>
  </w:style>
  <w:style w:type="paragraph" w:styleId="BodyText3">
    <w:name w:val="Body Text 3"/>
    <w:basedOn w:val="Normal"/>
    <w:rsid w:val="00EC24F8"/>
    <w:pPr>
      <w:suppressAutoHyphens/>
      <w:spacing w:after="180" w:line="300" w:lineRule="auto"/>
    </w:pPr>
    <w:rPr>
      <w:rFonts w:ascii="Verdana" w:eastAsia="Times New Roman" w:hAnsi="Verdana"/>
      <w:color w:val="000000"/>
      <w:sz w:val="17"/>
      <w:szCs w:val="17"/>
      <w:lang w:eastAsia="ar-SA"/>
    </w:rPr>
  </w:style>
  <w:style w:type="paragraph" w:styleId="BodyText2">
    <w:name w:val="Body Text 2"/>
    <w:basedOn w:val="Normal"/>
    <w:rsid w:val="00EC24F8"/>
    <w:pPr>
      <w:suppressAutoHyphens/>
      <w:spacing w:after="0"/>
      <w:jc w:val="both"/>
    </w:pPr>
    <w:rPr>
      <w:rFonts w:ascii="Arial Narrow" w:eastAsia="Times New Roman" w:hAnsi="Arial Narrow"/>
      <w:sz w:val="20"/>
      <w:szCs w:val="20"/>
      <w:lang w:val="en" w:eastAsia="ar-SA"/>
    </w:rPr>
  </w:style>
  <w:style w:type="paragraph" w:customStyle="1" w:styleId="StyleJustified">
    <w:name w:val="Style Justified"/>
    <w:basedOn w:val="Normal"/>
    <w:rsid w:val="00EC24F8"/>
    <w:pPr>
      <w:suppressAutoHyphens/>
      <w:autoSpaceDE w:val="0"/>
      <w:spacing w:before="120" w:after="0"/>
      <w:jc w:val="both"/>
    </w:pPr>
    <w:rPr>
      <w:rFonts w:ascii="Arial" w:eastAsia="Times New Roman" w:hAnsi="Arial"/>
      <w:sz w:val="20"/>
      <w:szCs w:val="20"/>
      <w:lang w:eastAsia="ar-SA"/>
    </w:rPr>
  </w:style>
  <w:style w:type="paragraph" w:customStyle="1" w:styleId="bullet">
    <w:name w:val="bullet"/>
    <w:basedOn w:val="Normal"/>
    <w:rsid w:val="00EC24F8"/>
    <w:pPr>
      <w:numPr>
        <w:numId w:val="5"/>
      </w:numPr>
      <w:suppressAutoHyphens/>
      <w:autoSpaceDE w:val="0"/>
      <w:spacing w:after="0"/>
      <w:jc w:val="both"/>
    </w:pPr>
    <w:rPr>
      <w:rFonts w:ascii="Arial Narrow" w:eastAsia="Times New Roman" w:hAnsi="Arial Narrow" w:cs="Arial"/>
      <w:bCs/>
      <w:iCs/>
      <w:sz w:val="20"/>
      <w:szCs w:val="20"/>
      <w:lang w:eastAsia="ar-SA"/>
    </w:rPr>
  </w:style>
  <w:style w:type="paragraph" w:styleId="NormalWeb">
    <w:name w:val="Normal (Web)"/>
    <w:basedOn w:val="Normal"/>
    <w:rsid w:val="00EC24F8"/>
    <w:pPr>
      <w:suppressAutoHyphens/>
      <w:spacing w:before="280" w:after="280"/>
    </w:pPr>
    <w:rPr>
      <w:rFonts w:ascii="Arial" w:eastAsia="Times New Roman" w:hAnsi="Arial" w:cs="Arial"/>
      <w:color w:val="000000"/>
      <w:sz w:val="20"/>
      <w:szCs w:val="20"/>
      <w:lang w:eastAsia="ar-SA"/>
    </w:rPr>
  </w:style>
  <w:style w:type="paragraph" w:customStyle="1" w:styleId="NormalWeb3">
    <w:name w:val="Normal (Web)3"/>
    <w:basedOn w:val="Normal"/>
    <w:rsid w:val="00EC24F8"/>
    <w:pPr>
      <w:suppressAutoHyphens/>
      <w:spacing w:before="120" w:after="120"/>
      <w:ind w:right="120"/>
    </w:pPr>
    <w:rPr>
      <w:rFonts w:ascii="Verdana" w:eastAsia="Times New Roman" w:hAnsi="Verdana"/>
      <w:lang w:eastAsia="ar-SA"/>
    </w:rPr>
  </w:style>
  <w:style w:type="paragraph" w:styleId="FootnoteText">
    <w:name w:val="footnote text"/>
    <w:basedOn w:val="Normal"/>
    <w:rsid w:val="00EC24F8"/>
    <w:pPr>
      <w:suppressAutoHyphens/>
      <w:spacing w:after="0"/>
    </w:pPr>
    <w:rPr>
      <w:rFonts w:eastAsia="Times New Roman"/>
      <w:sz w:val="20"/>
      <w:szCs w:val="20"/>
      <w:lang w:eastAsia="ar-SA"/>
    </w:rPr>
  </w:style>
  <w:style w:type="paragraph" w:customStyle="1" w:styleId="CM7">
    <w:name w:val="CM7"/>
    <w:basedOn w:val="Normal"/>
    <w:next w:val="Normal"/>
    <w:rsid w:val="00EC24F8"/>
    <w:pPr>
      <w:widowControl w:val="0"/>
      <w:suppressAutoHyphens/>
      <w:autoSpaceDE w:val="0"/>
      <w:spacing w:after="230"/>
    </w:pPr>
    <w:rPr>
      <w:rFonts w:ascii="Arial" w:eastAsia="Times New Roman" w:hAnsi="Arial" w:cs="Arial"/>
      <w:lang w:eastAsia="ar-SA"/>
    </w:rPr>
  </w:style>
  <w:style w:type="paragraph" w:customStyle="1" w:styleId="TableContents">
    <w:name w:val="Table Contents"/>
    <w:basedOn w:val="Normal"/>
    <w:rsid w:val="00EC24F8"/>
    <w:pPr>
      <w:suppressLineNumbers/>
      <w:suppressAutoHyphens/>
      <w:spacing w:after="0"/>
    </w:pPr>
    <w:rPr>
      <w:rFonts w:eastAsia="Times New Roman"/>
      <w:lang w:eastAsia="ar-SA"/>
    </w:rPr>
  </w:style>
  <w:style w:type="paragraph" w:customStyle="1" w:styleId="TableHeading">
    <w:name w:val="Table Heading"/>
    <w:basedOn w:val="TableContents"/>
    <w:rsid w:val="00EC24F8"/>
    <w:pPr>
      <w:jc w:val="center"/>
    </w:pPr>
    <w:rPr>
      <w:b/>
      <w:bCs/>
    </w:rPr>
  </w:style>
  <w:style w:type="character" w:customStyle="1" w:styleId="body">
    <w:name w:val="body"/>
    <w:basedOn w:val="DefaultParagraphFont"/>
    <w:rsid w:val="00EC24F8"/>
  </w:style>
  <w:style w:type="paragraph" w:customStyle="1" w:styleId="Default">
    <w:name w:val="Default"/>
    <w:rsid w:val="00EC24F8"/>
    <w:pPr>
      <w:autoSpaceDE w:val="0"/>
      <w:autoSpaceDN w:val="0"/>
      <w:adjustRightInd w:val="0"/>
    </w:pPr>
    <w:rPr>
      <w:rFonts w:ascii="Times New Roman" w:hAnsi="Times New Roman"/>
      <w:color w:val="000000"/>
      <w:sz w:val="24"/>
      <w:szCs w:val="24"/>
    </w:rPr>
  </w:style>
  <w:style w:type="paragraph" w:customStyle="1" w:styleId="CM5">
    <w:name w:val="CM5"/>
    <w:basedOn w:val="Default"/>
    <w:next w:val="Default"/>
    <w:rsid w:val="00EC24F8"/>
    <w:pPr>
      <w:widowControl w:val="0"/>
      <w:spacing w:line="23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bci.org" TargetMode="External"/><Relationship Id="rId12" Type="http://schemas.openxmlformats.org/officeDocument/2006/relationships/hyperlink" Target="http://www.greenspec.com" TargetMode="External"/><Relationship Id="rId13" Type="http://schemas.openxmlformats.org/officeDocument/2006/relationships/hyperlink" Target="http://www.LEEDuser.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usgb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slie%20Benson\Application%20Data\Microsoft\Templates\Primary%20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Settings\Leslie Benson\Application Data\Microsoft\Templates\Primary Author.dotm</Template>
  <TotalTime>0</TotalTime>
  <Pages>33</Pages>
  <Words>9228</Words>
  <Characters>52602</Characters>
  <Application>Microsoft Macintosh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LEED for Core and Shell Tenant Guidelines</vt:lpstr>
    </vt:vector>
  </TitlesOfParts>
  <Manager/>
  <Company/>
  <LinksUpToDate>false</LinksUpToDate>
  <CharactersWithSpaces>61707</CharactersWithSpaces>
  <SharedDoc>false</SharedDoc>
  <HyperlinkBase/>
  <HLinks>
    <vt:vector size="54" baseType="variant">
      <vt:variant>
        <vt:i4>7536734</vt:i4>
      </vt:variant>
      <vt:variant>
        <vt:i4>21</vt:i4>
      </vt:variant>
      <vt:variant>
        <vt:i4>0</vt:i4>
      </vt:variant>
      <vt:variant>
        <vt:i4>5</vt:i4>
      </vt:variant>
      <vt:variant>
        <vt:lpwstr>http://www.LEEDuser.com</vt:lpwstr>
      </vt:variant>
      <vt:variant>
        <vt:lpwstr/>
      </vt:variant>
      <vt:variant>
        <vt:i4>5898256</vt:i4>
      </vt:variant>
      <vt:variant>
        <vt:i4>18</vt:i4>
      </vt:variant>
      <vt:variant>
        <vt:i4>0</vt:i4>
      </vt:variant>
      <vt:variant>
        <vt:i4>5</vt:i4>
      </vt:variant>
      <vt:variant>
        <vt:lpwstr>http://www.greenspec.com</vt:lpwstr>
      </vt:variant>
      <vt:variant>
        <vt:lpwstr/>
      </vt:variant>
      <vt:variant>
        <vt:i4>6029395</vt:i4>
      </vt:variant>
      <vt:variant>
        <vt:i4>15</vt:i4>
      </vt:variant>
      <vt:variant>
        <vt:i4>0</vt:i4>
      </vt:variant>
      <vt:variant>
        <vt:i4>5</vt:i4>
      </vt:variant>
      <vt:variant>
        <vt:lpwstr>http://www.gbci.org/</vt:lpwstr>
      </vt:variant>
      <vt:variant>
        <vt:lpwstr/>
      </vt:variant>
      <vt:variant>
        <vt:i4>5373981</vt:i4>
      </vt:variant>
      <vt:variant>
        <vt:i4>12</vt:i4>
      </vt:variant>
      <vt:variant>
        <vt:i4>0</vt:i4>
      </vt:variant>
      <vt:variant>
        <vt:i4>5</vt:i4>
      </vt:variant>
      <vt:variant>
        <vt:lpwstr>http://www.usgbc.org</vt:lpwstr>
      </vt:variant>
      <vt:variant>
        <vt:lpwstr/>
      </vt:variant>
      <vt:variant>
        <vt:i4>7012430</vt:i4>
      </vt:variant>
      <vt:variant>
        <vt:i4>9</vt:i4>
      </vt:variant>
      <vt:variant>
        <vt:i4>0</vt:i4>
      </vt:variant>
      <vt:variant>
        <vt:i4>5</vt:i4>
      </vt:variant>
      <vt:variant>
        <vt:lpwstr>http://www.leeduser.com/glossary/14</vt:lpwstr>
      </vt:variant>
      <vt:variant>
        <vt:lpwstr>term4801</vt:lpwstr>
      </vt:variant>
      <vt:variant>
        <vt:i4>7209036</vt:i4>
      </vt:variant>
      <vt:variant>
        <vt:i4>6</vt:i4>
      </vt:variant>
      <vt:variant>
        <vt:i4>0</vt:i4>
      </vt:variant>
      <vt:variant>
        <vt:i4>5</vt:i4>
      </vt:variant>
      <vt:variant>
        <vt:lpwstr>http://www.leeduser.com/glossary/14</vt:lpwstr>
      </vt:variant>
      <vt:variant>
        <vt:lpwstr>term4925</vt:lpwstr>
      </vt:variant>
      <vt:variant>
        <vt:i4>7274574</vt:i4>
      </vt:variant>
      <vt:variant>
        <vt:i4>3</vt:i4>
      </vt:variant>
      <vt:variant>
        <vt:i4>0</vt:i4>
      </vt:variant>
      <vt:variant>
        <vt:i4>5</vt:i4>
      </vt:variant>
      <vt:variant>
        <vt:lpwstr>http://www.leeduser.com/glossary/14</vt:lpwstr>
      </vt:variant>
      <vt:variant>
        <vt:lpwstr>term6825</vt:lpwstr>
      </vt:variant>
      <vt:variant>
        <vt:i4>6422607</vt:i4>
      </vt:variant>
      <vt:variant>
        <vt:i4>0</vt:i4>
      </vt:variant>
      <vt:variant>
        <vt:i4>0</vt:i4>
      </vt:variant>
      <vt:variant>
        <vt:i4>5</vt:i4>
      </vt:variant>
      <vt:variant>
        <vt:lpwstr>http://www.leeduser.com/glossary/14</vt:lpwstr>
      </vt:variant>
      <vt:variant>
        <vt:lpwstr>term5606</vt:lpwstr>
      </vt:variant>
      <vt:variant>
        <vt:i4>6881388</vt:i4>
      </vt:variant>
      <vt:variant>
        <vt:i4>63471</vt:i4>
      </vt:variant>
      <vt:variant>
        <vt:i4>1026</vt:i4>
      </vt:variant>
      <vt:variant>
        <vt:i4>1</vt:i4>
      </vt:variant>
      <vt:variant>
        <vt:lpwstr>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Roberts</dc:creator>
  <cp:keywords/>
  <dc:description/>
  <cp:lastModifiedBy>Tristan Roberts</cp:lastModifiedBy>
  <cp:revision>2</cp:revision>
  <dcterms:created xsi:type="dcterms:W3CDTF">2015-08-11T21:02:00Z</dcterms:created>
  <dcterms:modified xsi:type="dcterms:W3CDTF">2015-08-11T21:02:00Z</dcterms:modified>
  <cp:category/>
</cp:coreProperties>
</file>